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computational fluid dynamics (CFD) investigation of the flow field and the primary atomization of the close coupled atomizer.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Wenjun Zhao, Fuyang Cao, Zhiliang Ning, Guoqing Zhang, Zhou Li, Jianfei Sun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