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Competing Across Technology-Differentiated Channels: The Impact of Network Externalities and Switching Costs.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Siva Viswanathan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