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Socially and Environmentally Responsible Value Chain Innovations: New Operations Management Research Opportunities.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Hau L. Lee, Christopher S. Tang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