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Consumer Habituation.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Luc Wathieu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1/2010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