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Propagation of Financial Shocks: The Case of Venture Capital.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Richard R. Townsend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