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Time &amp; Society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Modifier adaptation with guaranteed feasibility in the presence of gradient uncertainty.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Alejandro G. Marchetti, Martand Singhal, Timm Faulwasser, Dominique Bonvin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8/2008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