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Gender Differences in Stereotypes of Risk Preferences: Experimental Evidence from a Matrilineal and a Patrilineal Society.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Andreas Pondorfer, Toman Barsbai, Ulrich Schmidt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