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evolutionary approach for multi-objective dynamic optimization applied to middle vessel batch distillation.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Matthias Leipold, Sven Gruetzmann, Georg Fieg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