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Agriculture and Human Values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Distribution of Second Degrees in the Buckley-Osthus Random Graph Model.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Andrey Kupavskii, Liudmila Ostroumova, Dmitry A. Shabanov, Prasad Tetali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