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Control of Thermally Coupled Navier-Stokes Equations in Food Industry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Patrick Justen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