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Upper and Lower Bounds for Certain Graph-Accessability-Problems on Bounded Alternating (omega)-Branching Programs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Christoph Meinel, Stephan Waack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