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Erratum to Dynamic optimization of batch processes I. Characterization of the nominal solution: Computers and Chemical Engineering 27 (2003) 1-26.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Balasubramaniam Srinivasan , S. Palanki, Dominique Bonvin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