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Dynamic prediction of interface level using spatial temporal markov random field.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Zheyuan Liu, Hariprasad Kodamana, Artin Afacan, Biao Huang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