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On the various local solutions to a two-input dynamic optimization problem.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J. C. Binette, Bala Srinivasan , Dominique Bonvin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