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The use of modeling in spray drying of emulsions and suspensions accelerates formulation and process development.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James W. Ivey, Reinhard Vehring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