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Scheduling and control decision-making under an integrated information environment.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Edrisi Muntildeoz, Elisabet Capoacuten-Garciacutea, Marta Moreno-Benito, Antonio Espuntildea Camarasa, Luis Puigjaner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