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F873" w14:textId="5164DA8C" w:rsidR="00701247" w:rsidRPr="00EA79CD" w:rsidRDefault="00EA79CD" w:rsidP="00F148B4">
      <w:pPr>
        <w:spacing w:line="274" w:lineRule="auto"/>
        <w:ind w:right="600"/>
        <w:jc w:val="right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rrrrrrrrrrrrrrrrrrrrrrrrrrrrrrrrrrrrrrr</w:t>
      </w:r>
    </w:p>
    <w:p w14:paraId="72B13123" w14:textId="752E8BBC" w:rsidR="000568F6" w:rsidRPr="00EA79CD" w:rsidRDefault="00EA79CD">
      <w:pPr>
        <w:spacing w:line="274" w:lineRule="auto"/>
        <w:ind w:left="2540" w:right="600"/>
        <w:jc w:val="right"/>
        <w:rPr>
          <w:sz w:val="20"/>
          <w:szCs w:val="20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tttttttttttttttttttttt</w:t>
      </w:r>
    </w:p>
    <w:p w14:paraId="12B6F1FF" w14:textId="77777777" w:rsidR="000568F6" w:rsidRDefault="000568F6">
      <w:pPr>
        <w:spacing w:line="200" w:lineRule="exact"/>
        <w:rPr>
          <w:sz w:val="24"/>
          <w:szCs w:val="24"/>
        </w:rPr>
      </w:pPr>
    </w:p>
    <w:p w14:paraId="0F6E74DE" w14:textId="77777777" w:rsidR="000568F6" w:rsidRDefault="000568F6">
      <w:pPr>
        <w:spacing w:line="200" w:lineRule="exact"/>
        <w:rPr>
          <w:sz w:val="24"/>
          <w:szCs w:val="24"/>
        </w:rPr>
      </w:pPr>
    </w:p>
    <w:p w14:paraId="1B862917" w14:textId="77777777" w:rsidR="000568F6" w:rsidRDefault="000568F6">
      <w:pPr>
        <w:spacing w:line="200" w:lineRule="exact"/>
        <w:rPr>
          <w:sz w:val="24"/>
          <w:szCs w:val="24"/>
        </w:rPr>
      </w:pPr>
    </w:p>
    <w:p w14:paraId="04E312ED" w14:textId="77777777" w:rsidR="000568F6" w:rsidRDefault="000568F6">
      <w:pPr>
        <w:spacing w:line="214" w:lineRule="exact"/>
        <w:rPr>
          <w:sz w:val="24"/>
          <w:szCs w:val="24"/>
        </w:rPr>
      </w:pPr>
    </w:p>
    <w:p w14:paraId="1659D116" w14:textId="30FCDE33" w:rsidR="000568F6" w:rsidRPr="00EA79CD" w:rsidRDefault="00EA79CD">
      <w:pPr>
        <w:ind w:left="440"/>
        <w:rPr>
          <w:sz w:val="20"/>
          <w:szCs w:val="20"/>
          <w:lang w:val="de-DE"/>
        </w:rPr>
      </w:pPr>
      <w:r>
        <w:rPr>
          <w:rFonts w:ascii="Arial" w:eastAsia="Arial" w:hAnsi="Arial" w:cs="Arial"/>
          <w:sz w:val="24"/>
          <w:szCs w:val="24"/>
          <w:lang w:val="de-DE"/>
        </w:rPr>
        <w:t>rrrrrrrrrrrrrrfdgfgd</w:t>
      </w:r>
    </w:p>
    <w:p w14:paraId="0EB6FB4F" w14:textId="77777777" w:rsidR="000568F6" w:rsidRDefault="000568F6">
      <w:pPr>
        <w:spacing w:line="200" w:lineRule="exact"/>
        <w:rPr>
          <w:sz w:val="24"/>
          <w:szCs w:val="24"/>
        </w:rPr>
      </w:pPr>
    </w:p>
    <w:p w14:paraId="1CD3AFA9" w14:textId="77777777" w:rsidR="000568F6" w:rsidRDefault="000568F6">
      <w:pPr>
        <w:spacing w:line="313" w:lineRule="exact"/>
        <w:rPr>
          <w:sz w:val="24"/>
          <w:szCs w:val="24"/>
        </w:rPr>
      </w:pPr>
    </w:p>
    <w:p w14:paraId="683637BA" w14:textId="26B10A64" w:rsidR="000568F6" w:rsidRDefault="00EA79CD" w:rsidP="00EA79CD">
      <w:pPr>
        <w:spacing w:line="268" w:lineRule="auto"/>
        <w:ind w:left="440" w:right="10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  <w:lang w:val="de-DE"/>
        </w:rPr>
        <w:t>erererererrtetgfdgfhfhgf</w:t>
      </w:r>
    </w:p>
    <w:p w14:paraId="0304CD37" w14:textId="77777777" w:rsidR="000568F6" w:rsidRDefault="000568F6">
      <w:pPr>
        <w:spacing w:line="380" w:lineRule="exact"/>
        <w:rPr>
          <w:sz w:val="24"/>
          <w:szCs w:val="24"/>
        </w:rPr>
      </w:pPr>
    </w:p>
    <w:p w14:paraId="6A416702" w14:textId="77777777" w:rsidR="000568F6" w:rsidRDefault="00701247">
      <w:pPr>
        <w:ind w:left="4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>Zusammenfassung</w:t>
      </w:r>
    </w:p>
    <w:p w14:paraId="6A19A220" w14:textId="77777777" w:rsidR="000568F6" w:rsidRDefault="000568F6">
      <w:pPr>
        <w:spacing w:line="118" w:lineRule="exact"/>
        <w:rPr>
          <w:sz w:val="24"/>
          <w:szCs w:val="24"/>
        </w:rPr>
      </w:pPr>
    </w:p>
    <w:p w14:paraId="746D93C4" w14:textId="64EF535E" w:rsidR="000568F6" w:rsidRDefault="00EA79CD">
      <w:pPr>
        <w:spacing w:line="246" w:lineRule="auto"/>
        <w:ind w:left="440" w:right="600"/>
        <w:jc w:val="both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  <w:lang w:val="de-DE"/>
        </w:rPr>
        <w:t>aaaaaaaaaaaaaaaaaaaaaaaaaaaaaaaaaaaaaaaaaaaaaa</w:t>
      </w:r>
    </w:p>
    <w:p w14:paraId="2ACAC6DB" w14:textId="77777777" w:rsidR="000568F6" w:rsidRDefault="000568F6">
      <w:pPr>
        <w:spacing w:line="200" w:lineRule="exact"/>
        <w:rPr>
          <w:sz w:val="24"/>
          <w:szCs w:val="24"/>
        </w:rPr>
      </w:pPr>
    </w:p>
    <w:p w14:paraId="403B94C1" w14:textId="77777777" w:rsidR="000568F6" w:rsidRDefault="000568F6">
      <w:pPr>
        <w:spacing w:line="243" w:lineRule="exact"/>
        <w:rPr>
          <w:sz w:val="24"/>
          <w:szCs w:val="24"/>
        </w:rPr>
      </w:pPr>
    </w:p>
    <w:p w14:paraId="48C677BF" w14:textId="77777777" w:rsidR="000568F6" w:rsidRDefault="00701247">
      <w:pPr>
        <w:ind w:left="4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>Summary</w:t>
      </w:r>
    </w:p>
    <w:p w14:paraId="00ECA6BE" w14:textId="77777777" w:rsidR="000568F6" w:rsidRDefault="000568F6">
      <w:pPr>
        <w:spacing w:line="118" w:lineRule="exact"/>
        <w:rPr>
          <w:sz w:val="24"/>
          <w:szCs w:val="24"/>
        </w:rPr>
      </w:pPr>
    </w:p>
    <w:p w14:paraId="11C57E06" w14:textId="0789E5D2" w:rsidR="000568F6" w:rsidRDefault="00EA79CD">
      <w:pPr>
        <w:spacing w:line="248" w:lineRule="auto"/>
        <w:ind w:left="440" w:right="600"/>
        <w:jc w:val="both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  <w:lang w:val="de-DE"/>
        </w:rPr>
        <w:t>bbbbbbbbbbbbbbbbbbbbbbbbbbbbbbbbbbb</w:t>
      </w:r>
      <w:bookmarkStart w:id="0" w:name="_GoBack"/>
      <w:bookmarkEnd w:id="0"/>
    </w:p>
    <w:p w14:paraId="60806C18" w14:textId="77777777" w:rsidR="000568F6" w:rsidRDefault="000568F6">
      <w:pPr>
        <w:spacing w:line="200" w:lineRule="exact"/>
        <w:rPr>
          <w:sz w:val="24"/>
          <w:szCs w:val="24"/>
        </w:rPr>
      </w:pPr>
    </w:p>
    <w:p w14:paraId="39BFB7BD" w14:textId="77777777" w:rsidR="000568F6" w:rsidRDefault="000568F6">
      <w:pPr>
        <w:spacing w:line="200" w:lineRule="exact"/>
        <w:rPr>
          <w:sz w:val="24"/>
          <w:szCs w:val="24"/>
        </w:rPr>
      </w:pPr>
    </w:p>
    <w:p w14:paraId="0AF895BF" w14:textId="77777777" w:rsidR="000568F6" w:rsidRDefault="000568F6">
      <w:pPr>
        <w:spacing w:line="315" w:lineRule="exact"/>
        <w:rPr>
          <w:sz w:val="24"/>
          <w:szCs w:val="24"/>
        </w:rPr>
      </w:pPr>
    </w:p>
    <w:p w14:paraId="7D9569D2" w14:textId="77777777" w:rsidR="000568F6" w:rsidRDefault="00701247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1 Einleitung</w:t>
      </w:r>
    </w:p>
    <w:p w14:paraId="68098849" w14:textId="77777777" w:rsidR="000568F6" w:rsidRDefault="000568F6">
      <w:pPr>
        <w:spacing w:line="111" w:lineRule="exact"/>
        <w:rPr>
          <w:sz w:val="24"/>
          <w:szCs w:val="24"/>
        </w:rPr>
      </w:pPr>
    </w:p>
    <w:p w14:paraId="50BE410B" w14:textId="77777777" w:rsidR="000568F6" w:rsidRDefault="00701247">
      <w:pPr>
        <w:spacing w:line="246" w:lineRule="auto"/>
        <w:ind w:left="440" w:right="60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 Zusammenhang mit fußballbezogener Zuschauergewalt in Deutschland wurden in den letzten Jahren erhebliche Veränderungen öffentlich beobachtet und wissenschaft-lich diagnostiziert. Vor allem in den unteren Ligen (Dwertmann &amp; Rigauer, 2002, S. 87), im Umfeld der sogenannten Ultras als vielerorts aktivste Fangruppierung in den Stadien und in den Fanszenen ostdeutscher Traditionsvereine habe die Gewaltbereit-schaft zugenommen</w:t>
      </w:r>
      <w:hyperlink w:anchor="page1">
        <w:r>
          <w:rPr>
            <w:rFonts w:ascii="Garamond" w:eastAsia="Garamond" w:hAnsi="Garamond" w:cs="Garamond"/>
            <w:sz w:val="14"/>
            <w:szCs w:val="14"/>
          </w:rPr>
          <w:t>2</w:t>
        </w:r>
      </w:hyperlink>
      <w:r>
        <w:rPr>
          <w:rFonts w:ascii="Garamond" w:eastAsia="Garamond" w:hAnsi="Garamond" w:cs="Garamond"/>
          <w:sz w:val="24"/>
          <w:szCs w:val="24"/>
        </w:rPr>
        <w:t>. Der Sportsoziologe Gunter A. Pilz hat diese Entwicklungen</w:t>
      </w:r>
    </w:p>
    <w:p w14:paraId="2DD22BBF" w14:textId="77777777" w:rsidR="000568F6" w:rsidRDefault="007012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CFFD181" wp14:editId="0D1517E2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126873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E515AD" w14:textId="77777777" w:rsidR="000568F6" w:rsidRDefault="000568F6">
      <w:pPr>
        <w:spacing w:line="245" w:lineRule="exact"/>
        <w:rPr>
          <w:sz w:val="24"/>
          <w:szCs w:val="24"/>
        </w:rPr>
      </w:pPr>
    </w:p>
    <w:p w14:paraId="597D7F23" w14:textId="77777777" w:rsidR="000568F6" w:rsidRDefault="00701247">
      <w:pPr>
        <w:numPr>
          <w:ilvl w:val="0"/>
          <w:numId w:val="1"/>
        </w:numPr>
        <w:tabs>
          <w:tab w:val="left" w:pos="660"/>
        </w:tabs>
        <w:spacing w:line="208" w:lineRule="auto"/>
        <w:ind w:left="660" w:right="600" w:hanging="226"/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0"/>
          <w:szCs w:val="20"/>
        </w:rPr>
        <w:t>Für wertvolle Hinweise und Anmerkungen danke ich Stefan Kirchner, Thomas Schmidt-Lux, Chris-tiane Berger sowie den anonymen Gutachtern der Zeitschrift.</w:t>
      </w:r>
    </w:p>
    <w:p w14:paraId="3E835421" w14:textId="77777777" w:rsidR="000568F6" w:rsidRDefault="000568F6">
      <w:pPr>
        <w:spacing w:line="28" w:lineRule="exact"/>
        <w:rPr>
          <w:sz w:val="24"/>
          <w:szCs w:val="24"/>
        </w:rPr>
      </w:pPr>
    </w:p>
    <w:p w14:paraId="4F3F5DD7" w14:textId="77777777" w:rsidR="000568F6" w:rsidRDefault="00701247">
      <w:pPr>
        <w:numPr>
          <w:ilvl w:val="0"/>
          <w:numId w:val="2"/>
        </w:numPr>
        <w:tabs>
          <w:tab w:val="left" w:pos="660"/>
        </w:tabs>
        <w:spacing w:line="218" w:lineRule="auto"/>
        <w:ind w:left="660" w:right="600" w:hanging="226"/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0"/>
          <w:szCs w:val="20"/>
        </w:rPr>
        <w:t>Zur Entwicklung der Ultrabewegung in Deutschland vgl. Gabriel (2004); Schwier (2005); Pilz &amp; Wölki (2006).</w:t>
      </w:r>
    </w:p>
    <w:sectPr w:rsidR="000568F6">
      <w:pgSz w:w="11900" w:h="16840"/>
      <w:pgMar w:top="1123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BFCC91A2"/>
    <w:lvl w:ilvl="0" w:tplc="9AEE1770">
      <w:start w:val="1"/>
      <w:numFmt w:val="bullet"/>
      <w:lvlText w:val="1"/>
      <w:lvlJc w:val="left"/>
    </w:lvl>
    <w:lvl w:ilvl="1" w:tplc="68C2727E">
      <w:numFmt w:val="decimal"/>
      <w:lvlText w:val=""/>
      <w:lvlJc w:val="left"/>
    </w:lvl>
    <w:lvl w:ilvl="2" w:tplc="C728E1D2">
      <w:numFmt w:val="decimal"/>
      <w:lvlText w:val=""/>
      <w:lvlJc w:val="left"/>
    </w:lvl>
    <w:lvl w:ilvl="3" w:tplc="E092ED7A">
      <w:numFmt w:val="decimal"/>
      <w:lvlText w:val=""/>
      <w:lvlJc w:val="left"/>
    </w:lvl>
    <w:lvl w:ilvl="4" w:tplc="1D78DCF4">
      <w:numFmt w:val="decimal"/>
      <w:lvlText w:val=""/>
      <w:lvlJc w:val="left"/>
    </w:lvl>
    <w:lvl w:ilvl="5" w:tplc="0FF0C8B4">
      <w:numFmt w:val="decimal"/>
      <w:lvlText w:val=""/>
      <w:lvlJc w:val="left"/>
    </w:lvl>
    <w:lvl w:ilvl="6" w:tplc="45483CEE">
      <w:numFmt w:val="decimal"/>
      <w:lvlText w:val=""/>
      <w:lvlJc w:val="left"/>
    </w:lvl>
    <w:lvl w:ilvl="7" w:tplc="ED3E13E8">
      <w:numFmt w:val="decimal"/>
      <w:lvlText w:val=""/>
      <w:lvlJc w:val="left"/>
    </w:lvl>
    <w:lvl w:ilvl="8" w:tplc="18C22DB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10CEA84"/>
    <w:lvl w:ilvl="0" w:tplc="525609B2">
      <w:start w:val="1"/>
      <w:numFmt w:val="bullet"/>
      <w:lvlText w:val="2"/>
      <w:lvlJc w:val="left"/>
    </w:lvl>
    <w:lvl w:ilvl="1" w:tplc="2CF63C58">
      <w:numFmt w:val="decimal"/>
      <w:lvlText w:val=""/>
      <w:lvlJc w:val="left"/>
    </w:lvl>
    <w:lvl w:ilvl="2" w:tplc="53F07968">
      <w:numFmt w:val="decimal"/>
      <w:lvlText w:val=""/>
      <w:lvlJc w:val="left"/>
    </w:lvl>
    <w:lvl w:ilvl="3" w:tplc="0AC696F8">
      <w:numFmt w:val="decimal"/>
      <w:lvlText w:val=""/>
      <w:lvlJc w:val="left"/>
    </w:lvl>
    <w:lvl w:ilvl="4" w:tplc="1F428A12">
      <w:numFmt w:val="decimal"/>
      <w:lvlText w:val=""/>
      <w:lvlJc w:val="left"/>
    </w:lvl>
    <w:lvl w:ilvl="5" w:tplc="7504AD98">
      <w:numFmt w:val="decimal"/>
      <w:lvlText w:val=""/>
      <w:lvlJc w:val="left"/>
    </w:lvl>
    <w:lvl w:ilvl="6" w:tplc="2278C6E2">
      <w:numFmt w:val="decimal"/>
      <w:lvlText w:val=""/>
      <w:lvlJc w:val="left"/>
    </w:lvl>
    <w:lvl w:ilvl="7" w:tplc="6C1251F6">
      <w:numFmt w:val="decimal"/>
      <w:lvlText w:val=""/>
      <w:lvlJc w:val="left"/>
    </w:lvl>
    <w:lvl w:ilvl="8" w:tplc="BA722ED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8F6"/>
    <w:rsid w:val="000568F6"/>
    <w:rsid w:val="00701247"/>
    <w:rsid w:val="00736C84"/>
    <w:rsid w:val="00EA79CD"/>
    <w:rsid w:val="00F1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6BED"/>
  <w15:docId w15:val="{CD8CAED2-CFA1-4EDF-AC0E-F079951C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9</cp:revision>
  <dcterms:created xsi:type="dcterms:W3CDTF">2020-07-07T22:37:00Z</dcterms:created>
  <dcterms:modified xsi:type="dcterms:W3CDTF">2020-07-21T21:01:00Z</dcterms:modified>
</cp:coreProperties>
</file>