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Fast and efficient computation of reachability queries over linked XML documents graphs.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Awny Sayed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1995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