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7545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6F060400" w14:textId="2F0DECAF" w:rsidR="00B40BA8" w:rsidRPr="00D53E23" w:rsidRDefault="00B40BA8" w:rsidP="00D53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b/>
          <w:bCs/>
          <w:sz w:val="56"/>
          <w:szCs w:val="56"/>
          <w:lang w:val="de-DE"/>
        </w:rPr>
      </w:pPr>
      <w:proofErr w:type="spellStart"/>
      <w:r w:rsidRPr="00D53E23">
        <w:rPr>
          <w:b/>
          <w:bCs/>
          <w:sz w:val="56"/>
          <w:szCs w:val="56"/>
          <w:lang w:val="de-DE"/>
        </w:rPr>
        <w:t>ZUMA Nachrichten</w:t>
      </w:r>
      <w:proofErr w:type="spellEnd"/>
    </w:p>
    <w:p w14:paraId="759A5F49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464F9D02" w14:textId="3E467A3E" w:rsidR="00B40BA8" w:rsidRP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B40BA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INSTITUT FÜR IBEROAMERIKA-KUNDE</w:t>
      </w:r>
    </w:p>
    <w:p w14:paraId="57868F32" w14:textId="77777777" w:rsidR="001511FF" w:rsidRDefault="001511FF">
      <w:pPr>
        <w:spacing w:line="200" w:lineRule="exact"/>
        <w:rPr>
          <w:sz w:val="24"/>
          <w:szCs w:val="24"/>
        </w:rPr>
      </w:pPr>
    </w:p>
    <w:p w14:paraId="60304695" w14:textId="77777777" w:rsidR="001511FF" w:rsidRDefault="001511FF">
      <w:pPr>
        <w:spacing w:line="200" w:lineRule="exact"/>
        <w:rPr>
          <w:sz w:val="24"/>
          <w:szCs w:val="24"/>
        </w:rPr>
      </w:pPr>
    </w:p>
    <w:p w14:paraId="37109EAB" w14:textId="77777777" w:rsidR="001511FF" w:rsidRDefault="00B40BA8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314963B" wp14:editId="383C6901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6353175" cy="0"/>
                <wp:effectExtent l="0" t="0" r="0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89AE" id="Shape 2" o:spid="_x0000_s1026" style="position:absolute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7pt" to="49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+ktAEAAHwDAAAOAAAAZHJzL2Uyb0RvYy54bWysU8mOEzEQvSPxD5bvpDuJJg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5CACEF" w14:textId="77777777" w:rsidR="00CE71C8" w:rsidRDefault="00CE71C8">
      <w:pPr>
        <w:tabs>
          <w:tab w:val="left" w:pos="3820"/>
          <w:tab w:val="left" w:pos="7280"/>
        </w:tabs>
        <w:rPr>
          <w:rFonts w:ascii="Arial" w:eastAsia="Arial" w:hAnsi="Arial" w:cs="Arial"/>
          <w:sz w:val="24"/>
          <w:szCs w:val="24"/>
        </w:rPr>
        <w:sectPr w:rsidR="00CE71C8" w:rsidSect="00B40B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13A3C61D" w14:textId="3CBD5E82" w:rsidR="001511FF" w:rsidRDefault="00283F87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Nummer 9                                         15. Mai 1994</w:t>
      </w:r>
      <w:proofErr w:type="spellEnd"/>
    </w:p>
    <w:p w14:paraId="450DAFF8" w14:textId="39248F11" w:rsidR="00CE71C8" w:rsidRDefault="00CE71C8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</w:p>
    <w:p w14:paraId="4A914E13" w14:textId="10296AB9" w:rsidR="00CE71C8" w:rsidRPr="00923FFD" w:rsidRDefault="00CE71C8" w:rsidP="00CE71C8">
      <w:pPr>
        <w:tabs>
          <w:tab w:val="left" w:pos="3820"/>
          <w:tab w:val="left" w:pos="7280"/>
        </w:tabs>
        <w:ind w:right="617"/>
        <w:jc w:val="right"/>
        <w:rPr>
          <w:rFonts w:ascii="Arial" w:eastAsia="Arial" w:hAnsi="Arial" w:cs="Arial"/>
          <w:sz w:val="24"/>
          <w:szCs w:val="24"/>
        </w:rPr>
      </w:pPr>
      <w:proofErr w:type="spellStart"/>
      <w:r w:rsidRPr="00923FFD">
        <w:rPr>
          <w:rFonts w:ascii="Arial" w:eastAsia="Arial" w:hAnsi="Arial" w:cs="Arial"/>
          <w:sz w:val="24"/>
          <w:szCs w:val="24"/>
        </w:rPr>
        <w:t>https://doi.org/10.1177/1474474008091332</w:t>
      </w:r>
      <w:proofErr w:type="spellEnd"/>
    </w:p>
    <w:p w14:paraId="08E64D88" w14:textId="77777777" w:rsidR="00CE71C8" w:rsidRDefault="00CE71C8" w:rsidP="00CE71C8">
      <w:pPr>
        <w:tabs>
          <w:tab w:val="left" w:pos="3820"/>
          <w:tab w:val="left" w:pos="7280"/>
        </w:tabs>
        <w:ind w:right="617"/>
        <w:jc w:val="right"/>
        <w:rPr>
          <w:sz w:val="20"/>
          <w:szCs w:val="20"/>
        </w:rPr>
      </w:pPr>
    </w:p>
    <w:p w14:paraId="215B7091" w14:textId="77777777" w:rsidR="00CE71C8" w:rsidRDefault="00CE71C8">
      <w:pPr>
        <w:spacing w:line="20" w:lineRule="exact"/>
        <w:rPr>
          <w:sz w:val="24"/>
          <w:szCs w:val="24"/>
        </w:rPr>
        <w:sectPr w:rsidR="00CE71C8" w:rsidSect="00CE71C8">
          <w:type w:val="continuous"/>
          <w:pgSz w:w="11900" w:h="16840"/>
          <w:pgMar w:top="720" w:right="720" w:bottom="720" w:left="720" w:header="0" w:footer="1077" w:gutter="0"/>
          <w:cols w:num="2" w:space="720"/>
          <w:docGrid w:linePitch="299"/>
        </w:sectPr>
      </w:pPr>
    </w:p>
    <w:p w14:paraId="0CF3FEA9" w14:textId="1A20B5C1" w:rsidR="001511FF" w:rsidRDefault="001511FF">
      <w:pPr>
        <w:spacing w:line="20" w:lineRule="exact"/>
        <w:rPr>
          <w:sz w:val="24"/>
          <w:szCs w:val="24"/>
        </w:rPr>
      </w:pPr>
    </w:p>
    <w:p w14:paraId="077D4EBF" w14:textId="73E97591" w:rsidR="001511FF" w:rsidRDefault="00CE71C8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950972" wp14:editId="3FE43AC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353175" cy="4445"/>
                <wp:effectExtent l="0" t="0" r="28575" b="336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910CA" id="Shape 2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9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kb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42B573" w14:textId="32C2F94A" w:rsidR="001511FF" w:rsidRDefault="00CE71C8">
      <w:pPr>
        <w:ind w:right="20"/>
        <w:jc w:val="center"/>
        <w:rPr>
          <w:sz w:val="20"/>
          <w:szCs w:val="20"/>
        </w:rPr>
      </w:pPr>
      <w:proofErr w:type="spellStart"/>
      <w:r w:rsidRPr="00923FFD">
        <w:rPr>
          <w:rFonts w:eastAsia="Times New Roman"/>
          <w:b/>
          <w:bCs/>
          <w:sz w:val="36"/>
          <w:szCs w:val="36"/>
        </w:rPr>
        <w:t>A Nonparametric Joint Assortment and Price Choice Model.</w:t>
      </w:r>
      <w:proofErr w:type="spellEnd"/>
    </w:p>
    <w:p w14:paraId="3337E23B" w14:textId="77777777" w:rsidR="001511FF" w:rsidRDefault="001511FF">
      <w:pPr>
        <w:spacing w:line="223" w:lineRule="exact"/>
        <w:rPr>
          <w:sz w:val="24"/>
          <w:szCs w:val="24"/>
        </w:rPr>
      </w:pPr>
    </w:p>
    <w:p w14:paraId="01EEC92E" w14:textId="0ADF7671" w:rsidR="001511FF" w:rsidRDefault="00283F8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Srikanth Jagabathula, Paat Rusmevichientong</w:t>
      </w:r>
    </w:p>
    <w:p w14:paraId="40A891B9" w14:textId="77777777" w:rsidR="001511FF" w:rsidRDefault="001511FF">
      <w:pPr>
        <w:spacing w:line="92" w:lineRule="exact"/>
        <w:rPr>
          <w:sz w:val="24"/>
          <w:szCs w:val="24"/>
        </w:rPr>
      </w:pPr>
    </w:p>
    <w:p w14:paraId="1DEB3FE7" w14:textId="5AB0C1BE" w:rsidR="001511FF" w:rsidRDefault="00CE71C8" w:rsidP="00176633">
      <w:pPr>
        <w:spacing w:line="245" w:lineRule="auto"/>
        <w:rPr>
          <w:sz w:val="20"/>
          <w:szCs w:val="20"/>
        </w:rPr>
      </w:pPr>
      <w:proofErr w:type="spellStart"/>
      <w:r w:rsidRPr="00923FFD">
        <w:rPr>
          <w:rFonts w:eastAsia="Times New Roman"/>
          <w:i/>
          <w:iCs/>
          <w:sz w:val="21"/>
          <w:szCs w:val="21"/>
        </w:rPr>
        <w:t>Inhaltsverzeichnis: Hellmuth Lange: Begrüßung der Gäste; Hans Dieter Hellige Normativ gesteuerte Technikgenese als Komplexitäts- und Kooperationsproblem; Gotthard Bechmann: Paradigmenwechsel in der Wissenschaft? Anmerkungen zur problemorientierten Forschung; Matthias Rauterberg: Build-it: Hand in Hand mit dem virtuellen Designer; F. Wilhelm Bruns: Verschwimmende Grenzen zwischen Mensch und Maschine – Innen und Außen erfahrbar und kritisierbar machen; Christina Schachtner: Technikgenese – Spielerisches Handeln als schöpferisches Handeln; Eva Senghaas-Knobloch: Autonomie und Authentizität im Arbeitsleben der postfordistischen Arbeitslandschaft; Bernd Hofmaier: Die Gute Arbeit? Was ist damit in Schweden geschehen?; Manfred Moldaschl: Was ist Gute Arbeit? Neue Antworten auf alte Fragen.</w:t>
      </w:r>
      <w:proofErr w:type="spellEnd"/>
    </w:p>
    <w:p w14:paraId="5F955A40" w14:textId="77777777" w:rsidR="001511FF" w:rsidRDefault="001511FF"/>
    <w:p w14:paraId="7474BDBD" w14:textId="77777777" w:rsidR="00C40529" w:rsidRDefault="00C40529"/>
    <w:p w14:paraId="64FF354A" w14:textId="3C6B1E43" w:rsidR="00C40529" w:rsidRDefault="00C40529">
      <w:pPr>
        <w:sectPr w:rsidR="00C40529" w:rsidSect="00CE71C8">
          <w:type w:val="continuous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  <w:bookmarkStart w:id="0" w:name="_GoBack"/>
      <w:bookmarkEnd w:id="0"/>
    </w:p>
    <w:p w14:paraId="2DAC56D0" w14:textId="77777777" w:rsidR="001511FF" w:rsidRDefault="001511FF">
      <w:pPr>
        <w:spacing w:line="205" w:lineRule="exact"/>
        <w:rPr>
          <w:sz w:val="24"/>
          <w:szCs w:val="24"/>
        </w:rPr>
      </w:pPr>
    </w:p>
    <w:p w14:paraId="478B37DD" w14:textId="77777777" w:rsidR="001511FF" w:rsidRDefault="00283F87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Lulas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Auf und Ab in der </w:t>
      </w:r>
      <w:proofErr w:type="spellStart"/>
      <w:r>
        <w:rPr>
          <w:rFonts w:eastAsia="Times New Roman"/>
          <w:b/>
          <w:bCs/>
          <w:sz w:val="21"/>
          <w:szCs w:val="21"/>
        </w:rPr>
        <w:t>Meinungsgunst</w:t>
      </w:r>
      <w:proofErr w:type="spellEnd"/>
    </w:p>
    <w:p w14:paraId="42EAEC02" w14:textId="77777777" w:rsidR="001511FF" w:rsidRDefault="001511FF">
      <w:pPr>
        <w:spacing w:line="118" w:lineRule="exact"/>
        <w:rPr>
          <w:sz w:val="24"/>
          <w:szCs w:val="24"/>
        </w:rPr>
      </w:pPr>
    </w:p>
    <w:p w14:paraId="496CD095" w14:textId="77777777" w:rsidR="001511FF" w:rsidRDefault="00283F87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Den „Teflon-</w:t>
      </w:r>
      <w:proofErr w:type="spellStart"/>
      <w:proofErr w:type="gramStart"/>
      <w:r>
        <w:rPr>
          <w:rFonts w:eastAsia="Times New Roman"/>
          <w:sz w:val="20"/>
          <w:szCs w:val="20"/>
        </w:rPr>
        <w:t>Effekt</w:t>
      </w:r>
      <w:proofErr w:type="spellEnd"/>
      <w:r>
        <w:rPr>
          <w:rFonts w:eastAsia="Times New Roman"/>
          <w:sz w:val="20"/>
          <w:szCs w:val="20"/>
        </w:rPr>
        <w:t>“ –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Markenzeichen</w:t>
      </w:r>
      <w:proofErr w:type="spellEnd"/>
      <w:r>
        <w:rPr>
          <w:rFonts w:eastAsia="Times New Roman"/>
          <w:sz w:val="20"/>
          <w:szCs w:val="20"/>
        </w:rPr>
        <w:t xml:space="preserve"> von Fernando Henrique Cardoso </w:t>
      </w:r>
      <w:proofErr w:type="spellStart"/>
      <w:r>
        <w:rPr>
          <w:rFonts w:eastAsia="Times New Roman"/>
          <w:sz w:val="20"/>
          <w:szCs w:val="20"/>
        </w:rPr>
        <w:t>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Krisenbewältigung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 Lula von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Amtsvorgänger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geerbt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Zwar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blieben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negativen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Aus-wirkungen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Rezession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Beschäftigungslosig-keit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letzten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Jahres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bis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</w:t>
      </w:r>
      <w:proofErr w:type="spellStart"/>
      <w:r>
        <w:rPr>
          <w:rFonts w:eastAsia="Times New Roman"/>
          <w:sz w:val="20"/>
          <w:szCs w:val="20"/>
        </w:rPr>
        <w:t>kaum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Makel</w:t>
      </w:r>
      <w:proofErr w:type="spellEnd"/>
      <w:r>
        <w:rPr>
          <w:rFonts w:eastAsia="Times New Roman"/>
          <w:sz w:val="20"/>
          <w:szCs w:val="20"/>
        </w:rPr>
        <w:t xml:space="preserve"> an Lula </w:t>
      </w:r>
      <w:proofErr w:type="spellStart"/>
      <w:r>
        <w:rPr>
          <w:rFonts w:eastAsia="Times New Roman"/>
          <w:sz w:val="20"/>
          <w:szCs w:val="20"/>
        </w:rPr>
        <w:t>haften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dessen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Populari-tät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erfreute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übrigens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Vorgängern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beachtlicher</w:t>
      </w:r>
      <w:proofErr w:type="spellEnd"/>
      <w:r>
        <w:rPr>
          <w:rFonts w:eastAsia="Times New Roman"/>
          <w:sz w:val="20"/>
          <w:szCs w:val="20"/>
        </w:rPr>
        <w:t xml:space="preserve"> Re-</w:t>
      </w:r>
      <w:proofErr w:type="spellStart"/>
      <w:r>
        <w:rPr>
          <w:rFonts w:eastAsia="Times New Roman"/>
          <w:sz w:val="20"/>
          <w:szCs w:val="20"/>
        </w:rPr>
        <w:t>kordhöhen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Mitte </w:t>
      </w:r>
      <w:proofErr w:type="spellStart"/>
      <w:r>
        <w:rPr>
          <w:rFonts w:eastAsia="Times New Roman"/>
          <w:sz w:val="20"/>
          <w:szCs w:val="20"/>
        </w:rPr>
        <w:t>März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registrierte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brasilianische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Meinungsforschungsinstitut</w:t>
      </w:r>
      <w:proofErr w:type="spellEnd"/>
      <w:r>
        <w:rPr>
          <w:rFonts w:eastAsia="Times New Roman"/>
          <w:sz w:val="20"/>
          <w:szCs w:val="20"/>
        </w:rPr>
        <w:t xml:space="preserve"> IBOPE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dramatischen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Rückgang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allge-meinen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Einschätzung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betraf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Regie-rungsleistungen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sondern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hinaus</w:t>
      </w:r>
      <w:proofErr w:type="spellEnd"/>
      <w:r>
        <w:rPr>
          <w:rFonts w:eastAsia="Times New Roman"/>
          <w:sz w:val="20"/>
          <w:szCs w:val="20"/>
        </w:rPr>
        <w:t xml:space="preserve"> – und </w:t>
      </w:r>
      <w:proofErr w:type="spellStart"/>
      <w:r>
        <w:rPr>
          <w:rFonts w:eastAsia="Times New Roman"/>
          <w:sz w:val="20"/>
          <w:szCs w:val="20"/>
        </w:rPr>
        <w:t>sogar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stärker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persönliche</w:t>
      </w:r>
      <w:proofErr w:type="spellEnd"/>
      <w:r>
        <w:rPr>
          <w:rFonts w:eastAsia="Times New Roman"/>
          <w:sz w:val="20"/>
          <w:szCs w:val="20"/>
        </w:rPr>
        <w:t xml:space="preserve"> Per-</w:t>
      </w:r>
      <w:proofErr w:type="spellStart"/>
      <w:r>
        <w:rPr>
          <w:rFonts w:eastAsia="Times New Roman"/>
          <w:sz w:val="20"/>
          <w:szCs w:val="20"/>
        </w:rPr>
        <w:t>formanz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Lulas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Regierungschef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die positive </w:t>
      </w:r>
      <w:proofErr w:type="spellStart"/>
      <w:r>
        <w:rPr>
          <w:rFonts w:eastAsia="Times New Roman"/>
          <w:sz w:val="20"/>
          <w:szCs w:val="20"/>
        </w:rPr>
        <w:t>Bewertung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Regierungsleistungen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um 7% auf 34%, so </w:t>
      </w:r>
      <w:proofErr w:type="spellStart"/>
      <w:r>
        <w:rPr>
          <w:rFonts w:eastAsia="Times New Roman"/>
          <w:sz w:val="20"/>
          <w:szCs w:val="20"/>
        </w:rPr>
        <w:t>schrumpfte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Vertrauen</w:t>
      </w:r>
      <w:proofErr w:type="spellEnd"/>
      <w:r>
        <w:rPr>
          <w:rFonts w:eastAsia="Times New Roman"/>
          <w:sz w:val="20"/>
          <w:szCs w:val="20"/>
        </w:rPr>
        <w:t xml:space="preserve"> in Lula um 9% auf 60%, und die </w:t>
      </w:r>
      <w:proofErr w:type="spellStart"/>
      <w:r>
        <w:rPr>
          <w:rFonts w:eastAsia="Times New Roman"/>
          <w:sz w:val="20"/>
          <w:szCs w:val="20"/>
        </w:rPr>
        <w:t>Zustimmung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Regierungsstil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schlagartig</w:t>
      </w:r>
      <w:proofErr w:type="spellEnd"/>
      <w:r>
        <w:rPr>
          <w:rFonts w:eastAsia="Times New Roman"/>
          <w:sz w:val="20"/>
          <w:szCs w:val="20"/>
        </w:rPr>
        <w:t xml:space="preserve"> gar um 12% auf 54%.</w:t>
      </w:r>
    </w:p>
    <w:p w14:paraId="6E8AC562" w14:textId="77777777" w:rsidR="001511FF" w:rsidRDefault="001511FF">
      <w:pPr>
        <w:spacing w:line="4" w:lineRule="exact"/>
        <w:rPr>
          <w:sz w:val="24"/>
          <w:szCs w:val="24"/>
        </w:rPr>
      </w:pPr>
    </w:p>
    <w:p w14:paraId="23383C20" w14:textId="67A36B66" w:rsidR="001511FF" w:rsidRDefault="00283F87" w:rsidP="00E17A43">
      <w:pPr>
        <w:spacing w:line="29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Die </w:t>
      </w:r>
      <w:proofErr w:type="spellStart"/>
      <w:r>
        <w:rPr>
          <w:rFonts w:eastAsia="Times New Roman"/>
          <w:sz w:val="18"/>
          <w:szCs w:val="18"/>
        </w:rPr>
        <w:t>Tatsache</w:t>
      </w:r>
      <w:proofErr w:type="spellEnd"/>
      <w:r>
        <w:rPr>
          <w:rFonts w:eastAsia="Times New Roman"/>
          <w:sz w:val="18"/>
          <w:szCs w:val="18"/>
        </w:rPr>
        <w:t xml:space="preserve">, </w:t>
      </w:r>
      <w:proofErr w:type="spellStart"/>
      <w:r>
        <w:rPr>
          <w:rFonts w:eastAsia="Times New Roman"/>
          <w:sz w:val="18"/>
          <w:szCs w:val="18"/>
        </w:rPr>
        <w:t>dass</w:t>
      </w:r>
      <w:proofErr w:type="spellEnd"/>
      <w:r>
        <w:rPr>
          <w:rFonts w:eastAsia="Times New Roman"/>
          <w:sz w:val="18"/>
          <w:szCs w:val="18"/>
        </w:rPr>
        <w:t xml:space="preserve"> die </w:t>
      </w:r>
      <w:proofErr w:type="spellStart"/>
      <w:r>
        <w:rPr>
          <w:rFonts w:eastAsia="Times New Roman"/>
          <w:sz w:val="18"/>
          <w:szCs w:val="18"/>
        </w:rPr>
        <w:t>Zustimmung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sich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auf </w:t>
      </w:r>
      <w:proofErr w:type="spellStart"/>
      <w:r>
        <w:rPr>
          <w:rFonts w:eastAsia="Times New Roman"/>
          <w:sz w:val="18"/>
          <w:szCs w:val="18"/>
        </w:rPr>
        <w:t>einer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Rekordhöhe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befindet</w:t>
      </w:r>
      <w:proofErr w:type="spellEnd"/>
      <w:r>
        <w:rPr>
          <w:rFonts w:eastAsia="Times New Roman"/>
          <w:sz w:val="18"/>
          <w:szCs w:val="18"/>
        </w:rPr>
        <w:t xml:space="preserve">, mag </w:t>
      </w:r>
      <w:proofErr w:type="spellStart"/>
      <w:r>
        <w:rPr>
          <w:rFonts w:eastAsia="Times New Roman"/>
          <w:sz w:val="18"/>
          <w:szCs w:val="18"/>
        </w:rPr>
        <w:t>mit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einem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doch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vorhandenen</w:t>
      </w:r>
      <w:proofErr w:type="spellEnd"/>
      <w:r>
        <w:rPr>
          <w:rFonts w:eastAsia="Times New Roman"/>
          <w:sz w:val="18"/>
          <w:szCs w:val="18"/>
        </w:rPr>
        <w:t xml:space="preserve"> „Teflon-</w:t>
      </w:r>
      <w:proofErr w:type="spellStart"/>
      <w:proofErr w:type="gramStart"/>
      <w:r>
        <w:rPr>
          <w:rFonts w:eastAsia="Times New Roman"/>
          <w:sz w:val="18"/>
          <w:szCs w:val="18"/>
        </w:rPr>
        <w:t>Phänomen</w:t>
      </w:r>
      <w:proofErr w:type="spellEnd"/>
      <w:r>
        <w:rPr>
          <w:rFonts w:eastAsia="Times New Roman"/>
          <w:sz w:val="18"/>
          <w:szCs w:val="18"/>
        </w:rPr>
        <w:t xml:space="preserve">“ </w:t>
      </w:r>
      <w:proofErr w:type="spellStart"/>
      <w:r>
        <w:rPr>
          <w:rFonts w:eastAsia="Times New Roman"/>
          <w:sz w:val="18"/>
          <w:szCs w:val="18"/>
        </w:rPr>
        <w:t>zusammenhängen</w:t>
      </w:r>
      <w:proofErr w:type="spellEnd"/>
      <w:proofErr w:type="gramEnd"/>
      <w:r>
        <w:rPr>
          <w:rFonts w:eastAsia="Times New Roman"/>
          <w:sz w:val="18"/>
          <w:szCs w:val="18"/>
        </w:rPr>
        <w:t xml:space="preserve"> – </w:t>
      </w:r>
      <w:proofErr w:type="spellStart"/>
      <w:r>
        <w:rPr>
          <w:rFonts w:eastAsia="Times New Roman"/>
          <w:sz w:val="18"/>
          <w:szCs w:val="18"/>
        </w:rPr>
        <w:t>schließlich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verfügt</w:t>
      </w:r>
      <w:proofErr w:type="spellEnd"/>
      <w:r>
        <w:rPr>
          <w:rFonts w:eastAsia="Times New Roman"/>
          <w:sz w:val="18"/>
          <w:szCs w:val="18"/>
        </w:rPr>
        <w:t xml:space="preserve"> Lula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ehe-maliger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kämpferischer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Arbeiterführer</w:t>
      </w:r>
      <w:proofErr w:type="spellEnd"/>
      <w:r>
        <w:rPr>
          <w:rFonts w:eastAsia="Times New Roman"/>
          <w:sz w:val="18"/>
          <w:szCs w:val="18"/>
        </w:rPr>
        <w:t xml:space="preserve"> und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begna</w:t>
      </w:r>
      <w:proofErr w:type="spellEnd"/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20"/>
          <w:szCs w:val="20"/>
        </w:rPr>
        <w:t xml:space="preserve">deter </w:t>
      </w:r>
      <w:proofErr w:type="spellStart"/>
      <w:r>
        <w:rPr>
          <w:rFonts w:eastAsia="Times New Roman"/>
          <w:sz w:val="20"/>
          <w:szCs w:val="20"/>
        </w:rPr>
        <w:t>Volkstribun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beträchtli-ches</w:t>
      </w:r>
      <w:proofErr w:type="spellEnd"/>
      <w:r>
        <w:rPr>
          <w:rFonts w:eastAsia="Times New Roman"/>
          <w:sz w:val="20"/>
          <w:szCs w:val="20"/>
        </w:rPr>
        <w:t xml:space="preserve"> Reservoir an </w:t>
      </w:r>
      <w:proofErr w:type="spellStart"/>
      <w:r>
        <w:rPr>
          <w:rFonts w:eastAsia="Times New Roman"/>
          <w:sz w:val="20"/>
          <w:szCs w:val="20"/>
        </w:rPr>
        <w:t>charismatischen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Mitteln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beunruhigend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führenden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Politiker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zwei-felsohne</w:t>
      </w:r>
      <w:proofErr w:type="spellEnd"/>
      <w:r>
        <w:rPr>
          <w:rFonts w:eastAsia="Times New Roman"/>
          <w:sz w:val="20"/>
          <w:szCs w:val="20"/>
        </w:rPr>
        <w:t xml:space="preserve"> die in </w:t>
      </w:r>
      <w:proofErr w:type="spellStart"/>
      <w:r>
        <w:rPr>
          <w:rFonts w:eastAsia="Times New Roman"/>
          <w:sz w:val="20"/>
          <w:szCs w:val="20"/>
        </w:rPr>
        <w:t>dem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steilen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Abfall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Ausdruck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kommende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Tendenz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Denn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auf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2004 in den </w:t>
      </w:r>
      <w:r>
        <w:rPr>
          <w:rFonts w:eastAsia="Times New Roman"/>
          <w:sz w:val="20"/>
          <w:szCs w:val="20"/>
        </w:rPr>
        <w:t xml:space="preserve">5.561 </w:t>
      </w:r>
      <w:proofErr w:type="spellStart"/>
      <w:r>
        <w:rPr>
          <w:rFonts w:eastAsia="Times New Roman"/>
          <w:sz w:val="20"/>
          <w:szCs w:val="20"/>
        </w:rPr>
        <w:t>Gemeinden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Brasiliens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stattfindenden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Bürgermeister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Gemeinderats-wahlen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katastrophal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auswirken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Präjudiz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2006 </w:t>
      </w:r>
      <w:proofErr w:type="spellStart"/>
      <w:r>
        <w:rPr>
          <w:rFonts w:eastAsia="Times New Roman"/>
          <w:sz w:val="20"/>
          <w:szCs w:val="20"/>
        </w:rPr>
        <w:t>anstehenden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Gouverneurs</w:t>
      </w:r>
      <w:proofErr w:type="spellEnd"/>
      <w:r>
        <w:rPr>
          <w:rFonts w:eastAsia="Times New Roman"/>
          <w:sz w:val="20"/>
          <w:szCs w:val="20"/>
        </w:rPr>
        <w:t xml:space="preserve">-, </w:t>
      </w:r>
      <w:proofErr w:type="spellStart"/>
      <w:r>
        <w:rPr>
          <w:rFonts w:eastAsia="Times New Roman"/>
          <w:sz w:val="20"/>
          <w:szCs w:val="20"/>
        </w:rPr>
        <w:t>Parlaments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Präsidentschaftswahlen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darstellen</w:t>
      </w:r>
      <w:proofErr w:type="spellEnd"/>
      <w:r>
        <w:rPr>
          <w:rFonts w:eastAsia="Times New Roman"/>
          <w:sz w:val="20"/>
          <w:szCs w:val="20"/>
        </w:rPr>
        <w:t xml:space="preserve">. Auch </w:t>
      </w:r>
      <w:proofErr w:type="spellStart"/>
      <w:r>
        <w:rPr>
          <w:rFonts w:eastAsia="Times New Roman"/>
          <w:sz w:val="20"/>
          <w:szCs w:val="20"/>
        </w:rPr>
        <w:t>deshalb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die von den </w:t>
      </w:r>
      <w:proofErr w:type="spellStart"/>
      <w:r>
        <w:rPr>
          <w:rFonts w:eastAsia="Times New Roman"/>
          <w:sz w:val="20"/>
          <w:szCs w:val="20"/>
        </w:rPr>
        <w:t>Meinungsforschern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ausgemachten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Gründe</w:t>
      </w:r>
      <w:proofErr w:type="spellEnd"/>
      <w:r>
        <w:rPr>
          <w:rFonts w:eastAsia="Times New Roman"/>
          <w:sz w:val="20"/>
          <w:szCs w:val="20"/>
        </w:rPr>
        <w:t xml:space="preserve"> von Interesse, die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Zusammenfassung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iCs/>
          <w:sz w:val="20"/>
          <w:szCs w:val="20"/>
        </w:rPr>
        <w:t>Veja</w:t>
      </w:r>
      <w:proofErr w:type="spellEnd"/>
      <w:r>
        <w:rPr>
          <w:rFonts w:eastAsia="Times New Roman"/>
          <w:sz w:val="20"/>
          <w:szCs w:val="20"/>
        </w:rPr>
        <w:t xml:space="preserve">, 31.3.2004: 40) auf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Aspekte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konzentrieren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F676D0B" w14:textId="77777777" w:rsidR="001511FF" w:rsidRDefault="001511FF">
      <w:pPr>
        <w:spacing w:line="13" w:lineRule="exact"/>
        <w:rPr>
          <w:sz w:val="24"/>
          <w:szCs w:val="24"/>
        </w:rPr>
      </w:pPr>
    </w:p>
    <w:p w14:paraId="7DCF1B87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43" w:lineRule="auto"/>
        <w:ind w:left="404" w:hanging="404"/>
        <w:jc w:val="both"/>
        <w:rPr>
          <w:rFonts w:ascii="Symbol" w:eastAsia="Symbol" w:hAnsi="Symbol" w:cs="Symbol"/>
          <w:sz w:val="21"/>
          <w:szCs w:val="21"/>
        </w:rPr>
      </w:pPr>
      <w:proofErr w:type="spellStart"/>
      <w:r>
        <w:rPr>
          <w:rFonts w:eastAsia="Times New Roman"/>
          <w:sz w:val="21"/>
          <w:szCs w:val="21"/>
        </w:rPr>
        <w:t>Erstens</w:t>
      </w:r>
      <w:proofErr w:type="spellEnd"/>
      <w:r>
        <w:rPr>
          <w:rFonts w:eastAsia="Times New Roman"/>
          <w:sz w:val="21"/>
          <w:szCs w:val="21"/>
        </w:rPr>
        <w:t xml:space="preserve"> die „</w:t>
      </w:r>
      <w:proofErr w:type="spellStart"/>
      <w:proofErr w:type="gramStart"/>
      <w:r>
        <w:rPr>
          <w:rFonts w:eastAsia="Times New Roman"/>
          <w:sz w:val="21"/>
          <w:szCs w:val="21"/>
        </w:rPr>
        <w:t>Entmythisierung</w:t>
      </w:r>
      <w:proofErr w:type="spellEnd"/>
      <w:r>
        <w:rPr>
          <w:rFonts w:eastAsia="Times New Roman"/>
          <w:sz w:val="21"/>
          <w:szCs w:val="21"/>
        </w:rPr>
        <w:t xml:space="preserve">“ </w:t>
      </w:r>
      <w:proofErr w:type="spellStart"/>
      <w:r>
        <w:rPr>
          <w:rFonts w:eastAsia="Times New Roman"/>
          <w:sz w:val="21"/>
          <w:szCs w:val="21"/>
        </w:rPr>
        <w:t>Lulas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Diese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bleibt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länger</w:t>
      </w:r>
      <w:proofErr w:type="spellEnd"/>
      <w:r>
        <w:rPr>
          <w:rFonts w:eastAsia="Times New Roman"/>
          <w:sz w:val="21"/>
          <w:szCs w:val="21"/>
        </w:rPr>
        <w:t xml:space="preserve"> auf die </w:t>
      </w:r>
      <w:proofErr w:type="spellStart"/>
      <w:r>
        <w:rPr>
          <w:rFonts w:eastAsia="Times New Roman"/>
          <w:sz w:val="21"/>
          <w:szCs w:val="21"/>
        </w:rPr>
        <w:t>engen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von </w:t>
      </w:r>
      <w:proofErr w:type="spellStart"/>
      <w:r>
        <w:rPr>
          <w:rFonts w:eastAsia="Times New Roman"/>
          <w:sz w:val="21"/>
          <w:szCs w:val="21"/>
        </w:rPr>
        <w:t>Meinungsbildnern</w:t>
      </w:r>
      <w:proofErr w:type="spellEnd"/>
      <w:r>
        <w:rPr>
          <w:rFonts w:eastAsia="Times New Roman"/>
          <w:sz w:val="21"/>
          <w:szCs w:val="21"/>
        </w:rPr>
        <w:t xml:space="preserve"> und </w:t>
      </w:r>
      <w:proofErr w:type="spellStart"/>
      <w:r>
        <w:rPr>
          <w:rFonts w:eastAsia="Times New Roman"/>
          <w:sz w:val="21"/>
          <w:szCs w:val="21"/>
        </w:rPr>
        <w:t>Besserinformierten</w:t>
      </w:r>
      <w:proofErr w:type="spellEnd"/>
      <w:r>
        <w:rPr>
          <w:rFonts w:eastAsia="Times New Roman"/>
          <w:sz w:val="21"/>
          <w:szCs w:val="21"/>
        </w:rPr>
        <w:t xml:space="preserve"> be-</w:t>
      </w:r>
      <w:proofErr w:type="spellStart"/>
      <w:r>
        <w:rPr>
          <w:rFonts w:eastAsia="Times New Roman"/>
          <w:sz w:val="21"/>
          <w:szCs w:val="21"/>
        </w:rPr>
        <w:t>schränkt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sondern</w:t>
      </w:r>
      <w:proofErr w:type="spellEnd"/>
      <w:r>
        <w:rPr>
          <w:rFonts w:eastAsia="Times New Roman"/>
          <w:sz w:val="21"/>
          <w:szCs w:val="21"/>
        </w:rPr>
        <w:t xml:space="preserve"> hat auf </w:t>
      </w:r>
      <w:proofErr w:type="spellStart"/>
      <w:r>
        <w:rPr>
          <w:rFonts w:eastAsia="Times New Roman"/>
          <w:sz w:val="21"/>
          <w:szCs w:val="21"/>
        </w:rPr>
        <w:t>breitere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überge-griffen</w:t>
      </w:r>
      <w:proofErr w:type="spellEnd"/>
      <w:r>
        <w:rPr>
          <w:rFonts w:eastAsia="Times New Roman"/>
          <w:sz w:val="21"/>
          <w:szCs w:val="21"/>
        </w:rPr>
        <w:t xml:space="preserve"> – </w:t>
      </w:r>
      <w:proofErr w:type="spellStart"/>
      <w:r>
        <w:rPr>
          <w:rFonts w:eastAsia="Times New Roman"/>
          <w:sz w:val="21"/>
          <w:szCs w:val="21"/>
        </w:rPr>
        <w:t>vielleicht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ein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normaler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Verschleiß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nach</w:t>
      </w:r>
      <w:proofErr w:type="spellEnd"/>
      <w:r>
        <w:rPr>
          <w:rFonts w:eastAsia="Times New Roman"/>
          <w:sz w:val="21"/>
          <w:szCs w:val="21"/>
        </w:rPr>
        <w:t xml:space="preserve"> 16 </w:t>
      </w:r>
      <w:proofErr w:type="spellStart"/>
      <w:r>
        <w:rPr>
          <w:rFonts w:eastAsia="Times New Roman"/>
          <w:sz w:val="21"/>
          <w:szCs w:val="21"/>
        </w:rPr>
        <w:t>Monaten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Regierung</w:t>
      </w:r>
      <w:proofErr w:type="spellEnd"/>
      <w:r>
        <w:rPr>
          <w:rFonts w:eastAsia="Times New Roman"/>
          <w:sz w:val="21"/>
          <w:szCs w:val="21"/>
        </w:rPr>
        <w:t>.</w:t>
      </w:r>
    </w:p>
    <w:p w14:paraId="0D6016C3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54" w:lineRule="auto"/>
        <w:ind w:left="404" w:hanging="404"/>
        <w:jc w:val="both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Zweitens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hohe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Verschleiß</w:t>
      </w:r>
      <w:r>
        <w:rPr>
          <w:rFonts w:eastAsia="Times New Roman"/>
          <w:b/>
          <w:bCs/>
          <w:sz w:val="20"/>
          <w:szCs w:val="20"/>
        </w:rPr>
        <w:t>tempo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Hatte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Verschleißkurve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12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flachen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Verlauf</w:t>
      </w:r>
      <w:proofErr w:type="spellEnd"/>
      <w:r>
        <w:rPr>
          <w:rFonts w:eastAsia="Times New Roman"/>
          <w:sz w:val="20"/>
          <w:szCs w:val="20"/>
        </w:rPr>
        <w:t xml:space="preserve"> (um ca. 1%), so </w:t>
      </w:r>
      <w:proofErr w:type="spellStart"/>
      <w:r>
        <w:rPr>
          <w:rFonts w:eastAsia="Times New Roman"/>
          <w:sz w:val="20"/>
          <w:szCs w:val="20"/>
        </w:rPr>
        <w:t>zeigte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einem</w:t>
      </w:r>
      <w:proofErr w:type="spellEnd"/>
      <w:r>
        <w:rPr>
          <w:rFonts w:eastAsia="Times New Roman"/>
          <w:sz w:val="20"/>
          <w:szCs w:val="20"/>
        </w:rPr>
        <w:t xml:space="preserve"> Ab-fall um 9% </w:t>
      </w:r>
      <w:proofErr w:type="spellStart"/>
      <w:r>
        <w:rPr>
          <w:rFonts w:eastAsia="Times New Roman"/>
          <w:sz w:val="20"/>
          <w:szCs w:val="20"/>
        </w:rPr>
        <w:t>steil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unten</w:t>
      </w:r>
      <w:proofErr w:type="spellEnd"/>
      <w:r>
        <w:rPr>
          <w:rFonts w:eastAsia="Times New Roman"/>
          <w:sz w:val="20"/>
          <w:szCs w:val="20"/>
        </w:rPr>
        <w:t xml:space="preserve">. Dies </w:t>
      </w:r>
      <w:proofErr w:type="spellStart"/>
      <w:r>
        <w:rPr>
          <w:rFonts w:eastAsia="Times New Roman"/>
          <w:sz w:val="20"/>
          <w:szCs w:val="20"/>
        </w:rPr>
        <w:t>bedeutet</w:t>
      </w:r>
      <w:proofErr w:type="spellEnd"/>
      <w:r>
        <w:rPr>
          <w:rFonts w:eastAsia="Times New Roman"/>
          <w:sz w:val="20"/>
          <w:szCs w:val="20"/>
        </w:rPr>
        <w:t>, so Carlos Montenegro (IBOPE-</w:t>
      </w:r>
      <w:proofErr w:type="spellStart"/>
      <w:r>
        <w:rPr>
          <w:rFonts w:eastAsia="Times New Roman"/>
          <w:sz w:val="20"/>
          <w:szCs w:val="20"/>
        </w:rPr>
        <w:t>Präsident</w:t>
      </w:r>
      <w:proofErr w:type="spellEnd"/>
      <w:r>
        <w:rPr>
          <w:rFonts w:eastAsia="Times New Roman"/>
          <w:sz w:val="20"/>
          <w:szCs w:val="20"/>
        </w:rPr>
        <w:t xml:space="preserve">), </w:t>
      </w:r>
      <w:proofErr w:type="spellStart"/>
      <w:r>
        <w:rPr>
          <w:rFonts w:eastAsia="Times New Roman"/>
          <w:sz w:val="20"/>
          <w:szCs w:val="20"/>
        </w:rPr>
        <w:t>dass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politische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Negativwachstum</w:t>
      </w:r>
      <w:proofErr w:type="spellEnd"/>
    </w:p>
    <w:p w14:paraId="3A55EF1D" w14:textId="4837BD18" w:rsidR="001511FF" w:rsidRDefault="001511FF">
      <w:pPr>
        <w:spacing w:line="127" w:lineRule="exact"/>
        <w:rPr>
          <w:sz w:val="24"/>
          <w:szCs w:val="24"/>
        </w:rPr>
      </w:pPr>
    </w:p>
    <w:p w14:paraId="006A700E" w14:textId="54DBBD60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98DF7AE" w14:textId="6B2C4475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A033C6C" w14:textId="768BC5B2" w:rsidR="00B40BA8" w:rsidRDefault="00B40BA8">
      <w:pPr>
        <w:ind w:left="4124"/>
        <w:rPr>
          <w:rFonts w:eastAsia="Times New Roman"/>
          <w:sz w:val="24"/>
          <w:szCs w:val="24"/>
        </w:rPr>
      </w:pPr>
    </w:p>
    <w:sectPr w:rsidR="00B40BA8">
      <w:type w:val="continuous"/>
      <w:pgSz w:w="11900" w:h="16840"/>
      <w:pgMar w:top="1440" w:right="1400" w:bottom="217" w:left="1420" w:header="0" w:footer="0" w:gutter="0"/>
      <w:cols w:num="2" w:space="720" w:equalWidth="0">
        <w:col w:w="4400" w:space="236"/>
        <w:col w:w="4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979C" w14:textId="77777777" w:rsidR="00E951F1" w:rsidRDefault="00E951F1" w:rsidP="00B40BA8">
      <w:r>
        <w:separator/>
      </w:r>
    </w:p>
  </w:endnote>
  <w:endnote w:type="continuationSeparator" w:id="0">
    <w:p w14:paraId="11A0CBBB" w14:textId="77777777" w:rsidR="00E951F1" w:rsidRDefault="00E951F1" w:rsidP="00B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1C8" w14:textId="77777777" w:rsidR="00F24365" w:rsidRDefault="00F24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8956" w14:textId="77777777" w:rsidR="00F24365" w:rsidRDefault="00F24365" w:rsidP="00B40BA8">
    <w:pPr>
      <w:ind w:left="709"/>
      <w:rPr>
        <w:rFonts w:eastAsia="Times New Roman"/>
        <w:sz w:val="18"/>
        <w:szCs w:val="18"/>
      </w:rPr>
    </w:pPr>
  </w:p>
  <w:p w14:paraId="4AB13ED5" w14:textId="403FED1F" w:rsidR="00B40BA8" w:rsidRDefault="00B40BA8" w:rsidP="00B40BA8">
    <w:pPr>
      <w:ind w:left="709"/>
      <w:rPr>
        <w:rFonts w:eastAsia="Times New Roman"/>
        <w:sz w:val="18"/>
        <w:szCs w:val="18"/>
      </w:rPr>
    </w:pPr>
    <w:r>
      <w:t>ZUMA Nachrichten</w:t>
    </w:r>
  </w:p>
  <w:p w14:paraId="373EF631" w14:textId="56DF27E1" w:rsidR="00CE71C8" w:rsidRPr="00CE71C8" w:rsidRDefault="00CE71C8" w:rsidP="00CE71C8">
    <w:pPr>
      <w:ind w:left="709" w:right="821"/>
      <w:jc w:val="right"/>
      <w:rPr>
        <w:sz w:val="20"/>
        <w:szCs w:val="20"/>
        <w:lang w:val="de-DE"/>
      </w:rPr>
    </w:pPr>
    <w:r>
      <w:rPr>
        <w:sz w:val="20"/>
        <w:szCs w:val="20"/>
        <w:lang w:val="de-DE"/>
      </w:rPr>
      <w:t>97</w:t>
    </w:r>
  </w:p>
  <w:p w14:paraId="076A7FA8" w14:textId="42C62B38" w:rsidR="00B40BA8" w:rsidRDefault="00B40BA8" w:rsidP="00B40BA8">
    <w:pPr>
      <w:pStyle w:val="Footer"/>
      <w:ind w:left="56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8A27" w14:textId="77777777" w:rsidR="00F24365" w:rsidRDefault="00F24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4C3E" w14:textId="77777777" w:rsidR="00E951F1" w:rsidRDefault="00E951F1" w:rsidP="00B40BA8">
      <w:r>
        <w:separator/>
      </w:r>
    </w:p>
  </w:footnote>
  <w:footnote w:type="continuationSeparator" w:id="0">
    <w:p w14:paraId="27A7F478" w14:textId="77777777" w:rsidR="00E951F1" w:rsidRDefault="00E951F1" w:rsidP="00B4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3203" w14:textId="77777777" w:rsidR="00F24365" w:rsidRDefault="00F24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7F92" w14:textId="77777777" w:rsidR="00F24365" w:rsidRDefault="00F24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D5A4" w14:textId="77777777" w:rsidR="00F24365" w:rsidRDefault="00F24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DBF00B1C"/>
    <w:lvl w:ilvl="0" w:tplc="94C25B12">
      <w:start w:val="1"/>
      <w:numFmt w:val="bullet"/>
      <w:lvlText w:val="•"/>
      <w:lvlJc w:val="left"/>
    </w:lvl>
    <w:lvl w:ilvl="1" w:tplc="25DA821E">
      <w:numFmt w:val="decimal"/>
      <w:lvlText w:val=""/>
      <w:lvlJc w:val="left"/>
    </w:lvl>
    <w:lvl w:ilvl="2" w:tplc="1742AFC0">
      <w:numFmt w:val="decimal"/>
      <w:lvlText w:val=""/>
      <w:lvlJc w:val="left"/>
    </w:lvl>
    <w:lvl w:ilvl="3" w:tplc="EDE6567C">
      <w:numFmt w:val="decimal"/>
      <w:lvlText w:val=""/>
      <w:lvlJc w:val="left"/>
    </w:lvl>
    <w:lvl w:ilvl="4" w:tplc="3C6C4554">
      <w:numFmt w:val="decimal"/>
      <w:lvlText w:val=""/>
      <w:lvlJc w:val="left"/>
    </w:lvl>
    <w:lvl w:ilvl="5" w:tplc="26F25C70">
      <w:numFmt w:val="decimal"/>
      <w:lvlText w:val=""/>
      <w:lvlJc w:val="left"/>
    </w:lvl>
    <w:lvl w:ilvl="6" w:tplc="C7B64578">
      <w:numFmt w:val="decimal"/>
      <w:lvlText w:val=""/>
      <w:lvlJc w:val="left"/>
    </w:lvl>
    <w:lvl w:ilvl="7" w:tplc="7EE0CAD2">
      <w:numFmt w:val="decimal"/>
      <w:lvlText w:val=""/>
      <w:lvlJc w:val="left"/>
    </w:lvl>
    <w:lvl w:ilvl="8" w:tplc="8E467A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1FF"/>
    <w:rsid w:val="001511FF"/>
    <w:rsid w:val="00176633"/>
    <w:rsid w:val="00283F87"/>
    <w:rsid w:val="00301AE8"/>
    <w:rsid w:val="00401AA6"/>
    <w:rsid w:val="0076441F"/>
    <w:rsid w:val="008E33A6"/>
    <w:rsid w:val="00923FFD"/>
    <w:rsid w:val="00A96D38"/>
    <w:rsid w:val="00AC62B3"/>
    <w:rsid w:val="00B40BA8"/>
    <w:rsid w:val="00BC0242"/>
    <w:rsid w:val="00C40529"/>
    <w:rsid w:val="00CE71C8"/>
    <w:rsid w:val="00D53E23"/>
    <w:rsid w:val="00D742EC"/>
    <w:rsid w:val="00DD50C4"/>
    <w:rsid w:val="00E177D7"/>
    <w:rsid w:val="00E17A43"/>
    <w:rsid w:val="00E951F1"/>
    <w:rsid w:val="00F24365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38AC"/>
  <w15:docId w15:val="{0EB636E6-A108-4F7B-84D2-5EE94C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A8"/>
  </w:style>
  <w:style w:type="paragraph" w:styleId="Footer">
    <w:name w:val="footer"/>
    <w:basedOn w:val="Normal"/>
    <w:link w:val="Foot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18</cp:revision>
  <dcterms:created xsi:type="dcterms:W3CDTF">2020-07-30T11:15:00Z</dcterms:created>
  <dcterms:modified xsi:type="dcterms:W3CDTF">2020-07-30T10:13:00Z</dcterms:modified>
</cp:coreProperties>
</file>