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1A40A3" w14:textId="77777777" w:rsidR="006E5C7C" w:rsidRDefault="006E5C7C">
      <w:pPr>
        <w:spacing w:line="200" w:lineRule="exact"/>
        <w:rPr>
          <w:sz w:val="24"/>
          <w:szCs w:val="24"/>
        </w:rPr>
      </w:pPr>
      <w:bookmarkStart w:id="0" w:name="page1"/>
      <w:bookmarkEnd w:id="0"/>
    </w:p>
    <w:p w14:paraId="682EA120" w14:textId="77777777" w:rsidR="006E5C7C" w:rsidRDefault="006E5C7C">
      <w:pPr>
        <w:spacing w:line="200" w:lineRule="exact"/>
        <w:rPr>
          <w:sz w:val="24"/>
          <w:szCs w:val="24"/>
        </w:rPr>
      </w:pPr>
    </w:p>
    <w:p w14:paraId="5FE848D3" w14:textId="00CFDCAA" w:rsidR="006E5C7C" w:rsidRPr="00D82E48" w:rsidRDefault="00C439CD" w:rsidP="00C439CD">
      <w:pPr>
        <w:spacing w:line="200" w:lineRule="exact"/>
        <w:rPr>
          <w:b/>
          <w:bCs/>
          <w:sz w:val="24"/>
          <w:szCs w:val="24"/>
          <w:lang w:val="en-US"/>
        </w:rPr>
      </w:pPr>
      <w:proofErr w:type="spellStart"/>
      <w:r w:rsidRPr="00C439CD">
        <w:rPr>
          <w:b/>
          <w:bCs/>
        </w:rPr>
        <w:t>Dokumentation der Syntax der LILOG-Grammatik</w:t>
      </w:r>
      <w:proofErr w:type="spellEnd"/>
    </w:p>
    <w:p w14:paraId="0E1EB528" w14:textId="49199A0E" w:rsidR="006E5C7C" w:rsidRDefault="006E5C7C">
      <w:pPr>
        <w:spacing w:line="200" w:lineRule="exact"/>
        <w:rPr>
          <w:sz w:val="24"/>
          <w:szCs w:val="24"/>
        </w:rPr>
      </w:pPr>
    </w:p>
    <w:p w14:paraId="7637E539" w14:textId="115BCCFA" w:rsidR="00C439CD" w:rsidRDefault="00C439CD">
      <w:pPr>
        <w:spacing w:line="200" w:lineRule="exact"/>
        <w:rPr>
          <w:sz w:val="24"/>
          <w:szCs w:val="24"/>
        </w:rPr>
      </w:pPr>
      <w:r>
        <w:t xml:space="preserve">[„Actually I am </w:t>
      </w:r>
      <w:proofErr w:type="gramStart"/>
      <w:r>
        <w:t>different.“</w:t>
      </w:r>
      <w:proofErr w:type="gramEnd"/>
      <w:r>
        <w:t xml:space="preserve"> Subjective constructions of ethnic identity in a migration context and new ways in psychological acculturation research]</w:t>
      </w:r>
    </w:p>
    <w:p w14:paraId="4B186A51" w14:textId="77777777" w:rsidR="006E5C7C" w:rsidRDefault="006E5C7C">
      <w:pPr>
        <w:spacing w:line="320" w:lineRule="exact"/>
        <w:rPr>
          <w:sz w:val="24"/>
          <w:szCs w:val="24"/>
        </w:rPr>
      </w:pPr>
    </w:p>
    <w:p w14:paraId="1F60B300" w14:textId="3B540063" w:rsidR="006E5C7C" w:rsidRDefault="00077D29" w:rsidP="00077D29">
      <w:pPr>
        <w:ind w:left="40"/>
        <w:rPr>
          <w:sz w:val="24"/>
          <w:szCs w:val="24"/>
        </w:rPr>
      </w:pPr>
      <w:proofErr w:type="spellStart"/>
      <w:r w:rsidRPr="00420193">
        <w:rPr>
          <w:rFonts w:ascii="Arial" w:eastAsia="Arial" w:hAnsi="Arial" w:cs="Arial"/>
        </w:rPr>
        <w:t>Birgit Wesche</w:t>
        <w:br/>
        <w:t>CODE University of Applied Sciences</w:t>
        <w:br/>
      </w:r>
      <w:proofErr w:type="spellEnd"/>
      <w:r w:rsidR="00C439CD">
        <w:rPr>
          <w:sz w:val="24"/>
          <w:szCs w:val="24"/>
        </w:rPr>
        <w:br w:type="column"/>
      </w:r>
    </w:p>
    <w:p w14:paraId="68037003" w14:textId="77777777" w:rsidR="00077D29" w:rsidRPr="00420193" w:rsidRDefault="00077D29" w:rsidP="00BA12E3">
      <w:pPr>
        <w:spacing w:line="303" w:lineRule="auto"/>
        <w:ind w:right="129"/>
        <w:jc w:val="both"/>
        <w:rPr>
          <w:rFonts w:ascii="Arial" w:eastAsia="Arial" w:hAnsi="Arial" w:cs="Arial"/>
          <w:sz w:val="13"/>
          <w:szCs w:val="13"/>
        </w:rPr>
      </w:pPr>
      <w:proofErr w:type="spellStart"/>
      <w:r w:rsidRPr="00420193">
        <w:rPr>
          <w:rFonts w:ascii="Arial" w:eastAsia="Arial" w:hAnsi="Arial" w:cs="Arial"/>
          <w:sz w:val="13"/>
          <w:szCs w:val="13"/>
        </w:rPr>
        <w:t>Birgit Wesche-Dokumentation _der _Syntax _der _LILOG-Grammatik__</w:t>
      </w:r>
      <w:proofErr w:type="spellEnd"/>
    </w:p>
    <w:p w14:paraId="5BBFD693" w14:textId="482E22A0" w:rsidR="006E5C7C" w:rsidRDefault="00077D29" w:rsidP="00BA12E3">
      <w:pPr>
        <w:spacing w:line="303" w:lineRule="auto"/>
        <w:ind w:right="129"/>
        <w:jc w:val="both"/>
        <w:rPr>
          <w:sz w:val="20"/>
          <w:szCs w:val="20"/>
        </w:rPr>
      </w:pPr>
      <w:proofErr w:type="spellStart"/>
      <w:r w:rsidRPr="00420193">
        <w:rPr>
          <w:rFonts w:ascii="Arial" w:eastAsia="Arial" w:hAnsi="Arial" w:cs="Arial"/>
          <w:sz w:val="13"/>
          <w:szCs w:val="13"/>
        </w:rPr>
      </w:r>
      <w:proofErr w:type="spellEnd"/>
    </w:p>
    <w:p w14:paraId="69979B7E" w14:textId="77777777" w:rsidR="006E5C7C" w:rsidRDefault="006E5C7C">
      <w:pPr>
        <w:spacing w:line="335" w:lineRule="exact"/>
        <w:rPr>
          <w:sz w:val="24"/>
          <w:szCs w:val="24"/>
        </w:rPr>
      </w:pPr>
    </w:p>
    <w:p w14:paraId="783525A9" w14:textId="77777777" w:rsidR="006E5C7C" w:rsidRDefault="00C439CD">
      <w:pPr>
        <w:ind w:left="4"/>
        <w:rPr>
          <w:sz w:val="20"/>
          <w:szCs w:val="20"/>
        </w:rPr>
      </w:pPr>
      <w:r>
        <w:rPr>
          <w:rFonts w:ascii="Arial" w:eastAsia="Arial" w:hAnsi="Arial" w:cs="Arial"/>
          <w:b/>
          <w:bCs/>
        </w:rPr>
        <w:t>Abstract [English]</w:t>
      </w:r>
    </w:p>
    <w:p w14:paraId="29F2AC06" w14:textId="77777777" w:rsidR="006E5C7C" w:rsidRDefault="006E5C7C">
      <w:pPr>
        <w:spacing w:line="156" w:lineRule="exact"/>
        <w:rPr>
          <w:sz w:val="24"/>
          <w:szCs w:val="24"/>
        </w:rPr>
      </w:pPr>
    </w:p>
    <w:p w14:paraId="3C1D41F9" w14:textId="42880753" w:rsidR="006E5C7C" w:rsidRDefault="005B286C" w:rsidP="00233464">
      <w:pPr>
        <w:tabs>
          <w:tab w:val="left" w:pos="312"/>
        </w:tabs>
        <w:spacing w:line="280" w:lineRule="auto"/>
        <w:ind w:right="109"/>
        <w:rPr>
          <w:rFonts w:ascii="Arial" w:eastAsia="Arial" w:hAnsi="Arial" w:cs="Arial"/>
          <w:sz w:val="21"/>
          <w:szCs w:val="21"/>
        </w:rPr>
      </w:pPr>
      <w:proofErr w:type="spellStart"/>
      <w:r w:rsidRPr="005B286C">
        <w:rPr>
          <w:rFonts w:ascii="Arial" w:eastAsia="Arial" w:hAnsi="Arial" w:cs="Arial"/>
          <w:sz w:val="21"/>
          <w:szCs w:val="21"/>
          <w:lang w:val="en-US"/>
        </w:rPr>
        <w:t>'this article gives a short introduction into existing methods of investigating panel data by means of regression analysis without relying on extensive use of matrix algebra and formal derivatives. although a formal presentation can not be completely avoided, a simple example is given in the final section to illustrate the main formulas. by doing this, the article is intended on the hand, to show that regression analysis of panel data requires in essence only straightforward transformations of data, and the other hand, to permit a more readily accessability to the textbook literature for interested readers.' (author's abstract)|</w:t>
      </w:r>
      <w:proofErr w:type="spellEnd"/>
    </w:p>
    <w:p w14:paraId="4978BDC8" w14:textId="77777777" w:rsidR="006E5C7C" w:rsidRDefault="006E5C7C">
      <w:pPr>
        <w:spacing w:line="114" w:lineRule="exact"/>
        <w:rPr>
          <w:sz w:val="24"/>
          <w:szCs w:val="24"/>
        </w:rPr>
      </w:pPr>
    </w:p>
    <w:p w14:paraId="381570B5" w14:textId="77777777" w:rsidR="006E5C7C" w:rsidRDefault="00C439CD">
      <w:pPr>
        <w:spacing w:line="266" w:lineRule="auto"/>
        <w:ind w:left="4" w:right="109"/>
        <w:jc w:val="both"/>
        <w:rPr>
          <w:sz w:val="20"/>
          <w:szCs w:val="20"/>
        </w:rPr>
      </w:pPr>
      <w:r>
        <w:rPr>
          <w:rFonts w:ascii="Arial" w:eastAsia="Arial" w:hAnsi="Arial" w:cs="Arial"/>
        </w:rPr>
        <w:t>Keywords: Ethnic identity, acculturation orientations, domain specificity</w:t>
      </w:r>
    </w:p>
    <w:p w14:paraId="29919B6F" w14:textId="77777777" w:rsidR="006E5C7C" w:rsidRDefault="006E5C7C">
      <w:pPr>
        <w:spacing w:line="200" w:lineRule="exact"/>
        <w:rPr>
          <w:sz w:val="24"/>
          <w:szCs w:val="24"/>
        </w:rPr>
      </w:pPr>
    </w:p>
    <w:p w14:paraId="5204B655" w14:textId="77777777" w:rsidR="006E5C7C" w:rsidRDefault="006E5C7C">
      <w:pPr>
        <w:spacing w:line="319" w:lineRule="exact"/>
        <w:rPr>
          <w:sz w:val="24"/>
          <w:szCs w:val="24"/>
        </w:rPr>
      </w:pPr>
    </w:p>
    <w:p w14:paraId="19D3BFE3" w14:textId="77777777" w:rsidR="006E5C7C" w:rsidRDefault="00C439CD">
      <w:pPr>
        <w:ind w:left="4"/>
        <w:rPr>
          <w:sz w:val="20"/>
          <w:szCs w:val="20"/>
        </w:rPr>
      </w:pPr>
      <w:r>
        <w:rPr>
          <w:rFonts w:ascii="Arial" w:eastAsia="Arial" w:hAnsi="Arial" w:cs="Arial"/>
          <w:b/>
          <w:bCs/>
        </w:rPr>
        <w:t>Abstract [Deutsch]</w:t>
      </w:r>
    </w:p>
    <w:p w14:paraId="6B75153E" w14:textId="77777777" w:rsidR="006E5C7C" w:rsidRDefault="006E5C7C">
      <w:pPr>
        <w:spacing w:line="156" w:lineRule="exact"/>
        <w:rPr>
          <w:sz w:val="24"/>
          <w:szCs w:val="24"/>
        </w:rPr>
      </w:pPr>
    </w:p>
    <w:p w14:paraId="05BCEB0E" w14:textId="2B84FBF3" w:rsidR="006E5C7C" w:rsidRDefault="005B286C" w:rsidP="00233464">
      <w:pPr>
        <w:spacing w:line="280" w:lineRule="auto"/>
        <w:ind w:left="4" w:right="109"/>
        <w:rPr>
          <w:sz w:val="20"/>
          <w:szCs w:val="20"/>
        </w:rPr>
      </w:pPr>
      <w:proofErr w:type="spellStart"/>
      <w:r>
        <w:rPr>
          <w:rFonts w:ascii="Arial" w:eastAsia="Arial" w:hAnsi="Arial" w:cs="Arial"/>
          <w:sz w:val="21"/>
          <w:szCs w:val="21"/>
          <w:lang w:val="de-DE"/>
        </w:rPr>
        <w:t xml:space="preserve">'dieser beitrag gibt eine einführung in die verschiedenen verfahren zur regressionsanalytischen behandlung von panel-daten, in der auf ableitungen und eine extensive benutzung von matrix-algebra verzichtet wird. allerdings kann die darstellung nicht ganz ohne eine formale schreibweise auskommen, wobei jedoch im letzten abschnitt anhand eines konkreten rechenbeispiels die benutzten formeln näher erläutert werden. auf diese weise möchte der beitrag einserseits aufzeigen, daß die regressionsanalyse mit panal-daten im wesentlichen nur auf rechentechnisch einfach durchzuführende transformationen der daten hinausläuft und mit hilfe der üblichen statistik-programmpakete (z. b. spss) durchgeführt werden kann, und andererseits einen leichten zugang zur bestehenden lehrbuchliteratur ermöglichen.' </w:t>
      </w:r>
      <w:bookmarkStart w:id="1" w:name="_GoBack"/>
      <w:bookmarkEnd w:id="1"/>
      <w:proofErr w:type="spellEnd"/>
    </w:p>
    <w:p w14:paraId="3B92318E" w14:textId="77777777" w:rsidR="006E5C7C" w:rsidRDefault="006E5C7C">
      <w:pPr>
        <w:spacing w:line="200" w:lineRule="exact"/>
        <w:rPr>
          <w:sz w:val="24"/>
          <w:szCs w:val="24"/>
        </w:rPr>
      </w:pPr>
    </w:p>
    <w:p w14:paraId="7283FAA3" w14:textId="77777777" w:rsidR="006E5C7C" w:rsidRDefault="006E5C7C">
      <w:pPr>
        <w:sectPr w:rsidR="006E5C7C" w:rsidSect="005B286C">
          <w:footerReference w:type="default" r:id="rId7"/>
          <w:pgSz w:w="11900" w:h="16838"/>
          <w:pgMar w:top="842" w:right="1440" w:bottom="233" w:left="1440" w:header="0" w:footer="624" w:gutter="0"/>
          <w:cols w:num="2" w:space="720" w:equalWidth="0">
            <w:col w:w="2680" w:space="416"/>
            <w:col w:w="5933"/>
          </w:cols>
          <w:docGrid w:linePitch="299"/>
        </w:sectPr>
      </w:pPr>
    </w:p>
    <w:p w14:paraId="4C332830" w14:textId="77777777" w:rsidR="006E5C7C" w:rsidRDefault="006E5C7C">
      <w:pPr>
        <w:spacing w:line="214" w:lineRule="exact"/>
        <w:rPr>
          <w:sz w:val="24"/>
          <w:szCs w:val="24"/>
        </w:rPr>
      </w:pPr>
    </w:p>
    <w:p w14:paraId="5E76FCA6" w14:textId="147FF059" w:rsidR="006E5C7C" w:rsidRDefault="006E5C7C" w:rsidP="005B286C">
      <w:pPr>
        <w:tabs>
          <w:tab w:val="left" w:pos="6420"/>
        </w:tabs>
        <w:ind w:left="3100"/>
        <w:rPr>
          <w:sz w:val="24"/>
          <w:szCs w:val="24"/>
        </w:rPr>
      </w:pPr>
    </w:p>
    <w:sectPr w:rsidR="006E5C7C">
      <w:type w:val="continuous"/>
      <w:pgSz w:w="11900" w:h="16838"/>
      <w:pgMar w:top="842" w:right="1440" w:bottom="233" w:left="1440" w:header="0" w:footer="0" w:gutter="0"/>
      <w:cols w:space="720" w:equalWidth="0">
        <w:col w:w="902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B5EDB1" w14:textId="77777777" w:rsidR="00061E23" w:rsidRDefault="00061E23" w:rsidP="005B286C">
      <w:r>
        <w:separator/>
      </w:r>
    </w:p>
  </w:endnote>
  <w:endnote w:type="continuationSeparator" w:id="0">
    <w:p w14:paraId="2D38894C" w14:textId="77777777" w:rsidR="00061E23" w:rsidRDefault="00061E23" w:rsidP="005B2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902A7" w14:textId="32190C08" w:rsidR="005B286C" w:rsidRPr="005B286C" w:rsidRDefault="005B286C" w:rsidP="005B286C">
    <w:pPr>
      <w:pStyle w:val="Footer"/>
      <w:ind w:left="3119"/>
      <w:rPr>
        <w:lang w:val="de-DE"/>
      </w:rPr>
    </w:pPr>
    <w:r>
      <w:rPr>
        <w:lang w:val="de-DE"/>
      </w:rPr>
      <w:t>95</w:t>
    </w:r>
  </w:p>
  <w:p w14:paraId="5CD5BACE" w14:textId="05EF6767" w:rsidR="005B286C" w:rsidRDefault="005B286C" w:rsidP="005B286C">
    <w:pPr>
      <w:pStyle w:val="Footer"/>
      <w:jc w:val="right"/>
    </w:pPr>
    <w:r>
      <w:t>ZA-Information / Zentralarchiv für Empirische Sozialforschung 1997</w:t>
    </w:r>
  </w:p>
  <w:p w14:paraId="7758302F" w14:textId="037D485B" w:rsidR="005B286C" w:rsidRDefault="005B286C" w:rsidP="005B286C">
    <w:pPr>
      <w:pStyle w:val="Footer"/>
      <w:ind w:left="3119"/>
    </w:pPr>
  </w:p>
  <w:p w14:paraId="02D5F170" w14:textId="02434A60" w:rsidR="005B286C" w:rsidRDefault="005B28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A559F" w14:textId="77777777" w:rsidR="00061E23" w:rsidRDefault="00061E23" w:rsidP="005B286C">
      <w:r>
        <w:separator/>
      </w:r>
    </w:p>
  </w:footnote>
  <w:footnote w:type="continuationSeparator" w:id="0">
    <w:p w14:paraId="3F8DAA3B" w14:textId="77777777" w:rsidR="00061E23" w:rsidRDefault="00061E23" w:rsidP="005B2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7B23C6"/>
    <w:multiLevelType w:val="hybridMultilevel"/>
    <w:tmpl w:val="E28CB366"/>
    <w:lvl w:ilvl="0" w:tplc="C888BD4E">
      <w:start w:val="3"/>
      <w:numFmt w:val="decimal"/>
      <w:lvlText w:val="(%1)"/>
      <w:lvlJc w:val="left"/>
    </w:lvl>
    <w:lvl w:ilvl="1" w:tplc="ED8A7B60">
      <w:numFmt w:val="decimal"/>
      <w:lvlText w:val=""/>
      <w:lvlJc w:val="left"/>
    </w:lvl>
    <w:lvl w:ilvl="2" w:tplc="B444219A">
      <w:numFmt w:val="decimal"/>
      <w:lvlText w:val=""/>
      <w:lvlJc w:val="left"/>
    </w:lvl>
    <w:lvl w:ilvl="3" w:tplc="78143328">
      <w:numFmt w:val="decimal"/>
      <w:lvlText w:val=""/>
      <w:lvlJc w:val="left"/>
    </w:lvl>
    <w:lvl w:ilvl="4" w:tplc="F35A7F62">
      <w:numFmt w:val="decimal"/>
      <w:lvlText w:val=""/>
      <w:lvlJc w:val="left"/>
    </w:lvl>
    <w:lvl w:ilvl="5" w:tplc="6D221C06">
      <w:numFmt w:val="decimal"/>
      <w:lvlText w:val=""/>
      <w:lvlJc w:val="left"/>
    </w:lvl>
    <w:lvl w:ilvl="6" w:tplc="829E536E">
      <w:numFmt w:val="decimal"/>
      <w:lvlText w:val=""/>
      <w:lvlJc w:val="left"/>
    </w:lvl>
    <w:lvl w:ilvl="7" w:tplc="30B85D06">
      <w:numFmt w:val="decimal"/>
      <w:lvlText w:val=""/>
      <w:lvlJc w:val="left"/>
    </w:lvl>
    <w:lvl w:ilvl="8" w:tplc="15E69B32">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5C7C"/>
    <w:rsid w:val="00061E23"/>
    <w:rsid w:val="00077D29"/>
    <w:rsid w:val="00233464"/>
    <w:rsid w:val="002B48F8"/>
    <w:rsid w:val="00420193"/>
    <w:rsid w:val="004D6F0A"/>
    <w:rsid w:val="004E2599"/>
    <w:rsid w:val="005B286C"/>
    <w:rsid w:val="006E5C7C"/>
    <w:rsid w:val="00975EE2"/>
    <w:rsid w:val="00BA12E3"/>
    <w:rsid w:val="00C439CD"/>
    <w:rsid w:val="00D82E48"/>
    <w:rsid w:val="00F8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449BF"/>
  <w15:docId w15:val="{8C2EBD07-5024-465C-829A-577315367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VI" w:eastAsia="en-VI"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86C"/>
    <w:pPr>
      <w:tabs>
        <w:tab w:val="center" w:pos="4536"/>
        <w:tab w:val="right" w:pos="9072"/>
      </w:tabs>
    </w:pPr>
  </w:style>
  <w:style w:type="character" w:customStyle="1" w:styleId="HeaderChar">
    <w:name w:val="Header Char"/>
    <w:basedOn w:val="DefaultParagraphFont"/>
    <w:link w:val="Header"/>
    <w:uiPriority w:val="99"/>
    <w:rsid w:val="005B286C"/>
  </w:style>
  <w:style w:type="paragraph" w:styleId="Footer">
    <w:name w:val="footer"/>
    <w:basedOn w:val="Normal"/>
    <w:link w:val="FooterChar"/>
    <w:uiPriority w:val="99"/>
    <w:unhideWhenUsed/>
    <w:rsid w:val="005B286C"/>
    <w:pPr>
      <w:tabs>
        <w:tab w:val="center" w:pos="4536"/>
        <w:tab w:val="right" w:pos="9072"/>
      </w:tabs>
    </w:pPr>
  </w:style>
  <w:style w:type="character" w:customStyle="1" w:styleId="FooterChar">
    <w:name w:val="Footer Char"/>
    <w:basedOn w:val="DefaultParagraphFont"/>
    <w:link w:val="Footer"/>
    <w:uiPriority w:val="99"/>
    <w:rsid w:val="005B28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60</Words>
  <Characters>343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Arslan  Zafar</cp:lastModifiedBy>
  <cp:revision>22</cp:revision>
  <dcterms:created xsi:type="dcterms:W3CDTF">2020-07-09T17:00:00Z</dcterms:created>
  <dcterms:modified xsi:type="dcterms:W3CDTF">2020-08-02T11:22:00Z</dcterms:modified>
</cp:coreProperties>
</file>