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LILOG-DB: Database Support for Knowledge-Based Systems</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 xml:space="preserve">Thomas Ludwig </w:t>
        <w:br/>
        <w:t>design akademie berlin, SRH Hochschule für Kommunikation und Design</w:t>
        <w:br/>
        <w:t xml:space="preserve"> Bernd Walter</w:t>
        <w:br/>
        <w:t>design akademie berlin, SRH Hochschule für Kommunikation und Design</w:t>
        <w:br/>
        <w:t xml:space="preserve"> Michael Ley</w:t>
        <w:br/>
        <w:t>design akademie berlin, SRH Hochschule für Kommunikation und Design</w:t>
        <w:br/>
        <w:t xml:space="preserve"> Albert Maier</w:t>
        <w:br/>
        <w:t>design akademie berlin, SRH Hochschule für Kommunikation und Design</w:t>
        <w:br/>
        <w:t xml:space="preserve"> Erich Gehlen</w:t>
        <w:br/>
        <w:t>design akademie berlin, SRH Hochschule für Kommunikation und Design</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Thomas Ludwig / Bernd Walter/ Michael Ley/ Albert Maier/ Erich Gehlen-LILOG-DB: _Database _Support _for _Knowledge-Based _Systems__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'the german reunion has given rise to a multitude of studies that deal with the transformation process within the reunited germany. conditions and opinions east and west have been described by a variety of social statistics, using for the main part quantitative methods. on the other hand there are a few studies of qualitative approach which aim at the description of regional milieus. the current project means to integrate the findings of both qualtative and quantitative research using various methodological approaches.'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'in folge der deutschen vereinigung entstand eine vielzahl sozialwissenschaftlicher studien, die sich mit dem gesamtdeutschen transformatiosnprozeß beschäftigen. die ost- und westdeutschen befindlichkeiten werden darin in mannigfacher sozialstatistischer weise dargestellt. in der mehrzahl dieser arbeiten werden quantiative methoden genutzt. demgegenüber stehen wenige qualitative arbeiten, die versuchen, die regionalisierten lebenswelten verstehbar zu machen. in der hier vorgestellten untersuchung wird durch die nutzung verschiedener methodischer ansätze die verbindung zwischen qualitativen und quantitativen forschungsergebnissen, vor dem hintergrund eines handlungsleitenden räumlichen konfliktes, gegeben.'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1997</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