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FC49A" w14:textId="77777777" w:rsidR="00AF2B3C" w:rsidRDefault="00AF2B3C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20"/>
          <w:szCs w:val="20"/>
          <w:lang w:val="de-DE"/>
        </w:rPr>
      </w:pPr>
    </w:p>
    <w:p w14:paraId="3D7C6BF2" w14:textId="27E68818" w:rsidR="008466BA" w:rsidRPr="00AF2B3C" w:rsidRDefault="008466BA" w:rsidP="00841719">
      <w:pPr>
        <w:tabs>
          <w:tab w:val="left" w:pos="7420"/>
        </w:tabs>
        <w:ind w:left="20"/>
        <w:rPr>
          <w:rFonts w:ascii="Arial" w:eastAsia="Arial" w:hAnsi="Arial" w:cs="Arial"/>
          <w:color w:val="231F20"/>
          <w:sz w:val="16"/>
          <w:szCs w:val="16"/>
          <w:lang w:val="de-DE"/>
        </w:rPr>
      </w:pPr>
      <w:r w:rsidRPr="00AF2B3C">
        <w:rPr>
          <w:rFonts w:ascii="Arial" w:eastAsia="Arial" w:hAnsi="Arial" w:cs="Arial"/>
          <w:noProof/>
          <w:color w:val="231F20"/>
          <w:sz w:val="18"/>
          <w:szCs w:val="18"/>
        </w:rPr>
        <w:drawing>
          <wp:anchor distT="0" distB="0" distL="114300" distR="114300" simplePos="0" relativeHeight="251656704" behindDoc="1" locked="0" layoutInCell="0" allowOverlap="1" wp14:anchorId="3CF2EB3C" wp14:editId="01FCF095">
            <wp:simplePos x="0" y="0"/>
            <wp:positionH relativeFrom="page">
              <wp:posOffset>648586</wp:posOffset>
            </wp:positionH>
            <wp:positionV relativeFrom="page">
              <wp:posOffset>10633</wp:posOffset>
            </wp:positionV>
            <wp:extent cx="6264275" cy="457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b="50537"/>
                    <a:stretch/>
                  </pic:blipFill>
                  <pic:spPr bwMode="auto">
                    <a:xfrm>
                      <a:off x="0" y="0"/>
                      <a:ext cx="6334960" cy="46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Start w:id="0" w:name="page1"/>
      <w:bookmarkEnd w:id="0"/>
      <w:r w:rsidRPr="00AF2B3C">
        <w:rPr>
          <w:rFonts w:ascii="Arial" w:eastAsia="Arial" w:hAnsi="Arial" w:cs="Arial"/>
          <w:color w:val="231F20"/>
          <w:sz w:val="16"/>
          <w:szCs w:val="16"/>
          <w:lang w:val="de-DE"/>
        </w:rPr>
        <w:t>Evangelische Hochschule Tabor (Marburg)</w:t>
      </w:r>
    </w:p>
    <w:p w14:paraId="3A6647A9" w14:textId="50B9542B" w:rsidR="008466BA" w:rsidRDefault="00B31022" w:rsidP="008466BA">
      <w:pPr>
        <w:tabs>
          <w:tab w:val="left" w:pos="7420"/>
        </w:tabs>
        <w:ind w:left="20" w:right="-435"/>
        <w:rPr>
          <w:rFonts w:ascii="Arial" w:eastAsia="Arial" w:hAnsi="Arial" w:cs="Arial"/>
          <w:color w:val="231F20"/>
          <w:sz w:val="21"/>
          <w:szCs w:val="21"/>
          <w:lang w:val="de-DE"/>
        </w:rPr>
      </w:pPr>
      <w:r>
        <w:rPr>
          <w:rFonts w:ascii="Arial" w:eastAsia="Arial" w:hAnsi="Arial" w:cs="Arial"/>
          <w:noProof/>
          <w:color w:val="231F20"/>
          <w:sz w:val="21"/>
          <w:szCs w:val="21"/>
        </w:rPr>
        <w:drawing>
          <wp:anchor distT="0" distB="0" distL="114300" distR="114300" simplePos="0" relativeHeight="251658752" behindDoc="1" locked="0" layoutInCell="0" allowOverlap="1" wp14:anchorId="33FC0D99" wp14:editId="3340BA1F">
            <wp:simplePos x="0" y="0"/>
            <wp:positionH relativeFrom="page">
              <wp:posOffset>3255264</wp:posOffset>
            </wp:positionH>
            <wp:positionV relativeFrom="page">
              <wp:posOffset>468173</wp:posOffset>
            </wp:positionV>
            <wp:extent cx="3651093" cy="414020"/>
            <wp:effectExtent l="0" t="0" r="698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75418" t="54064"/>
                    <a:stretch/>
                  </pic:blipFill>
                  <pic:spPr bwMode="auto">
                    <a:xfrm>
                      <a:off x="0" y="0"/>
                      <a:ext cx="3758236" cy="4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9E93" w14:textId="6B73B37B" w:rsidR="008466BA" w:rsidRPr="009F23CE" w:rsidRDefault="008466BA" w:rsidP="00AF2B3C">
      <w:pPr>
        <w:tabs>
          <w:tab w:val="left" w:pos="7420"/>
        </w:tabs>
        <w:spacing w:line="480" w:lineRule="auto"/>
        <w:ind w:left="20" w:right="132"/>
        <w:jc w:val="right"/>
        <w:rPr>
          <w:rFonts w:ascii="Arial" w:eastAsia="Arial" w:hAnsi="Arial" w:cs="Arial"/>
          <w:color w:val="231F20"/>
          <w:sz w:val="20"/>
          <w:szCs w:val="20"/>
          <w:lang w:val="de-DE"/>
        </w:rPr>
        <w:sectPr w:rsidR="008466BA" w:rsidRPr="009F23CE" w:rsidSect="00786B34">
          <w:footerReference w:type="default" r:id="rId8"/>
          <w:type w:val="continuous"/>
          <w:pgSz w:w="11900" w:h="16838"/>
          <w:pgMar w:top="194" w:right="1086" w:bottom="595" w:left="1040" w:header="0" w:footer="1020" w:gutter="0"/>
          <w:cols w:num="2" w:space="720"/>
          <w:docGrid w:linePitch="299"/>
        </w:sectPr>
      </w:pPr>
      <w:proofErr w:type="spellStart"/>
      <w:r w:rsidRPr="009F23CE">
        <w:rPr>
          <w:rFonts w:ascii="Arial" w:eastAsia="Arial" w:hAnsi="Arial" w:cs="Arial"/>
          <w:color w:val="231F20"/>
          <w:sz w:val="20"/>
          <w:szCs w:val="20"/>
          <w:lang w:val="de-DE"/>
        </w:rPr>
        <w:t>Ausgabe 3. August 2010</w:t>
      </w:r>
      <w:proofErr w:type="spellEnd"/>
    </w:p>
    <w:p w14:paraId="318D433A" w14:textId="5C263783" w:rsidR="006372DA" w:rsidRPr="00B31022" w:rsidRDefault="008466BA" w:rsidP="00AF2B3C">
      <w:pPr>
        <w:spacing w:line="480" w:lineRule="auto"/>
        <w:ind w:left="3969" w:right="-7"/>
        <w:jc w:val="right"/>
        <w:rPr>
          <w:sz w:val="14"/>
          <w:szCs w:val="14"/>
        </w:rPr>
      </w:pPr>
      <w:proofErr w:type="spellStart"/>
      <w:r w:rsidRPr="00B31022">
        <w:rPr>
          <w:rFonts w:ascii="Arial" w:eastAsia="Arial" w:hAnsi="Arial" w:cs="Arial"/>
          <w:color w:val="636466"/>
          <w:sz w:val="20"/>
          <w:szCs w:val="20"/>
        </w:rPr>
        <w:t>Applied Economics</w:t>
      </w:r>
      <w:proofErr w:type="spellEnd"/>
    </w:p>
    <w:p w14:paraId="1358E7C2" w14:textId="77777777" w:rsidR="006372DA" w:rsidRDefault="006372DA">
      <w:pPr>
        <w:spacing w:line="200" w:lineRule="exact"/>
        <w:rPr>
          <w:sz w:val="24"/>
          <w:szCs w:val="24"/>
        </w:rPr>
      </w:pPr>
    </w:p>
    <w:p w14:paraId="58B23549" w14:textId="77777777" w:rsidR="006372DA" w:rsidRDefault="006372DA">
      <w:pPr>
        <w:spacing w:line="200" w:lineRule="exact"/>
        <w:rPr>
          <w:sz w:val="24"/>
          <w:szCs w:val="24"/>
        </w:rPr>
      </w:pPr>
    </w:p>
    <w:p w14:paraId="47B31CF7" w14:textId="77777777" w:rsidR="006372DA" w:rsidRDefault="006372DA">
      <w:pPr>
        <w:spacing w:line="200" w:lineRule="exact"/>
        <w:rPr>
          <w:sz w:val="24"/>
          <w:szCs w:val="24"/>
        </w:rPr>
      </w:pPr>
    </w:p>
    <w:p w14:paraId="3D6B1BB4" w14:textId="5BF9F97B" w:rsidR="006372DA" w:rsidRDefault="006372DA">
      <w:pPr>
        <w:spacing w:line="370" w:lineRule="exact"/>
        <w:rPr>
          <w:sz w:val="24"/>
          <w:szCs w:val="24"/>
        </w:rPr>
      </w:pPr>
    </w:p>
    <w:p w14:paraId="031BFF26" w14:textId="77777777" w:rsidR="008466BA" w:rsidRDefault="008466BA">
      <w:pPr>
        <w:rPr>
          <w:rFonts w:ascii="Arial" w:eastAsia="Arial" w:hAnsi="Arial" w:cs="Arial"/>
          <w:noProof/>
          <w:color w:val="231F20"/>
          <w:sz w:val="21"/>
          <w:szCs w:val="21"/>
        </w:rPr>
      </w:pPr>
    </w:p>
    <w:p w14:paraId="5112986A" w14:textId="2FDBFC7F" w:rsidR="006372DA" w:rsidRDefault="008466B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231F20"/>
          <w:sz w:val="21"/>
          <w:szCs w:val="21"/>
          <w:lang w:val="de-DE"/>
        </w:rPr>
        <w:t>Avinash Kumar, Tushar Jain</w:t>
      </w:r>
      <w:proofErr w:type="spellEnd"/>
    </w:p>
    <w:p w14:paraId="516DF40C" w14:textId="77777777" w:rsidR="006372DA" w:rsidRDefault="006372DA">
      <w:pPr>
        <w:spacing w:line="222" w:lineRule="exact"/>
        <w:rPr>
          <w:sz w:val="24"/>
          <w:szCs w:val="24"/>
        </w:rPr>
      </w:pPr>
    </w:p>
    <w:p w14:paraId="02384C86" w14:textId="7302165F" w:rsidR="006372DA" w:rsidRPr="00786B34" w:rsidRDefault="008466BA">
      <w:pPr>
        <w:rPr>
          <w:sz w:val="60"/>
          <w:szCs w:val="60"/>
          <w:lang w:val="de-DE"/>
        </w:rPr>
      </w:pPr>
      <w:proofErr w:type="spellStart"/>
      <w:r w:rsidRPr="00786B34">
        <w:rPr>
          <w:rFonts w:ascii="Arial" w:eastAsia="Arial" w:hAnsi="Arial" w:cs="Arial"/>
          <w:color w:val="231F20"/>
          <w:sz w:val="60"/>
          <w:szCs w:val="60"/>
          <w:lang w:val="de-DE"/>
        </w:rPr>
        <w:t>Some Insights on Synthesizing Optimal Linear Quadratic Controllers Using Krotov Sufficient Conditions.</w:t>
      </w:r>
      <w:proofErr w:type="spellEnd"/>
    </w:p>
    <w:p w14:paraId="44DC7431" w14:textId="77777777" w:rsidR="006372DA" w:rsidRDefault="006372DA">
      <w:pPr>
        <w:spacing w:line="183" w:lineRule="exact"/>
        <w:rPr>
          <w:sz w:val="24"/>
          <w:szCs w:val="24"/>
        </w:rPr>
      </w:pPr>
      <w:bookmarkStart w:id="1" w:name="_GoBack"/>
      <w:bookmarkEnd w:id="1"/>
    </w:p>
    <w:sectPr w:rsidR="006372DA">
      <w:type w:val="continuous"/>
      <w:pgSz w:w="11900" w:h="16838"/>
      <w:pgMar w:top="194" w:right="1086" w:bottom="595" w:left="1040" w:header="0" w:footer="0" w:gutter="0"/>
      <w:cols w:space="720" w:equalWidth="0">
        <w:col w:w="97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EEFC" w14:textId="77777777" w:rsidR="002E08D4" w:rsidRDefault="002E08D4" w:rsidP="00786B34">
      <w:r>
        <w:separator/>
      </w:r>
    </w:p>
  </w:endnote>
  <w:endnote w:type="continuationSeparator" w:id="0">
    <w:p w14:paraId="01E76978" w14:textId="77777777" w:rsidR="002E08D4" w:rsidRDefault="002E08D4" w:rsidP="00786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F2947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6CDF3231" w14:textId="77777777" w:rsidR="00786B34" w:rsidRDefault="00786B34" w:rsidP="00786B34">
    <w:pPr>
      <w:spacing w:line="302" w:lineRule="auto"/>
      <w:ind w:right="2600"/>
      <w:jc w:val="both"/>
      <w:rPr>
        <w:rFonts w:ascii="Arial" w:eastAsia="Arial" w:hAnsi="Arial" w:cs="Arial"/>
        <w:color w:val="231F20"/>
        <w:sz w:val="18"/>
        <w:szCs w:val="18"/>
      </w:rPr>
    </w:pPr>
  </w:p>
  <w:p w14:paraId="23F6D553" w14:textId="160F87F3" w:rsidR="00786B34" w:rsidRDefault="00786B34" w:rsidP="00786B34">
    <w:pPr>
      <w:spacing w:line="302" w:lineRule="auto"/>
      <w:ind w:right="2600"/>
      <w:jc w:val="both"/>
      <w:rPr>
        <w:sz w:val="20"/>
        <w:szCs w:val="20"/>
      </w:rPr>
    </w:pPr>
    <w:proofErr w:type="spellStart"/>
    <w:r>
      <w:rPr>
        <w:rFonts w:ascii="Arial" w:eastAsia="Arial" w:hAnsi="Arial" w:cs="Arial"/>
        <w:color w:val="231F20"/>
        <w:sz w:val="18"/>
        <w:szCs w:val="18"/>
      </w:rPr>
      <w:t>Almut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Metz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wissenschaftliche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Mitarbeiterin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Forschungs-gruppe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 Kristina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Notz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ist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Forschungsassistentin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in der Bertelsmann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Forschungsgruppe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am Centrum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für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angewandte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231F20"/>
        <w:sz w:val="18"/>
        <w:szCs w:val="18"/>
      </w:rPr>
      <w:t>Politikforschung</w:t>
    </w:r>
    <w:proofErr w:type="spellEnd"/>
    <w:r>
      <w:rPr>
        <w:rFonts w:ascii="Arial" w:eastAsia="Arial" w:hAnsi="Arial" w:cs="Arial"/>
        <w:color w:val="231F20"/>
        <w:sz w:val="18"/>
        <w:szCs w:val="18"/>
      </w:rPr>
      <w:t xml:space="preserve"> (C·A·P).</w:t>
    </w:r>
  </w:p>
  <w:p w14:paraId="4F629722" w14:textId="77777777" w:rsidR="00786B34" w:rsidRDefault="00786B34" w:rsidP="00786B34">
    <w:pPr>
      <w:spacing w:line="20" w:lineRule="exac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0016" behindDoc="1" locked="0" layoutInCell="0" allowOverlap="1" wp14:anchorId="144CE638" wp14:editId="6528B747">
          <wp:simplePos x="0" y="0"/>
          <wp:positionH relativeFrom="column">
            <wp:posOffset>-13335</wp:posOffset>
          </wp:positionH>
          <wp:positionV relativeFrom="paragraph">
            <wp:posOffset>106045</wp:posOffset>
          </wp:positionV>
          <wp:extent cx="4589780" cy="635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9780" cy="6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F6CB9" w14:textId="77777777" w:rsidR="00786B34" w:rsidRDefault="00786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A577A" w14:textId="77777777" w:rsidR="002E08D4" w:rsidRDefault="002E08D4" w:rsidP="00786B34">
      <w:r>
        <w:separator/>
      </w:r>
    </w:p>
  </w:footnote>
  <w:footnote w:type="continuationSeparator" w:id="0">
    <w:p w14:paraId="2797FAD7" w14:textId="77777777" w:rsidR="002E08D4" w:rsidRDefault="002E08D4" w:rsidP="00786B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2DA"/>
    <w:rsid w:val="00247285"/>
    <w:rsid w:val="002E08D4"/>
    <w:rsid w:val="00517CB8"/>
    <w:rsid w:val="006372DA"/>
    <w:rsid w:val="00641DFC"/>
    <w:rsid w:val="00692AB3"/>
    <w:rsid w:val="00786B34"/>
    <w:rsid w:val="00841719"/>
    <w:rsid w:val="008466BA"/>
    <w:rsid w:val="00852908"/>
    <w:rsid w:val="009F23CE"/>
    <w:rsid w:val="00AF2B3C"/>
    <w:rsid w:val="00B31022"/>
    <w:rsid w:val="00DD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438E"/>
  <w15:docId w15:val="{D9163683-CEE1-4E6E-BE6B-96D8FBA0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6B34"/>
  </w:style>
  <w:style w:type="paragraph" w:styleId="Footer">
    <w:name w:val="footer"/>
    <w:basedOn w:val="Normal"/>
    <w:link w:val="FooterChar"/>
    <w:uiPriority w:val="99"/>
    <w:unhideWhenUsed/>
    <w:rsid w:val="00786B3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1FCF8-0396-4875-B49F-359200C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23</cp:revision>
  <dcterms:created xsi:type="dcterms:W3CDTF">2020-07-22T21:12:00Z</dcterms:created>
  <dcterms:modified xsi:type="dcterms:W3CDTF">2020-07-24T12:29:00Z</dcterms:modified>
</cp:coreProperties>
</file>