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Generating Volatility Forecasts from Value at Risk Estimates.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James W. Taylor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8/1991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