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CFD modelling of two-phase stirred bioreaction systems by segregated solution of the Euler-Euler model.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M. Elqotbi, S. D. Vlaev, Ludovic Montastruc, I. Nikov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