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Journal of Current Chinese Affairs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Optimal Strategies of the Differential Game in a Circular Region.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Eloy Garciacutea, David W. Casbeer, Meir Pachter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2/2011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