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Application Driven Variable Reordering and an Example in Reachability Analysis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Meinel, Klaus Schwettmann, Anna Slobodovä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