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Global superstructure optimisation of red blood cell production in a parallelised hollow fibre bioreactor.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Ruth Misener, Mariacutea Fuentes Gariacute, Maria Rende, Eirini Velliou, Nicki Panoskaltsis, Efstratios N. Pistikopoulos, Athanasios Mantalaris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