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optimal control-based safety system for cost efficient risk management of chemical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Rafael M. Soares, Joseacute Carlos Pinto, Argimiro R. Secchi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