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Modern day monitoring and control challenges outlined on an industrial-scale benchmark fermentation process.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Stephen Goldrick, Carlos A. Duran-Villalobos, Karolis Jankauskas, David Lovett, Suzanne S. Farid, Barry Lennox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