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Учебное заведение ____________________________________</w:t>
      </w:r>
    </w:p>
    <w:p>
      <w:r>
        <w:t>Группа ____________________</w:t>
      </w:r>
    </w:p>
    <w:p/>
    <w:p/>
    <w:p>
      <w:pPr>
        <w:pStyle w:val="Title"/>
        <w:jc w:val="center"/>
      </w:pPr>
      <w:r>
        <w:t>Система заказов ресторана</w:t>
        <w:br/>
        <w:t>Тёплый стол</w:t>
      </w:r>
    </w:p>
    <w:p>
      <w:pPr>
        <w:jc w:val="center"/>
      </w:pPr>
      <w:r>
        <w:t>Индивидуальный отчёт</w:t>
      </w:r>
    </w:p>
    <w:p>
      <w:pPr>
        <w:jc w:val="center"/>
      </w:pPr>
      <w:r>
        <w:t>Практическая работа 1</w:t>
        <w:br/>
        <w:t>Разработка веб приложения с REST API</w:t>
      </w:r>
    </w:p>
    <w:p/>
    <w:p>
      <w:r>
        <w:t>Исполнитель: Карпенко Артемий Романович</w:t>
      </w:r>
    </w:p>
    <w:p>
      <w:r>
        <w:t>Роль в команде: Фронтенд разработчик</w:t>
      </w:r>
    </w:p>
    <w:p>
      <w:r>
        <w:t>Преподаватель ________________________________________</w:t>
      </w:r>
    </w:p>
    <w:p>
      <w:pPr>
        <w:jc w:val="center"/>
      </w:pPr>
      <w:r>
        <w:t>2026</w:t>
      </w:r>
    </w:p>
    <w:p>
      <w:r>
        <w:br w:type="page"/>
      </w:r>
    </w:p>
    <w:p>
      <w:pPr>
        <w:pStyle w:val="Heading1"/>
      </w:pPr>
      <w:r>
        <w:t>Задачи и результаты роли</w:t>
      </w:r>
    </w:p>
    <w:p>
      <w:r>
        <w:t>Исполнитель: Карпенко Артемий Романович. Роль: фронтенд разработчик. Индивидуальный отчёт относится к общему проекту системы заказов ресторана «Тёплый стол». Материалы ниже выделяют зону ответственности роли и показывают её связь с работой остальных участников.</w:t>
      </w:r>
    </w:p>
    <w:p>
      <w:r>
        <w:t>В зоне ответственности фронтенд разработчика находятся макеты, адаптивная вёрстка, формы, состояния экранов и связь с API. Реализованы меню, поиск, категории, вход, регистрация, корзина, личные заказы и управление рестораном. Выбран HTML/CSS/JavaScript без сборщика.</w:t>
      </w:r>
    </w:p>
    <w:p>
      <w:pPr>
        <w:pStyle w:val="Heading2"/>
      </w:pPr>
      <w:r>
        <w:t>Взаимодействие с командой</w:t>
      </w:r>
    </w:p>
    <w:p>
      <w:r>
        <w:t>Аналитик определяет доступные действия и сообщения, бэкенд предоставляет JSON и коды ошибок. Тимлиду передаются снимки экранов и результат проверок. Права проверяются сервером, а интерфейс отражает их в навигации.</w:t>
      </w:r>
    </w:p>
    <w:p>
      <w:pPr>
        <w:pStyle w:val="Heading2"/>
      </w:pPr>
      <w:r>
        <w:t>Материалы для демонстрации</w:t>
      </w:r>
    </w:p>
    <w:p>
      <w:r>
        <w:t>frontend/index.html; frontend/style.css; frontend/app.js; frontend/config.js; docs/screen-*.png.</w:t>
      </w:r>
    </w:p>
    <w:p>
      <w:pPr>
        <w:pStyle w:val="Heading2"/>
      </w:pPr>
      <w:r>
        <w:t>Контроль результата</w:t>
      </w:r>
    </w:p>
    <w:p>
      <w:r>
        <w:t>Программная часть проверена автоматическими и браузерными сценариями. Реальные пользовательские отзывы пока не собраны. Перед сдачей участник изучает свою часть, повторяет демонстрацию и дополняет организационные сведения на титульном листе. Написание ФИО приведено по данным команды.</w:t>
      </w:r>
    </w:p>
    <w:p>
      <w:r>
        <w:br w:type="page"/>
      </w:r>
    </w:p>
    <w:p>
      <w:pPr>
        <w:pStyle w:val="Heading1"/>
      </w:pPr>
      <w:r>
        <w:t>4 Создание макетов интерфейса</w:t>
      </w:r>
    </w:p>
    <w:p>
      <w:r>
        <w:t>Визуальная концепция использует светлый фон, тёмно-зелёный основной текст и тёплый акцент. Структура главного экрана состоит из навигации, краткого описания ресторана, поиска, категорий и карточек блюд. Макет реализован средствами HTML и CSS и совпадает с рабочим интерфейсом.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84000" cy="39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menu-cr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sz w:val="20"/>
        </w:rPr>
        <w:t>Рисунок 3 — экран меню в настольном браузере</w:t>
      </w:r>
    </w:p>
    <w:p>
      <w:pPr>
        <w:pStyle w:val="Heading2"/>
      </w:pPr>
      <w:r>
        <w:t>Обоснование решений</w:t>
      </w:r>
    </w:p>
    <w:p>
      <w:r>
        <w:t>Цена и действие размещены в нижней части карточки, чтобы их было легко найти при просмотре нескольких блюд. Состав и аллергены находятся рядом с названием. При нулевом остатке действие недоступно, а карточка объясняет причину. Гость видит приглашение войти, клиент — кнопку добавления в корзину.</w:t>
      </w:r>
    </w:p>
    <w:p>
      <w:r>
        <w:t>Категории и поиск уменьшают объём просмотра. Внешний вид фильтра показывает выбранную категорию. В карточках используются условные текстовые иллюстрации категорий: фотографии конкретных блюд не заявлены. Формы и кнопки используют обычные HTML-элементы, чтобы сохранять стандартное управление клавиатурой.</w:t>
      </w:r>
    </w:p>
    <w:p>
      <w:r>
        <w:t>Для небольших экранов сетка превращается в один столбец. Навигация переносится на следующую строку, декоративная тарелка скрывается. В браузерной проверке при ширине 320 и 390 пикселей горизонтального переполнения не обнаружено.</w:t>
      </w:r>
    </w:p>
    <w:p>
      <w:r>
        <w:br w:type="page"/>
      </w:r>
    </w:p>
    <w:p>
      <w:pPr>
        <w:pStyle w:val="Heading1"/>
      </w:pPr>
      <w:r>
        <w:t>4 Корзина и управление заказами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54742" cy="2591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c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4742" cy="259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sz w:val="20"/>
        </w:rPr>
        <w:t>Рисунок 4 — корзина с итогом и комментарием</w:t>
      </w:r>
    </w:p>
    <w:p>
      <w:r>
        <w:t>Корзина показывает цену порции, количество и стоимость строки. Кнопки изменения количества и удаления находятся рядом с позицией. Итог выделен перед оформлением. Пустое состояние объясняет отсутствие товаров и предлагает перейти к меню. Во время отправки заказа кнопка блокируется, чтобы уменьшить риск случайного повторного нажатия.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94474" cy="255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admin-cr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4474" cy="25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sz w:val="20"/>
        </w:rPr>
        <w:t>Рисунок 5 — управление заказами ресторана</w:t>
      </w:r>
    </w:p>
    <w:p>
      <w:r>
        <w:t>Рабочее место администратора объединяет очередь заказов и редактирование блюд. Доступны только следующие допустимые действия статуса. Изменение состава открывает отдельную форму, где ноль означает удаление позиции. Сообщение предупреждает о пересчёте по текущим ценам. Диалоги редактирования имеют подписи и область ошибки.</w:t>
      </w:r>
    </w:p>
    <w:p>
      <w:r>
        <w:br w:type="page"/>
      </w:r>
    </w:p>
    <w:p>
      <w:pPr>
        <w:pStyle w:val="Heading1"/>
      </w:pPr>
      <w:r>
        <w:t>5 Сравнение инструментов макетирования</w:t>
      </w:r>
    </w:p>
    <w:p>
      <w:r>
        <w:t>Для выбора способа макетирования рассмотрены бумажный эскиз, HTML/CSS-прототип и Penpot. Критерии связаны с задачами команды: скорость изменения, проверка поведения, повторное использование и передача решения разработчикам. Оценки в таблице качественные и отражают применимость к этому учебному проекту.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1"/>
        <w:gridCol w:w="2494"/>
        <w:gridCol w:w="2494"/>
        <w:gridCol w:w="2551"/>
      </w:tblGrid>
      <w:tr>
        <w:trPr>
          <w:cantSplit/>
          <w:tblHeader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4EADF"/>
          </w:tcPr>
          <w:p>
            <w:pPr>
              <w:spacing w:after="40" w:before="40" w:line="252" w:lineRule="auto"/>
            </w:pPr>
            <w:r>
              <w:rPr>
                <w:b/>
                <w:sz w:val="20"/>
              </w:rPr>
              <w:t>Критерий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4EADF"/>
          </w:tcPr>
          <w:p>
            <w:pPr>
              <w:spacing w:after="40" w:before="40" w:line="252" w:lineRule="auto"/>
            </w:pPr>
            <w:r>
              <w:rPr>
                <w:b/>
                <w:sz w:val="20"/>
              </w:rPr>
              <w:t>Бумажный эскиз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4EADF"/>
          </w:tcPr>
          <w:p>
            <w:pPr>
              <w:spacing w:after="40" w:before="40" w:line="252" w:lineRule="auto"/>
            </w:pPr>
            <w:r>
              <w:rPr>
                <w:b/>
                <w:sz w:val="20"/>
              </w:rPr>
              <w:t>HTML и CSS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4EADF"/>
          </w:tcPr>
          <w:p>
            <w:pPr>
              <w:spacing w:after="40" w:before="40" w:line="252" w:lineRule="auto"/>
            </w:pPr>
            <w:r>
              <w:rPr>
                <w:b/>
                <w:sz w:val="20"/>
              </w:rPr>
              <w:t>Penpot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0"/>
              </w:rPr>
              <w:t>Начало работы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0"/>
              </w:rPr>
              <w:t>Быстро, без настройки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0"/>
              </w:rPr>
              <w:t>Нужны файлы и браузер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0"/>
              </w:rPr>
              <w:t>Нужна среда дизайна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0"/>
              </w:rPr>
              <w:t>Интерактивность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0"/>
              </w:rPr>
              <w:t>Показывает ведущий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0"/>
              </w:rPr>
              <w:t>Настоящие формы и запросы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0"/>
              </w:rPr>
              <w:t>Переходы прототипа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0"/>
              </w:rPr>
              <w:t>Проверка адаптивности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0"/>
              </w:rPr>
              <w:t>Отдельный рисунок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0"/>
              </w:rPr>
              <w:t>Реальное окно браузера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0"/>
              </w:rPr>
              <w:t>Набор макетов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0"/>
              </w:rPr>
              <w:t>Повторное использование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0"/>
              </w:rPr>
              <w:t>Перенос вручную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0"/>
              </w:rPr>
              <w:t>Вёрстка входит в проект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0"/>
              </w:rPr>
              <w:t>Передача дизайна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0"/>
              </w:rPr>
              <w:t>Главное ограничение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0"/>
              </w:rPr>
              <w:t>Нет поведения программы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0"/>
              </w:rPr>
              <w:t>Требует знаний кода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0"/>
              </w:rPr>
              <w:t>API реализуется отдельно</w:t>
            </w:r>
          </w:p>
        </w:tc>
      </w:tr>
    </w:tbl>
    <w:p>
      <w:pPr>
        <w:spacing w:after="0"/>
      </w:pPr>
    </w:p>
    <w:p>
      <w:pPr>
        <w:pStyle w:val="Heading2"/>
      </w:pPr>
      <w:r>
        <w:t>Бумажный эскиз</w:t>
      </w:r>
    </w:p>
    <w:p>
      <w:r>
        <w:t>Эскиз полезен при обсуждении расположения элементов до разработки. На нём легко перенести корзину, изменить последовательность полей или сравнить два варианта карточки. Для проверки серверных ошибок и переходов статуса его недостаточно: участник видит только сценарий, который показывает ведущий.</w:t>
      </w:r>
    </w:p>
    <w:p>
      <w:pPr>
        <w:pStyle w:val="Heading2"/>
      </w:pPr>
      <w:r>
        <w:t>HTML и CSS</w:t>
      </w:r>
    </w:p>
    <w:p>
      <w:r>
        <w:t>Выбранный вариант даёт проверяемое поведение: поиск изменяет список, форма отправляет запрос, сервер возвращает ошибку. Фронтенд не требует сборки и запускается отдельным статическим сервером. При изменении визуальной структуры разработчик сразу оценивает узкий и широкий экран. Обратная сторона — более высокая стоимость быстрых композиционных экспериментов для человека без навыков вёрстки.</w:t>
      </w:r>
    </w:p>
    <w:p>
      <w:pPr>
        <w:pStyle w:val="Heading2"/>
      </w:pPr>
      <w:r>
        <w:t>Penpot</w:t>
      </w:r>
    </w:p>
    <w:p>
      <w:r>
        <w:t>Penpot предоставляет средства дизайна и прототипирования [10]. Его удобно использовать для согласования экранов до программирования. В этом комплекте нет файла Penpot и не заявляется работа в нём. Сравнение показывает альтернативу выбранному подходу, а не подтверждает создание макета в стороннем сервисе.</w:t>
      </w:r>
    </w:p>
    <w:p>
      <w:r>
        <w:t>Решение: применить работающий HTML/CSS-прототип как макет и интерфейс учебного приложения. Такой выбор сохраняет проверяемость экранов и позволяет демонстрировать связь с бэкендом во время защиты.</w:t>
      </w:r>
    </w:p>
    <w:p>
      <w:r>
        <w:br w:type="page"/>
      </w:r>
    </w:p>
    <w:p>
      <w:pPr>
        <w:pStyle w:val="Heading1"/>
      </w:pPr>
      <w:r>
        <w:t>5 Сравнение инструментов фронтенда</w:t>
      </w:r>
    </w:p>
    <w:p>
      <w:r>
        <w:t>Сопоставлены обычный JavaScript, React и Vue. Сервис содержит четыре основных представления и не требует сложного маршрутизатора или внешнего хранилища состояния. Данные загружаются REST-запросами, а переключение разделов выполняется в браузере.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2438"/>
        <w:gridCol w:w="2494"/>
        <w:gridCol w:w="2494"/>
      </w:tblGrid>
      <w:tr>
        <w:trPr>
          <w:cantSplit/>
          <w:tblHeader/>
        </w:trP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4EADF"/>
          </w:tcPr>
          <w:p>
            <w:pPr>
              <w:spacing w:after="40" w:before="40" w:line="252" w:lineRule="auto"/>
            </w:pPr>
            <w:r>
              <w:rPr>
                <w:b/>
                <w:sz w:val="20"/>
              </w:rPr>
              <w:t>Критерий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4EADF"/>
          </w:tcPr>
          <w:p>
            <w:pPr>
              <w:spacing w:after="40" w:before="40" w:line="252" w:lineRule="auto"/>
            </w:pPr>
            <w:r>
              <w:rPr>
                <w:b/>
                <w:sz w:val="20"/>
              </w:rPr>
              <w:t>JavaScript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4EADF"/>
          </w:tcPr>
          <w:p>
            <w:pPr>
              <w:spacing w:after="40" w:before="40" w:line="252" w:lineRule="auto"/>
            </w:pPr>
            <w:r>
              <w:rPr>
                <w:b/>
                <w:sz w:val="20"/>
              </w:rPr>
              <w:t>React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4EADF"/>
          </w:tcPr>
          <w:p>
            <w:pPr>
              <w:spacing w:after="40" w:before="40" w:line="252" w:lineRule="auto"/>
            </w:pPr>
            <w:r>
              <w:rPr>
                <w:b/>
                <w:sz w:val="20"/>
              </w:rPr>
              <w:t>Vue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0"/>
              </w:rPr>
              <w:t>Модель интерфейса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0"/>
              </w:rPr>
              <w:t>DOM и функции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0"/>
              </w:rPr>
              <w:t>Компоненты и состояние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0"/>
              </w:rPr>
              <w:t>Компоненты и реактивность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0"/>
              </w:rPr>
              <w:t>Старт небольшого проекта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0"/>
              </w:rPr>
              <w:t>Без сборщика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0"/>
              </w:rPr>
              <w:t>Часто со сборщиком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0"/>
              </w:rPr>
              <w:t>Возможен постепенный ввод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0"/>
              </w:rPr>
              <w:t>Повторное использование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0"/>
              </w:rPr>
              <w:t>Функции и шаблоны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0"/>
              </w:rPr>
              <w:t>Компоненты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0"/>
              </w:rPr>
              <w:t>Компоненты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0"/>
              </w:rPr>
              <w:t>Рост сложности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0"/>
              </w:rPr>
              <w:t>Нужна ручная структура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0"/>
              </w:rPr>
              <w:t>Удобна декомпозиция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0"/>
              </w:rPr>
              <w:t>Удобна декомпозиция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0"/>
              </w:rPr>
              <w:t>Выбор для проекта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0"/>
              </w:rPr>
              <w:t>Выбран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0"/>
              </w:rPr>
              <w:t>Альтернатива при росте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0"/>
              </w:rPr>
              <w:t>Альтернатива при росте</w:t>
            </w:r>
          </w:p>
        </w:tc>
      </w:tr>
    </w:tbl>
    <w:p>
      <w:pPr>
        <w:spacing w:after="0"/>
      </w:pPr>
    </w:p>
    <w:p>
      <w:pPr>
        <w:pStyle w:val="Heading2"/>
      </w:pPr>
      <w:r>
        <w:t>Принятое решение</w:t>
      </w:r>
    </w:p>
    <w:p>
      <w:r>
        <w:t>Фронтенд использует HTML, CSS и JavaScript без внешних библиотек. Состояние содержит текущего пользователя, токен, меню, корзину и выбранный раздел. Получение данных вынесено в функцию api. Представления меню, корзины и заказов формируются отдельными функциями. Это делает взаимодействие с сервером доступным для объяснения на защите.</w:t>
      </w:r>
    </w:p>
    <w:p>
      <w:r>
        <w:t>React строит интерфейс из компонентов и связывает обновление отображения с состоянием [6]. Vue предлагает декларативное отображение и реактивность [7]. Для крупного меню, бронирования и нескольких рабочих мест оба подхода позволили бы лучше разделить компоненты. В текущем объёме дополнительная инфраструктура сборки не обязательна.</w:t>
      </w:r>
    </w:p>
    <w:p>
      <w:pPr>
        <w:pStyle w:val="Heading2"/>
      </w:pPr>
      <w:r>
        <w:t>Ошибки и состояние клиента</w:t>
      </w:r>
    </w:p>
    <w:p>
      <w:r>
        <w:t>Ответы сервера проверяются централизованно. При недействительной сессии интерфейс сбрасывает локальные данные входа. Токен хранится в sessionStorage, корзина — на сервере. Пользовательские строки экранируются перед вставкой в HTML. Количество и стоимость в интерфейсе служат отображению, окончательный расчёт выполняется на сервере.</w:t>
      </w:r>
    </w:p>
    <w:p>
      <w:pPr>
        <w:pStyle w:val="Heading2"/>
      </w:pPr>
      <w:r>
        <w:t>Дальнейшее развитие</w:t>
      </w:r>
    </w:p>
    <w:p>
      <w:r>
        <w:t>При расширении проекта целесообразно выделить отдельные модули для API, форм, карточек и заказов. Следующие шаги — браузерные регрессионные тесты в CI и дополнительная проверка доступности. Текущее решение не заявляет поддержку всех браузеров и не подтверждает соответствие стандарту доступности в полном объёме.</w:t>
      </w:r>
    </w:p>
    <w:p>
      <w:r>
        <w:br w:type="page"/>
      </w:r>
    </w:p>
    <w:p>
      <w:pPr>
        <w:pStyle w:val="Heading1"/>
      </w:pPr>
      <w:r>
        <w:t>6 Проверка приложения</w:t>
      </w:r>
    </w:p>
    <w:p>
      <w:r>
        <w:t>На 23 сентября 2026 года выполнены 24 автоматических серверных теста и 12 браузерных проверок. Все завершились успешно. Серверные проверки используют отдельную временную базу для каждого теста. Браузерные проверки выполнены в Chromium на локальной демонстрационной базе. Это техническая проверка, а не исследование с реальными пользователями.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5839"/>
        <w:gridCol w:w="1984"/>
      </w:tblGrid>
      <w:tr>
        <w:trPr>
          <w:cantSplit/>
          <w:tblHeader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4EADF"/>
          </w:tcPr>
          <w:p>
            <w:pPr>
              <w:spacing w:after="40" w:before="40" w:line="252" w:lineRule="auto"/>
            </w:pPr>
            <w:r>
              <w:rPr>
                <w:b/>
                <w:sz w:val="20"/>
              </w:rPr>
              <w:t>Группа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4EADF"/>
          </w:tcPr>
          <w:p>
            <w:pPr>
              <w:spacing w:after="40" w:before="40" w:line="252" w:lineRule="auto"/>
            </w:pPr>
            <w:r>
              <w:rPr>
                <w:b/>
                <w:sz w:val="20"/>
              </w:rPr>
              <w:t>Проверяемое поведение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4EADF"/>
          </w:tcPr>
          <w:p>
            <w:pPr>
              <w:spacing w:after="40" w:before="40" w:line="252" w:lineRule="auto"/>
            </w:pPr>
            <w:r>
              <w:rPr>
                <w:b/>
                <w:sz w:val="20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0"/>
              </w:rPr>
              <w:t>Доступ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0"/>
              </w:rPr>
              <w:t>Гость без корзины, клиент без админки, чужой заказ недоступен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0"/>
              </w:rPr>
              <w:t>Успешно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0"/>
              </w:rPr>
              <w:t>Аккаунт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0"/>
              </w:rPr>
              <w:t>Регистрация, повторный email, неверный пароль, выход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0"/>
              </w:rPr>
              <w:t>Успешно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0"/>
              </w:rPr>
              <w:t>Корзина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0"/>
              </w:rPr>
              <w:t>Сумма, количество, остаток, пустая корзина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0"/>
              </w:rPr>
              <w:t>Успешно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0"/>
              </w:rPr>
              <w:t>Оформление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0"/>
              </w:rPr>
              <w:t>Списание порций и очистка корзины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0"/>
              </w:rPr>
              <w:t>Успешно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0"/>
              </w:rPr>
              <w:t>Отмена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0"/>
              </w:rPr>
              <w:t>Возврат порций ровно один раз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0"/>
              </w:rPr>
              <w:t>Успешно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0"/>
              </w:rPr>
              <w:t>Администратор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0"/>
              </w:rPr>
              <w:t>Покупка, меню, состав, допустимые статусы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0"/>
              </w:rPr>
              <w:t>Успешно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0"/>
              </w:rPr>
              <w:t>Транзакции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0"/>
              </w:rPr>
              <w:t>Откат при нехватке порций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0"/>
              </w:rPr>
              <w:t>Успешно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0"/>
              </w:rPr>
              <w:t>Интерфейс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0"/>
              </w:rPr>
              <w:t>Поиск, вход, заказ, управление, 320 и 390 px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0"/>
              </w:rPr>
              <w:t>Успешно</w:t>
            </w:r>
          </w:p>
        </w:tc>
      </w:tr>
    </w:tbl>
    <w:p>
      <w:pPr>
        <w:spacing w:after="0"/>
      </w:pPr>
    </w:p>
    <w:p>
      <w:pPr>
        <w:pStyle w:val="Heading2"/>
      </w:pPr>
      <w:r>
        <w:t>Проверка на конкретном примере</w:t>
      </w:r>
    </w:p>
    <w:p>
      <w:r>
        <w:t>Две порции брускетты по 290 рублей дают 580 рублей. Сервер уменьшает исходный остаток с 20 до 18. После отмены нового заказа остаток снова равен 20. Повторная отмена возвращает HTTP 409 и не увеличивает остаток. Этот тест проверяет сразу итог, списание и защиту от повторного возврата.</w:t>
      </w:r>
    </w:p>
    <w:p>
      <w:r>
        <w:t>Другой тест уменьшает остаток уже после добавления блюда в корзину. Оформление отклоняется, заказ не появляется, корзина сохраняется. Проверка изменения состава запрашивает больше порций, чем доступно: прежний состав и итог остаются прежними. Историческая цена проверяется отдельно изменением цены меню после покупки.</w:t>
      </w:r>
    </w:p>
    <w:p>
      <w:pPr>
        <w:pStyle w:val="Heading2"/>
      </w:pPr>
      <w:r>
        <w:t>Материалы для повторения</w:t>
      </w:r>
    </w:p>
    <w:p>
      <w:r>
        <w:t>Серверные тесты находятся в tests/test_api.py, фактический журнал — docs/test-results.txt. Браузерный сценарий и перечень проверок приложены отдельно. Для повторного прогона используются чистая демонстрационная база и запущенные фронтенд и API. Успешность тестов относится к проверенным сценариям, а не ко всем возможным входам и нагрузкам.</w:t>
      </w:r>
    </w:p>
    <w:p>
      <w:r>
        <w:br w:type="page"/>
      </w:r>
    </w:p>
    <w:p>
      <w:pPr>
        <w:pStyle w:val="Heading1"/>
      </w:pPr>
      <w:r>
        <w:t>Итоги роли и выступление на защите</w:t>
      </w:r>
    </w:p>
    <w:p>
      <w:r>
        <w:t>Текст для подготовки выступления на 1–2 минуты</w:t>
      </w:r>
    </w:p>
    <w:p>
      <w:r>
        <w:t>Я представляю интерфейс ресторана. Гость видит меню, поиск и состав блюд. После входа становятся доступны корзина и заказы. Экран управления показывается администратору. Интерфейс обращается к отдельному серверу через REST API и выводит понятные сообщения об ошибках. Для мобильного экрана карточки перестраиваются в один столбец.</w:t>
      </w:r>
    </w:p>
    <w:p>
      <w:pPr>
        <w:pStyle w:val="Heading2"/>
      </w:pPr>
      <w:r>
        <w:t>Вопросы для самопроверки</w:t>
      </w:r>
    </w:p>
    <w:p>
      <w:pPr>
        <w:pStyle w:val="Heading2"/>
      </w:pPr>
      <w:r>
        <w:t>Почему без React</w:t>
      </w:r>
    </w:p>
    <w:p>
      <w:r>
        <w:t>Объём небольшой, запуск не требует сборки, а обмен с API остаётся явным.</w:t>
      </w:r>
    </w:p>
    <w:p>
      <w:pPr>
        <w:pStyle w:val="Heading2"/>
      </w:pPr>
      <w:r>
        <w:t>Можно ли защитить данные скрытием кнопки</w:t>
      </w:r>
    </w:p>
    <w:p>
      <w:r>
        <w:t>Нет. Сервер должен независимо проверять права.</w:t>
      </w:r>
    </w:p>
    <w:p>
      <w:pPr>
        <w:pStyle w:val="Heading2"/>
      </w:pPr>
      <w:r>
        <w:t>Что происходит при недоступном сервере</w:t>
      </w:r>
    </w:p>
    <w:p>
      <w:r>
        <w:t>Пользователь получает сообщение и может повторить действие после восстановления связи.</w:t>
      </w:r>
    </w:p>
    <w:p>
      <w:r>
        <w:t>Итог: подготовленные материалы роли согласованы с общим проектом. Технические результаты подтверждены приложенными проверками. Выводы о пользовательском удобстве следует дополнить после реального исследования.</w:t>
      </w:r>
    </w:p>
    <w:p>
      <w:r>
        <w:br w:type="page"/>
      </w:r>
    </w:p>
    <w:p>
      <w:pPr>
        <w:pStyle w:val="Heading1"/>
      </w:pPr>
      <w:r>
        <w:t>8 Список использованных источников</w:t>
      </w:r>
    </w:p>
    <w:p>
      <w:r>
        <w:t>1. Методические указания. Вводное занитие СПО-2.docx. Практическое занятие 1. Файл задания преподавателя.</w:t>
      </w:r>
    </w:p>
    <w:p>
      <w:r>
        <w:t>2. W3C WAI. Labeling Controls. https://www.w3.org/WAI/tutorials/forms/labels/</w:t>
      </w:r>
    </w:p>
    <w:p>
      <w:r>
        <w:t>3. MDN. Using the Fetch API. https://developer.mozilla.org/en-US/docs/Web/API/Fetch_API/Using_Fetch</w:t>
      </w:r>
    </w:p>
    <w:p>
      <w:r>
        <w:t>4. Flask. Testing Flask Applications. https://flask.palletsprojects.com/en/stable/testing/</w:t>
      </w:r>
    </w:p>
    <w:p>
      <w:r>
        <w:t>5. SQLite. Appropriate Uses For SQLite. https://sqlite.org/whentouse.html</w:t>
      </w:r>
    </w:p>
    <w:p>
      <w:r>
        <w:t>6. React. Quick Start. https://react.dev/learn</w:t>
      </w:r>
    </w:p>
    <w:p>
      <w:r>
        <w:t>7. Vue. Introduction. https://vuejs.org/guide/introduction.html</w:t>
      </w:r>
    </w:p>
    <w:p>
      <w:r>
        <w:t>8. FastAPI. Официальная документация. https://fastapi.tiangolo.com/</w:t>
      </w:r>
    </w:p>
    <w:p>
      <w:r>
        <w:t>9. PostgreSQL. About. https://www.postgresql.org/about/</w:t>
      </w:r>
    </w:p>
    <w:p>
      <w:r>
        <w:t>10. Penpot. UX design and prototyping. https://penpot.app/design/ux-design</w:t>
      </w:r>
    </w:p>
    <w:p>
      <w:r>
        <w:t>Дата обращения к электронным источникам: 23 сентября 2026 года.</w:t>
      </w:r>
    </w:p>
    <w:p>
      <w:pPr>
        <w:pStyle w:val="Heading2"/>
      </w:pPr>
      <w:r>
        <w:t>Материалы проекта</w:t>
      </w:r>
    </w:p>
    <w:p>
      <w:r>
        <w:t>backend/app.py — REST API и правила обработки заказов. backend/schema.sql — схема базы данных. frontend/index.html, style.css, app.js — структура, оформление и поведение интерфейса. tests/test_api.py — серверные проверки. docs — схемы, снимки экранов, контракт API, доска задач и результаты проверок.</w:t>
      </w:r>
    </w:p>
    <w:p>
      <w:r>
        <w:t>Нумерация ссылок едина для общего и персональных отчётов. Снимки экранов получены из локально запущенного приложения. Диаграммы подготовлены для предметной области ресторана и входят в комплект в редактируемых форматах.</w:t>
      </w:r>
    </w:p>
    <w:sectPr w:rsidR="00FC693F" w:rsidRPr="0006063C" w:rsidSect="00034616">
      <w:footerReference w:type="default" r:id="rId9"/>
      <w:pgSz w:w="11906" w:h="16838"/>
      <w:pgMar w:top="1020" w:right="1020" w:bottom="96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200"/>
      <w:outlineLvl w:val="0"/>
    </w:pPr>
    <w:rPr>
      <w:rFonts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200"/>
      <w:outlineLvl w:val="1"/>
    </w:pPr>
    <w:rPr>
      <w:rFonts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200"/>
      <w:outlineLvl w:val="2"/>
    </w:pPr>
    <w:rPr>
      <w:rFonts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 w:before="180"/>
      <w:contextualSpacing/>
    </w:pPr>
    <w:rPr>
      <w:rFonts w:ascii="Times New Roman" w:hAnsi="Times New Roman"/>
      <w:b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Система заказов ресторана Тёплый стол</dc:title>
  <dc:subject/>
  <dc:creator>Команда проекта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