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Skin care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New Strategies: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to 4 post per week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15 posts per month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 carousel posts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static posts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 reels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 to 12 hashtags per post no replica hashtags on other posts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have specific audio that should be implemented into the 8 reels.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https://www.instagram.com/reels/audio/649033829842802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https://www.instagram.com/reels/audio/1594564690984087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https://www.instagram.com/reels/audio/6638744012809050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https://www.instagram.com/reels/audio/589121249694061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https://www.instagram.com/reels/audio/1814248388942819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https://www.instagram.com/reels/audio/1165734020957001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https://www.instagram.com/reels/audio/774862073642356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https://www.instagram.com/reels/audio/678237927137098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