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6932D" w14:textId="77777777" w:rsidR="000849E0" w:rsidRPr="00BD4296" w:rsidRDefault="000849E0" w:rsidP="00431AA1">
      <w:pPr>
        <w:suppressLineNumbers/>
        <w:jc w:val="center"/>
        <w:rPr>
          <w:rFonts w:cs="Arial"/>
          <w:b/>
        </w:rPr>
      </w:pPr>
    </w:p>
    <w:p w14:paraId="40E90A93" w14:textId="77777777" w:rsidR="000849E0" w:rsidRPr="00BD4296" w:rsidRDefault="000849E0" w:rsidP="00431AA1">
      <w:pPr>
        <w:suppressLineNumbers/>
        <w:jc w:val="center"/>
        <w:rPr>
          <w:rFonts w:cs="Arial"/>
          <w:b/>
        </w:rPr>
      </w:pPr>
    </w:p>
    <w:p w14:paraId="47479287" w14:textId="77777777" w:rsidR="000849E0" w:rsidRPr="00BD4296" w:rsidRDefault="000849E0" w:rsidP="00431AA1">
      <w:pPr>
        <w:suppressLineNumbers/>
        <w:jc w:val="center"/>
        <w:rPr>
          <w:rFonts w:cs="Arial"/>
          <w:b/>
        </w:rPr>
      </w:pPr>
    </w:p>
    <w:p w14:paraId="1FCD18D1" w14:textId="77777777" w:rsidR="000849E0" w:rsidRPr="00BD4296" w:rsidRDefault="000849E0" w:rsidP="00431AA1">
      <w:pPr>
        <w:suppressLineNumbers/>
        <w:jc w:val="center"/>
        <w:rPr>
          <w:rFonts w:cs="Arial"/>
          <w:b/>
        </w:rPr>
      </w:pPr>
    </w:p>
    <w:p w14:paraId="1A3DC040" w14:textId="77777777" w:rsidR="000849E0" w:rsidRPr="00BD4296" w:rsidRDefault="000849E0" w:rsidP="00431AA1">
      <w:pPr>
        <w:suppressLineNumbers/>
        <w:jc w:val="center"/>
        <w:rPr>
          <w:rFonts w:cs="Arial"/>
          <w:b/>
        </w:rPr>
      </w:pPr>
    </w:p>
    <w:p w14:paraId="4E05252D" w14:textId="77777777" w:rsidR="000849E0" w:rsidRPr="00BD4296" w:rsidRDefault="000849E0" w:rsidP="00431AA1">
      <w:pPr>
        <w:suppressLineNumbers/>
        <w:jc w:val="center"/>
        <w:rPr>
          <w:rFonts w:cs="Arial"/>
          <w:b/>
        </w:rPr>
      </w:pPr>
    </w:p>
    <w:p w14:paraId="36700597" w14:textId="77777777" w:rsidR="009C2760" w:rsidRPr="00BD4296" w:rsidRDefault="009C2760" w:rsidP="00431AA1">
      <w:pPr>
        <w:suppressLineNumbers/>
        <w:jc w:val="center"/>
        <w:rPr>
          <w:rFonts w:cs="Arial"/>
          <w:b/>
        </w:rPr>
      </w:pPr>
    </w:p>
    <w:p w14:paraId="02934E52" w14:textId="77777777" w:rsidR="009C2760" w:rsidRPr="00BD4296" w:rsidRDefault="009C2760" w:rsidP="00431AA1">
      <w:pPr>
        <w:suppressLineNumbers/>
        <w:jc w:val="center"/>
        <w:rPr>
          <w:rFonts w:cs="Arial"/>
          <w:b/>
        </w:rPr>
      </w:pPr>
      <w:bookmarkStart w:id="0" w:name="_GoBack"/>
      <w:bookmarkEnd w:id="0"/>
    </w:p>
    <w:p w14:paraId="683058CF" w14:textId="77777777" w:rsidR="000849E0" w:rsidRPr="00BD4296" w:rsidRDefault="000849E0" w:rsidP="00431AA1">
      <w:pPr>
        <w:suppressLineNumbers/>
        <w:jc w:val="center"/>
        <w:rPr>
          <w:rFonts w:cs="Arial"/>
          <w:b/>
        </w:rPr>
      </w:pPr>
    </w:p>
    <w:p w14:paraId="21CBDFCF" w14:textId="77777777" w:rsidR="00795481" w:rsidRPr="00BD4296" w:rsidRDefault="00795481" w:rsidP="00431AA1">
      <w:pPr>
        <w:suppressLineNumbers/>
        <w:jc w:val="center"/>
        <w:rPr>
          <w:rFonts w:cs="Arial"/>
          <w:b/>
        </w:rPr>
      </w:pPr>
    </w:p>
    <w:p w14:paraId="2555D42E" w14:textId="77777777" w:rsidR="00795481" w:rsidRPr="00BD4296" w:rsidRDefault="00795481" w:rsidP="00431AA1">
      <w:pPr>
        <w:suppressLineNumbers/>
        <w:jc w:val="center"/>
        <w:rPr>
          <w:rFonts w:cs="Arial"/>
          <w:b/>
        </w:rPr>
      </w:pPr>
    </w:p>
    <w:p w14:paraId="68B9A33A" w14:textId="77777777" w:rsidR="000849E0" w:rsidRPr="00BD4296" w:rsidRDefault="002D2580" w:rsidP="00431AA1">
      <w:pPr>
        <w:suppressLineNumbers/>
        <w:spacing w:line="360" w:lineRule="auto"/>
        <w:jc w:val="center"/>
        <w:rPr>
          <w:rFonts w:cs="Arial"/>
          <w:b/>
          <w:sz w:val="32"/>
          <w:szCs w:val="32"/>
        </w:rPr>
      </w:pPr>
      <w:r w:rsidRPr="00BD4296">
        <w:rPr>
          <w:rFonts w:cs="Arial"/>
          <w:b/>
          <w:sz w:val="32"/>
          <w:szCs w:val="32"/>
        </w:rPr>
        <w:t>ТЕХНИЧЕСКОЕ ЗАДАНИЕ</w:t>
      </w:r>
    </w:p>
    <w:p w14:paraId="34B7E2F4" w14:textId="77777777" w:rsidR="00321E2B" w:rsidRPr="00BD4296" w:rsidRDefault="00321E2B" w:rsidP="00431AA1">
      <w:pPr>
        <w:suppressLineNumbers/>
        <w:spacing w:line="360" w:lineRule="auto"/>
        <w:jc w:val="center"/>
        <w:rPr>
          <w:rFonts w:cs="Arial"/>
        </w:rPr>
      </w:pPr>
      <w:r w:rsidRPr="00BD4296">
        <w:rPr>
          <w:rFonts w:cs="Arial"/>
        </w:rPr>
        <w:t>на оказание услуг</w:t>
      </w:r>
    </w:p>
    <w:p w14:paraId="0D8A8049" w14:textId="77777777" w:rsidR="00D24E81" w:rsidRPr="00BD4296" w:rsidRDefault="007705A9" w:rsidP="00D24E81">
      <w:pPr>
        <w:suppressLineNumbers/>
        <w:jc w:val="center"/>
        <w:rPr>
          <w:rFonts w:eastAsia="Calibri" w:cs="Arial"/>
          <w:b/>
        </w:rPr>
      </w:pPr>
      <w:r w:rsidRPr="00BD4296">
        <w:rPr>
          <w:rFonts w:cs="Arial"/>
          <w:b/>
        </w:rPr>
        <w:t>«</w:t>
      </w:r>
      <w:r w:rsidR="00D24E81" w:rsidRPr="00BD4296">
        <w:rPr>
          <w:rFonts w:cs="Arial"/>
          <w:b/>
          <w:bCs/>
        </w:rPr>
        <w:t>Технологическое сопровождение (прокат) буровых долот»</w:t>
      </w:r>
    </w:p>
    <w:p w14:paraId="15683B9A" w14:textId="77777777" w:rsidR="00D24E81" w:rsidRPr="00BD4296" w:rsidRDefault="00D24E81" w:rsidP="00D24E81">
      <w:pPr>
        <w:suppressLineNumbers/>
        <w:jc w:val="center"/>
        <w:rPr>
          <w:rFonts w:eastAsia="Calibri" w:cs="Arial"/>
        </w:rPr>
      </w:pPr>
      <w:r w:rsidRPr="00BD4296">
        <w:rPr>
          <w:rFonts w:eastAsia="Calibri" w:cs="Arial"/>
        </w:rPr>
        <w:t xml:space="preserve">для проведения </w:t>
      </w:r>
      <w:r w:rsidR="00A60CD2">
        <w:rPr>
          <w:rFonts w:eastAsia="Calibri" w:cs="Arial"/>
        </w:rPr>
        <w:t>процедуры</w:t>
      </w:r>
      <w:r w:rsidRPr="00BD4296">
        <w:rPr>
          <w:rFonts w:eastAsia="Calibri" w:cs="Arial"/>
        </w:rPr>
        <w:t xml:space="preserve"> отбора контрагентов</w:t>
      </w:r>
    </w:p>
    <w:p w14:paraId="5AC33692" w14:textId="77777777" w:rsidR="00D24E81" w:rsidRPr="00BD4296" w:rsidRDefault="00D24E81" w:rsidP="00D24E81">
      <w:pPr>
        <w:suppressLineNumbers/>
        <w:jc w:val="center"/>
        <w:rPr>
          <w:rFonts w:eastAsia="Calibri" w:cs="Arial"/>
          <w:b/>
        </w:rPr>
      </w:pPr>
      <w:r w:rsidRPr="00BD4296">
        <w:rPr>
          <w:rFonts w:eastAsia="Calibri" w:cs="Arial"/>
        </w:rPr>
        <w:t>для</w:t>
      </w:r>
      <w:r w:rsidRPr="00BD4296">
        <w:rPr>
          <w:rFonts w:eastAsia="Calibri" w:cs="Arial"/>
          <w:b/>
        </w:rPr>
        <w:t xml:space="preserve"> ООО «Газпромнефть-Хантос»</w:t>
      </w:r>
    </w:p>
    <w:p w14:paraId="0E115EA7" w14:textId="2EDDB10E" w:rsidR="00D24E81" w:rsidRPr="00BD4296" w:rsidRDefault="007705A9" w:rsidP="00D24E81">
      <w:pPr>
        <w:suppressLineNumbers/>
        <w:jc w:val="center"/>
        <w:rPr>
          <w:rFonts w:eastAsia="Calibri" w:cs="Arial"/>
          <w:b/>
        </w:rPr>
      </w:pPr>
      <w:r w:rsidRPr="00BD4296">
        <w:rPr>
          <w:rFonts w:eastAsia="Calibri" w:cs="Arial"/>
          <w:b/>
        </w:rPr>
        <w:t xml:space="preserve">в </w:t>
      </w:r>
      <w:r w:rsidR="009409BD">
        <w:rPr>
          <w:rFonts w:eastAsia="Calibri" w:cs="Arial"/>
          <w:b/>
        </w:rPr>
        <w:t>202</w:t>
      </w:r>
      <w:r w:rsidR="00B503D0">
        <w:rPr>
          <w:rFonts w:eastAsia="Calibri" w:cs="Arial"/>
          <w:b/>
        </w:rPr>
        <w:t>4</w:t>
      </w:r>
      <w:r w:rsidR="006B2732">
        <w:rPr>
          <w:rFonts w:eastAsia="Calibri" w:cs="Arial"/>
          <w:b/>
        </w:rPr>
        <w:t xml:space="preserve"> </w:t>
      </w:r>
      <w:r w:rsidR="00A60CD2">
        <w:rPr>
          <w:rFonts w:eastAsia="Calibri" w:cs="Arial"/>
          <w:b/>
        </w:rPr>
        <w:t>г</w:t>
      </w:r>
      <w:r w:rsidR="006B2732">
        <w:rPr>
          <w:rFonts w:eastAsia="Calibri" w:cs="Arial"/>
          <w:b/>
        </w:rPr>
        <w:t>г.</w:t>
      </w:r>
    </w:p>
    <w:p w14:paraId="4B68D774" w14:textId="77777777" w:rsidR="00F0024F" w:rsidRPr="00BD4296" w:rsidRDefault="00F0024F" w:rsidP="00431AA1">
      <w:pPr>
        <w:suppressLineNumbers/>
        <w:spacing w:line="360" w:lineRule="auto"/>
        <w:jc w:val="center"/>
        <w:rPr>
          <w:rFonts w:cs="Arial"/>
        </w:rPr>
      </w:pPr>
    </w:p>
    <w:p w14:paraId="101E4C1E" w14:textId="77777777" w:rsidR="00254060" w:rsidRPr="00BD4296" w:rsidRDefault="00254060" w:rsidP="00431AA1">
      <w:pPr>
        <w:pStyle w:val="a3"/>
        <w:ind w:hanging="567"/>
        <w:jc w:val="both"/>
        <w:rPr>
          <w:rFonts w:ascii="Arial" w:hAnsi="Arial" w:cs="Arial"/>
          <w:b/>
          <w:sz w:val="24"/>
          <w:szCs w:val="24"/>
        </w:rPr>
      </w:pPr>
    </w:p>
    <w:p w14:paraId="755ADF9B" w14:textId="77777777" w:rsidR="000849E0" w:rsidRPr="00D449D8" w:rsidRDefault="000849E0" w:rsidP="00431AA1">
      <w:pPr>
        <w:pStyle w:val="a3"/>
        <w:ind w:hanging="567"/>
        <w:jc w:val="both"/>
        <w:rPr>
          <w:rFonts w:ascii="Arial" w:hAnsi="Arial" w:cs="Arial"/>
          <w:b/>
          <w:sz w:val="24"/>
          <w:szCs w:val="24"/>
        </w:rPr>
      </w:pPr>
    </w:p>
    <w:p w14:paraId="2B0E9997" w14:textId="77777777" w:rsidR="00031BE8" w:rsidRPr="00BD4296" w:rsidRDefault="00031BE8" w:rsidP="003A0A4B">
      <w:pPr>
        <w:suppressLineNumbers/>
        <w:spacing w:line="360" w:lineRule="auto"/>
        <w:jc w:val="center"/>
        <w:rPr>
          <w:rFonts w:cs="Arial"/>
          <w:b/>
        </w:rPr>
        <w:sectPr w:rsidR="00031BE8" w:rsidRPr="00BD4296" w:rsidSect="00FC4851">
          <w:footerReference w:type="default" r:id="rId8"/>
          <w:footerReference w:type="first" r:id="rId9"/>
          <w:pgSz w:w="11906" w:h="16838"/>
          <w:pgMar w:top="1276" w:right="851" w:bottom="851" w:left="1134" w:header="567" w:footer="567" w:gutter="0"/>
          <w:pgNumType w:start="1"/>
          <w:cols w:space="708"/>
          <w:titlePg/>
          <w:docGrid w:linePitch="360"/>
        </w:sectPr>
      </w:pPr>
    </w:p>
    <w:p w14:paraId="6A2703EE" w14:textId="77777777" w:rsidR="00520D75" w:rsidRPr="00BD4296" w:rsidRDefault="00520D75" w:rsidP="00900DA1">
      <w:pPr>
        <w:pStyle w:val="2"/>
        <w:keepNext w:val="0"/>
        <w:keepLines w:val="0"/>
        <w:widowControl w:val="0"/>
        <w:numPr>
          <w:ilvl w:val="0"/>
          <w:numId w:val="2"/>
        </w:numPr>
        <w:spacing w:before="0"/>
        <w:ind w:left="993" w:hanging="284"/>
        <w:contextualSpacing/>
        <w:rPr>
          <w:rFonts w:ascii="Arial" w:hAnsi="Arial" w:cs="Arial"/>
          <w:color w:val="auto"/>
          <w:sz w:val="24"/>
          <w:szCs w:val="24"/>
        </w:rPr>
      </w:pPr>
      <w:r w:rsidRPr="00BD4296">
        <w:rPr>
          <w:rFonts w:ascii="Arial" w:hAnsi="Arial" w:cs="Arial"/>
          <w:color w:val="auto"/>
          <w:sz w:val="24"/>
          <w:szCs w:val="24"/>
        </w:rPr>
        <w:lastRenderedPageBreak/>
        <w:t>Общие сведения об услуге</w:t>
      </w:r>
    </w:p>
    <w:p w14:paraId="75CEA5A3" w14:textId="77777777" w:rsidR="000B75A0" w:rsidRPr="00BD4296" w:rsidRDefault="000B75A0" w:rsidP="00906C94">
      <w:pPr>
        <w:pStyle w:val="23"/>
        <w:numPr>
          <w:ilvl w:val="2"/>
          <w:numId w:val="6"/>
        </w:numPr>
        <w:spacing w:after="0" w:line="240" w:lineRule="auto"/>
        <w:ind w:left="142" w:firstLine="567"/>
        <w:jc w:val="both"/>
        <w:rPr>
          <w:rFonts w:ascii="Arial" w:hAnsi="Arial" w:cs="Arial"/>
          <w:sz w:val="22"/>
          <w:szCs w:val="22"/>
        </w:rPr>
      </w:pPr>
    </w:p>
    <w:p w14:paraId="13B558CD" w14:textId="5618A276" w:rsidR="00672E53" w:rsidRPr="004D6CCF" w:rsidRDefault="00672E53"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 xml:space="preserve">Услуги Подрядчика с использованием собственных буровых долот при бурении скважин, реконструкции скважин методом углубления и боковой </w:t>
      </w:r>
      <w:proofErr w:type="spellStart"/>
      <w:r w:rsidRPr="004D6CCF">
        <w:rPr>
          <w:rFonts w:cs="Arial"/>
          <w:sz w:val="22"/>
          <w:szCs w:val="22"/>
        </w:rPr>
        <w:t>зарезки</w:t>
      </w:r>
      <w:proofErr w:type="spellEnd"/>
      <w:r w:rsidRPr="004D6CCF">
        <w:rPr>
          <w:rFonts w:cs="Arial"/>
          <w:sz w:val="22"/>
          <w:szCs w:val="22"/>
        </w:rPr>
        <w:t xml:space="preserve"> стволов скважин, инженерному сопровождению отработки долот</w:t>
      </w:r>
      <w:r w:rsidR="00B503D0">
        <w:rPr>
          <w:rFonts w:cs="Arial"/>
          <w:sz w:val="22"/>
          <w:szCs w:val="22"/>
        </w:rPr>
        <w:t>.</w:t>
      </w:r>
    </w:p>
    <w:p w14:paraId="2F1C6A3E" w14:textId="6626262D" w:rsidR="0008250E" w:rsidRPr="004D6CCF" w:rsidRDefault="00C21D5F"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П</w:t>
      </w:r>
      <w:r w:rsidR="0008250E" w:rsidRPr="004D6CCF">
        <w:rPr>
          <w:rFonts w:cs="Arial"/>
          <w:sz w:val="22"/>
          <w:szCs w:val="22"/>
        </w:rPr>
        <w:t xml:space="preserve">редоставление оборудования по </w:t>
      </w:r>
      <w:r w:rsidR="002D5EEE" w:rsidRPr="004D6CCF">
        <w:rPr>
          <w:rFonts w:cs="Arial"/>
          <w:sz w:val="22"/>
          <w:szCs w:val="22"/>
        </w:rPr>
        <w:t xml:space="preserve">долотному </w:t>
      </w:r>
      <w:r w:rsidR="0008250E" w:rsidRPr="004D6CCF">
        <w:rPr>
          <w:rFonts w:cs="Arial"/>
          <w:sz w:val="22"/>
          <w:szCs w:val="22"/>
        </w:rPr>
        <w:t>сопровождению наклонно-направленного и горизонтального бурения</w:t>
      </w:r>
      <w:r w:rsidR="00091F8F" w:rsidRPr="004D6CCF">
        <w:rPr>
          <w:rFonts w:cs="Arial"/>
          <w:sz w:val="22"/>
          <w:szCs w:val="22"/>
        </w:rPr>
        <w:t>,</w:t>
      </w:r>
      <w:r w:rsidR="0008250E" w:rsidRPr="004D6CCF">
        <w:rPr>
          <w:rFonts w:cs="Arial"/>
          <w:sz w:val="22"/>
          <w:szCs w:val="22"/>
        </w:rPr>
        <w:t xml:space="preserve"> </w:t>
      </w:r>
      <w:r w:rsidR="00091F8F" w:rsidRPr="004D6CCF">
        <w:rPr>
          <w:rFonts w:cs="Arial"/>
          <w:sz w:val="22"/>
          <w:szCs w:val="22"/>
        </w:rPr>
        <w:t xml:space="preserve">собственных </w:t>
      </w:r>
      <w:r w:rsidR="001E6FC9" w:rsidRPr="004D6CCF">
        <w:rPr>
          <w:rFonts w:cs="Arial"/>
          <w:sz w:val="22"/>
          <w:szCs w:val="22"/>
        </w:rPr>
        <w:t xml:space="preserve">долот, предоставление досок отворота для всех типоразмеров буровых долот, указанных в Программе </w:t>
      </w:r>
      <w:r w:rsidR="00251C06" w:rsidRPr="004D6CCF">
        <w:rPr>
          <w:rFonts w:cs="Arial"/>
          <w:sz w:val="22"/>
          <w:szCs w:val="22"/>
        </w:rPr>
        <w:t>на бурение</w:t>
      </w:r>
      <w:r w:rsidR="00B503D0">
        <w:rPr>
          <w:rFonts w:cs="Arial"/>
          <w:sz w:val="22"/>
          <w:szCs w:val="22"/>
        </w:rPr>
        <w:t>.</w:t>
      </w:r>
    </w:p>
    <w:p w14:paraId="7024A815" w14:textId="2B81C49C" w:rsidR="00D4777F" w:rsidRPr="004D6CCF" w:rsidRDefault="00091F8F" w:rsidP="00A82825">
      <w:pPr>
        <w:widowControl w:val="0"/>
        <w:numPr>
          <w:ilvl w:val="1"/>
          <w:numId w:val="10"/>
        </w:numPr>
        <w:tabs>
          <w:tab w:val="clear" w:pos="957"/>
          <w:tab w:val="num" w:pos="750"/>
          <w:tab w:val="left" w:pos="1134"/>
        </w:tabs>
        <w:spacing w:line="280" w:lineRule="atLeast"/>
        <w:ind w:left="0" w:firstLine="851"/>
        <w:jc w:val="both"/>
        <w:outlineLvl w:val="0"/>
        <w:rPr>
          <w:rFonts w:cs="Arial"/>
          <w:sz w:val="22"/>
          <w:szCs w:val="22"/>
        </w:rPr>
      </w:pPr>
      <w:r w:rsidRPr="004D6CCF">
        <w:rPr>
          <w:rFonts w:cs="Arial"/>
          <w:sz w:val="22"/>
          <w:szCs w:val="22"/>
        </w:rPr>
        <w:t>П</w:t>
      </w:r>
      <w:r w:rsidR="002D5EEE" w:rsidRPr="004D6CCF">
        <w:rPr>
          <w:rFonts w:cs="Arial"/>
          <w:sz w:val="22"/>
          <w:szCs w:val="22"/>
        </w:rPr>
        <w:t xml:space="preserve">одбор долот, которые соответствуют геологическому разрезу планируемой к бурению скважины обеспечивающих максимальную механическую скорость бурения, с указанием </w:t>
      </w:r>
      <w:r w:rsidR="00A6253D" w:rsidRPr="004D6CCF">
        <w:rPr>
          <w:rFonts w:cs="Arial"/>
          <w:sz w:val="22"/>
          <w:szCs w:val="22"/>
        </w:rPr>
        <w:t xml:space="preserve">средней </w:t>
      </w:r>
      <w:r w:rsidR="002D5EEE" w:rsidRPr="004D6CCF">
        <w:rPr>
          <w:rFonts w:cs="Arial"/>
          <w:sz w:val="22"/>
          <w:szCs w:val="22"/>
        </w:rPr>
        <w:t>механической скорости</w:t>
      </w:r>
      <w:r w:rsidR="00A6253D" w:rsidRPr="004D6CCF">
        <w:rPr>
          <w:rFonts w:cs="Arial"/>
          <w:sz w:val="22"/>
          <w:szCs w:val="22"/>
        </w:rPr>
        <w:t xml:space="preserve"> бурения за интервал</w:t>
      </w:r>
      <w:r w:rsidR="002D5EEE" w:rsidRPr="004D6CCF">
        <w:rPr>
          <w:rFonts w:cs="Arial"/>
          <w:sz w:val="22"/>
          <w:szCs w:val="22"/>
        </w:rPr>
        <w:t xml:space="preserve"> привязанной к стратиграфической разбивке геологического разреза (с разбивкой по секциям – </w:t>
      </w:r>
      <w:r w:rsidR="00A6253D" w:rsidRPr="004D6CCF">
        <w:rPr>
          <w:rFonts w:cs="Arial"/>
          <w:sz w:val="22"/>
          <w:szCs w:val="22"/>
        </w:rPr>
        <w:t xml:space="preserve">интервал бурения под </w:t>
      </w:r>
      <w:r w:rsidR="002D5EEE" w:rsidRPr="004D6CCF">
        <w:rPr>
          <w:rFonts w:cs="Arial"/>
          <w:sz w:val="22"/>
          <w:szCs w:val="22"/>
        </w:rPr>
        <w:t>направление, кондуктор, транспортный ствол и др.), произведение и предоставление гидравлических расчетов (мощность на долоте) с указанием рекомендуемых размеров насадок</w:t>
      </w:r>
      <w:r w:rsidR="00B91634" w:rsidRPr="004D6CCF">
        <w:rPr>
          <w:rFonts w:cs="Arial"/>
          <w:sz w:val="22"/>
          <w:szCs w:val="22"/>
        </w:rPr>
        <w:t xml:space="preserve">, </w:t>
      </w:r>
      <w:r w:rsidR="002D5EEE" w:rsidRPr="004D6CCF">
        <w:rPr>
          <w:rFonts w:cs="Arial"/>
          <w:sz w:val="22"/>
          <w:szCs w:val="22"/>
        </w:rPr>
        <w:t>подбор наилучшей пары ВЗД</w:t>
      </w:r>
      <w:r w:rsidR="00B503D0">
        <w:rPr>
          <w:rFonts w:cs="Arial"/>
          <w:sz w:val="22"/>
          <w:szCs w:val="22"/>
        </w:rPr>
        <w:t xml:space="preserve"> /РУС</w:t>
      </w:r>
      <w:r w:rsidR="002D5EEE" w:rsidRPr="004D6CCF">
        <w:rPr>
          <w:rFonts w:cs="Arial"/>
          <w:sz w:val="22"/>
          <w:szCs w:val="22"/>
        </w:rPr>
        <w:t xml:space="preserve"> + Долото для каждой секции, которые обеспечат наилучшие показатели механической скорости при бурении пла</w:t>
      </w:r>
      <w:r w:rsidR="008C41BD" w:rsidRPr="004D6CCF">
        <w:rPr>
          <w:rFonts w:cs="Arial"/>
          <w:sz w:val="22"/>
          <w:szCs w:val="22"/>
        </w:rPr>
        <w:t>нируемой скважины</w:t>
      </w:r>
      <w:r w:rsidR="00B503D0">
        <w:rPr>
          <w:rFonts w:cs="Arial"/>
          <w:sz w:val="22"/>
          <w:szCs w:val="22"/>
        </w:rPr>
        <w:t>, расчет гидравлических режимов.</w:t>
      </w:r>
    </w:p>
    <w:p w14:paraId="49512C7B" w14:textId="44FB39E9" w:rsidR="002D5EEE" w:rsidRPr="004D6CCF" w:rsidRDefault="00D4777F"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Предоставление на кустовой площадке инженерно-технологического сопровождения отработки собственно</w:t>
      </w:r>
      <w:r w:rsidR="00B503D0">
        <w:rPr>
          <w:rFonts w:cs="Arial"/>
          <w:sz w:val="22"/>
          <w:szCs w:val="22"/>
        </w:rPr>
        <w:t xml:space="preserve"> поставляемого оборудования.</w:t>
      </w:r>
    </w:p>
    <w:p w14:paraId="4A245874" w14:textId="1C54509D" w:rsidR="0008250E" w:rsidRPr="004D6CCF" w:rsidRDefault="00091F8F"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И</w:t>
      </w:r>
      <w:r w:rsidR="0008250E" w:rsidRPr="004D6CCF">
        <w:rPr>
          <w:rFonts w:cs="Arial"/>
          <w:sz w:val="22"/>
          <w:szCs w:val="22"/>
        </w:rPr>
        <w:t xml:space="preserve">нженерное обеспечение работ персоналом Подрядчика с режимом работы </w:t>
      </w:r>
      <w:r w:rsidR="00B503D0">
        <w:rPr>
          <w:rFonts w:cs="Arial"/>
          <w:sz w:val="22"/>
          <w:szCs w:val="22"/>
        </w:rPr>
        <w:t>24 часа в сутки, 365 дней в год.</w:t>
      </w:r>
    </w:p>
    <w:p w14:paraId="6F6237F3" w14:textId="77777777" w:rsidR="00D4777F" w:rsidRPr="004D6CCF" w:rsidRDefault="00D4777F"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Исполнитель разрабатывает и предоставляет программу на бурение скважины с указанием данных по долотам, их количеству по интервалам бурения, механической скорости по интервалам бурения,</w:t>
      </w:r>
      <w:r w:rsidRPr="004D6CCF">
        <w:rPr>
          <w:sz w:val="22"/>
          <w:szCs w:val="22"/>
        </w:rPr>
        <w:t xml:space="preserve"> </w:t>
      </w:r>
      <w:r w:rsidRPr="004D6CCF">
        <w:rPr>
          <w:rFonts w:cs="Arial"/>
          <w:sz w:val="22"/>
          <w:szCs w:val="22"/>
        </w:rPr>
        <w:t>рекомендуемые типы гидравлических насадок.</w:t>
      </w:r>
    </w:p>
    <w:p w14:paraId="26094F01" w14:textId="65DD748A" w:rsidR="00D4777F" w:rsidRPr="004D6CCF" w:rsidRDefault="00D4777F" w:rsidP="00A82825">
      <w:pPr>
        <w:widowControl w:val="0"/>
        <w:numPr>
          <w:ilvl w:val="0"/>
          <w:numId w:val="10"/>
        </w:numPr>
        <w:tabs>
          <w:tab w:val="left" w:pos="1134"/>
        </w:tabs>
        <w:spacing w:line="280" w:lineRule="atLeast"/>
        <w:ind w:left="0" w:firstLine="851"/>
        <w:jc w:val="both"/>
        <w:outlineLvl w:val="0"/>
        <w:rPr>
          <w:rFonts w:cs="Arial"/>
          <w:sz w:val="22"/>
          <w:szCs w:val="22"/>
        </w:rPr>
      </w:pPr>
      <w:r w:rsidRPr="004D6CCF">
        <w:rPr>
          <w:rFonts w:cs="Arial"/>
          <w:sz w:val="22"/>
          <w:szCs w:val="22"/>
        </w:rPr>
        <w:t>Выявление основных конструктивных, технических, технологических и организационных факторов</w:t>
      </w:r>
      <w:r w:rsidR="00F92204">
        <w:rPr>
          <w:rFonts w:cs="Arial"/>
          <w:sz w:val="22"/>
          <w:szCs w:val="22"/>
        </w:rPr>
        <w:t>,</w:t>
      </w:r>
      <w:r w:rsidRPr="004D6CCF">
        <w:rPr>
          <w:rFonts w:cs="Arial"/>
          <w:sz w:val="22"/>
          <w:szCs w:val="22"/>
        </w:rPr>
        <w:t xml:space="preserve"> влияющих на показатели работы оборудования; осуществление систематического контроля соблюдения режимов и технологии использования и эффективности отработки оборудования.  </w:t>
      </w:r>
    </w:p>
    <w:p w14:paraId="4E28983A" w14:textId="76CFA927" w:rsidR="0008250E" w:rsidRPr="004D6CCF" w:rsidRDefault="00091F8F" w:rsidP="00A82825">
      <w:pPr>
        <w:numPr>
          <w:ilvl w:val="0"/>
          <w:numId w:val="10"/>
        </w:numPr>
        <w:tabs>
          <w:tab w:val="left" w:pos="1134"/>
        </w:tabs>
        <w:spacing w:line="280" w:lineRule="atLeast"/>
        <w:ind w:left="0" w:firstLine="851"/>
        <w:jc w:val="both"/>
        <w:rPr>
          <w:rFonts w:cs="Arial"/>
          <w:sz w:val="22"/>
          <w:szCs w:val="22"/>
        </w:rPr>
      </w:pPr>
      <w:r w:rsidRPr="004D6CCF">
        <w:rPr>
          <w:rFonts w:cs="Arial"/>
          <w:sz w:val="22"/>
          <w:szCs w:val="22"/>
        </w:rPr>
        <w:t>П</w:t>
      </w:r>
      <w:r w:rsidR="0008250E" w:rsidRPr="004D6CCF">
        <w:rPr>
          <w:rFonts w:cs="Arial"/>
          <w:sz w:val="22"/>
          <w:szCs w:val="22"/>
        </w:rPr>
        <w:t xml:space="preserve">одрядчик несет ответственность за выполнение показателей бурения, согласованных Заказчиком в Программе </w:t>
      </w:r>
      <w:r w:rsidR="002D5EEE" w:rsidRPr="004D6CCF">
        <w:rPr>
          <w:rFonts w:cs="Arial"/>
          <w:sz w:val="22"/>
          <w:szCs w:val="22"/>
        </w:rPr>
        <w:t>на бурение</w:t>
      </w:r>
      <w:r w:rsidR="004D6CCF">
        <w:rPr>
          <w:rFonts w:cs="Arial"/>
          <w:sz w:val="22"/>
          <w:szCs w:val="22"/>
        </w:rPr>
        <w:t xml:space="preserve">, </w:t>
      </w:r>
      <w:r w:rsidR="0008250E" w:rsidRPr="004D6CCF">
        <w:rPr>
          <w:rFonts w:cs="Arial"/>
          <w:sz w:val="22"/>
          <w:szCs w:val="22"/>
        </w:rPr>
        <w:t xml:space="preserve">таких как: </w:t>
      </w:r>
    </w:p>
    <w:p w14:paraId="0664D220" w14:textId="77777777" w:rsidR="002D5EEE" w:rsidRPr="004D6CCF" w:rsidRDefault="00A6253D" w:rsidP="00A82825">
      <w:pPr>
        <w:numPr>
          <w:ilvl w:val="0"/>
          <w:numId w:val="11"/>
        </w:numPr>
        <w:tabs>
          <w:tab w:val="left" w:pos="1134"/>
        </w:tabs>
        <w:ind w:left="0" w:firstLine="851"/>
        <w:jc w:val="both"/>
        <w:rPr>
          <w:rFonts w:cs="Arial"/>
          <w:sz w:val="22"/>
          <w:szCs w:val="22"/>
        </w:rPr>
      </w:pPr>
      <w:r w:rsidRPr="004D6CCF">
        <w:rPr>
          <w:rFonts w:cs="Arial"/>
          <w:sz w:val="22"/>
          <w:szCs w:val="22"/>
        </w:rPr>
        <w:t>Средней м</w:t>
      </w:r>
      <w:r w:rsidR="002D5EEE" w:rsidRPr="004D6CCF">
        <w:rPr>
          <w:rFonts w:cs="Arial"/>
          <w:sz w:val="22"/>
          <w:szCs w:val="22"/>
        </w:rPr>
        <w:t xml:space="preserve">еханической скорости </w:t>
      </w:r>
      <w:r w:rsidRPr="004D6CCF">
        <w:rPr>
          <w:rFonts w:cs="Arial"/>
          <w:sz w:val="22"/>
          <w:szCs w:val="22"/>
        </w:rPr>
        <w:t>бурения</w:t>
      </w:r>
      <w:r w:rsidR="00B90E7E" w:rsidRPr="004D6CCF">
        <w:rPr>
          <w:rFonts w:cs="Arial"/>
          <w:sz w:val="22"/>
          <w:szCs w:val="22"/>
        </w:rPr>
        <w:t xml:space="preserve"> по каждому интервалу</w:t>
      </w:r>
      <w:r w:rsidR="00F87AEF" w:rsidRPr="004D6CCF">
        <w:rPr>
          <w:rFonts w:cs="Arial"/>
          <w:sz w:val="22"/>
          <w:szCs w:val="22"/>
        </w:rPr>
        <w:t xml:space="preserve"> и в целом по всем интервалам бурения</w:t>
      </w:r>
      <w:r w:rsidRPr="004D6CCF">
        <w:rPr>
          <w:rFonts w:cs="Arial"/>
          <w:sz w:val="22"/>
          <w:szCs w:val="22"/>
        </w:rPr>
        <w:t>;</w:t>
      </w:r>
    </w:p>
    <w:p w14:paraId="64DDBC10" w14:textId="77777777" w:rsidR="00D4777F" w:rsidRPr="004D6CCF" w:rsidRDefault="00D4777F" w:rsidP="00A82825">
      <w:pPr>
        <w:numPr>
          <w:ilvl w:val="0"/>
          <w:numId w:val="11"/>
        </w:numPr>
        <w:tabs>
          <w:tab w:val="left" w:pos="1134"/>
        </w:tabs>
        <w:ind w:left="0" w:firstLine="851"/>
        <w:jc w:val="both"/>
        <w:rPr>
          <w:rFonts w:cs="Arial"/>
          <w:sz w:val="22"/>
          <w:szCs w:val="22"/>
        </w:rPr>
      </w:pPr>
      <w:r w:rsidRPr="004D6CCF">
        <w:rPr>
          <w:rFonts w:cs="Arial"/>
          <w:sz w:val="22"/>
          <w:szCs w:val="22"/>
        </w:rPr>
        <w:t>Соблюдение гидравлических параметров бурения;</w:t>
      </w:r>
    </w:p>
    <w:p w14:paraId="2984929F" w14:textId="77777777" w:rsidR="0008250E" w:rsidRPr="004D6CCF" w:rsidRDefault="002D5EEE" w:rsidP="00A82825">
      <w:pPr>
        <w:numPr>
          <w:ilvl w:val="0"/>
          <w:numId w:val="11"/>
        </w:numPr>
        <w:tabs>
          <w:tab w:val="left" w:pos="1134"/>
        </w:tabs>
        <w:ind w:left="0" w:firstLine="851"/>
        <w:jc w:val="both"/>
        <w:rPr>
          <w:rFonts w:cs="Arial"/>
          <w:sz w:val="22"/>
          <w:szCs w:val="22"/>
        </w:rPr>
      </w:pPr>
      <w:r w:rsidRPr="004D6CCF">
        <w:rPr>
          <w:rFonts w:cs="Arial"/>
          <w:sz w:val="22"/>
          <w:szCs w:val="22"/>
        </w:rPr>
        <w:t>Р</w:t>
      </w:r>
      <w:r w:rsidR="0008250E" w:rsidRPr="004D6CCF">
        <w:rPr>
          <w:rFonts w:cs="Arial"/>
          <w:sz w:val="22"/>
          <w:szCs w:val="22"/>
        </w:rPr>
        <w:t>ежим бурения (расход промывочной жидкости, нагрузка на долото и т.д.)</w:t>
      </w:r>
      <w:r w:rsidR="00A6253D" w:rsidRPr="004D6CCF">
        <w:rPr>
          <w:rFonts w:cs="Arial"/>
          <w:sz w:val="22"/>
          <w:szCs w:val="22"/>
        </w:rPr>
        <w:t>;</w:t>
      </w:r>
    </w:p>
    <w:p w14:paraId="5DF9AB50" w14:textId="29D83A33" w:rsidR="00B62ADA" w:rsidRPr="004D6CCF" w:rsidRDefault="00391F22" w:rsidP="00A82825">
      <w:pPr>
        <w:numPr>
          <w:ilvl w:val="0"/>
          <w:numId w:val="11"/>
        </w:numPr>
        <w:tabs>
          <w:tab w:val="left" w:pos="1134"/>
        </w:tabs>
        <w:ind w:left="0" w:firstLine="851"/>
        <w:jc w:val="both"/>
        <w:rPr>
          <w:rFonts w:cs="Arial"/>
          <w:sz w:val="22"/>
          <w:szCs w:val="22"/>
        </w:rPr>
      </w:pPr>
      <w:r w:rsidRPr="004D6CCF">
        <w:rPr>
          <w:rFonts w:cs="Arial"/>
          <w:sz w:val="22"/>
          <w:szCs w:val="22"/>
        </w:rPr>
        <w:t>Строгое выполнение регламентов по безаварийному ведению работ</w:t>
      </w:r>
      <w:r w:rsidR="00B503D0">
        <w:rPr>
          <w:rFonts w:cs="Arial"/>
          <w:sz w:val="22"/>
          <w:szCs w:val="22"/>
        </w:rPr>
        <w:t>.</w:t>
      </w:r>
    </w:p>
    <w:p w14:paraId="434830E9" w14:textId="77777777" w:rsidR="00520D75" w:rsidRPr="00BD4296" w:rsidRDefault="00520D75" w:rsidP="00102958">
      <w:pPr>
        <w:pStyle w:val="ab"/>
      </w:pPr>
    </w:p>
    <w:p w14:paraId="438929EB" w14:textId="4D6CA75E" w:rsidR="00787F5F" w:rsidRDefault="00B45566" w:rsidP="00900DA1">
      <w:pPr>
        <w:pStyle w:val="2"/>
        <w:keepNext w:val="0"/>
        <w:keepLines w:val="0"/>
        <w:widowControl w:val="0"/>
        <w:numPr>
          <w:ilvl w:val="0"/>
          <w:numId w:val="2"/>
        </w:numPr>
        <w:spacing w:before="0"/>
        <w:ind w:left="993" w:hanging="284"/>
        <w:contextualSpacing/>
        <w:rPr>
          <w:rFonts w:ascii="Arial" w:hAnsi="Arial" w:cs="Arial"/>
          <w:color w:val="auto"/>
          <w:sz w:val="24"/>
          <w:szCs w:val="24"/>
        </w:rPr>
      </w:pPr>
      <w:r w:rsidRPr="00BD4296">
        <w:rPr>
          <w:rFonts w:ascii="Arial" w:hAnsi="Arial" w:cs="Arial"/>
          <w:color w:val="auto"/>
          <w:sz w:val="24"/>
          <w:szCs w:val="24"/>
        </w:rPr>
        <w:t>Срок</w:t>
      </w:r>
      <w:r w:rsidR="00787F5F" w:rsidRPr="00BD4296">
        <w:rPr>
          <w:rFonts w:ascii="Arial" w:hAnsi="Arial" w:cs="Arial"/>
          <w:color w:val="auto"/>
          <w:sz w:val="24"/>
          <w:szCs w:val="24"/>
        </w:rPr>
        <w:t xml:space="preserve"> оказания услуг:</w:t>
      </w:r>
    </w:p>
    <w:p w14:paraId="5C5D924B" w14:textId="77777777" w:rsidR="004D6CCF" w:rsidRPr="004D6CCF" w:rsidRDefault="004D6CCF" w:rsidP="004D6CCF"/>
    <w:p w14:paraId="5732002C" w14:textId="2F23770D" w:rsidR="004D6CCF" w:rsidRDefault="00726F94" w:rsidP="004D6CCF">
      <w:pPr>
        <w:spacing w:before="120"/>
        <w:ind w:firstLine="709"/>
        <w:jc w:val="both"/>
        <w:rPr>
          <w:rFonts w:cs="Arial"/>
          <w:bCs/>
          <w:sz w:val="22"/>
          <w:szCs w:val="22"/>
        </w:rPr>
      </w:pPr>
      <w:r w:rsidRPr="00222198">
        <w:rPr>
          <w:rFonts w:cs="Arial"/>
          <w:bCs/>
          <w:sz w:val="22"/>
          <w:szCs w:val="22"/>
        </w:rPr>
        <w:t>Начало работ: в соответстви</w:t>
      </w:r>
      <w:r w:rsidR="00F92204" w:rsidRPr="00222198">
        <w:rPr>
          <w:rFonts w:cs="Arial"/>
          <w:bCs/>
          <w:sz w:val="22"/>
          <w:szCs w:val="22"/>
        </w:rPr>
        <w:t>и</w:t>
      </w:r>
      <w:r w:rsidRPr="00222198">
        <w:rPr>
          <w:rFonts w:cs="Arial"/>
          <w:bCs/>
          <w:sz w:val="22"/>
          <w:szCs w:val="22"/>
        </w:rPr>
        <w:t xml:space="preserve"> с </w:t>
      </w:r>
      <w:r w:rsidR="00222198" w:rsidRPr="00222198">
        <w:rPr>
          <w:rFonts w:cs="Arial"/>
          <w:bCs/>
          <w:sz w:val="22"/>
          <w:szCs w:val="22"/>
        </w:rPr>
        <w:t>Наряд-заказом</w:t>
      </w:r>
      <w:r w:rsidR="00A60CD2" w:rsidRPr="00222198">
        <w:rPr>
          <w:rFonts w:cs="Arial"/>
          <w:b/>
          <w:bCs/>
          <w:sz w:val="22"/>
          <w:szCs w:val="22"/>
        </w:rPr>
        <w:t>.</w:t>
      </w:r>
      <w:r w:rsidR="00A60CD2" w:rsidRPr="004D6CCF">
        <w:rPr>
          <w:rFonts w:cs="Arial"/>
          <w:bCs/>
          <w:sz w:val="22"/>
          <w:szCs w:val="22"/>
        </w:rPr>
        <w:t xml:space="preserve"> </w:t>
      </w:r>
    </w:p>
    <w:p w14:paraId="0009FBA7" w14:textId="4DA43AFF" w:rsidR="001E0A3F" w:rsidRPr="004D6CCF" w:rsidRDefault="001E0A3F" w:rsidP="00A42B51">
      <w:pPr>
        <w:spacing w:before="120"/>
        <w:ind w:firstLine="540"/>
        <w:jc w:val="both"/>
        <w:rPr>
          <w:rFonts w:cs="Arial"/>
          <w:sz w:val="22"/>
          <w:szCs w:val="22"/>
        </w:rPr>
      </w:pPr>
      <w:r w:rsidRPr="004D6CCF">
        <w:rPr>
          <w:rFonts w:cs="Arial"/>
          <w:sz w:val="22"/>
          <w:szCs w:val="22"/>
        </w:rPr>
        <w:t>Таблица №1</w:t>
      </w:r>
      <w:r w:rsidR="004D6CCF" w:rsidRPr="004D6CCF">
        <w:rPr>
          <w:rFonts w:cs="Arial"/>
          <w:sz w:val="22"/>
          <w:szCs w:val="22"/>
        </w:rPr>
        <w:t>.</w:t>
      </w:r>
      <w:r w:rsidR="004D6CCF" w:rsidRPr="004D6CCF">
        <w:rPr>
          <w:rFonts w:eastAsia="Calibri"/>
          <w:sz w:val="22"/>
          <w:szCs w:val="22"/>
        </w:rPr>
        <w:t xml:space="preserve"> Требования к срокам оказания услуг.</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1"/>
        <w:gridCol w:w="2359"/>
        <w:gridCol w:w="3100"/>
      </w:tblGrid>
      <w:tr w:rsidR="005B09B1" w:rsidRPr="00BD4296" w14:paraId="4EB20A3E" w14:textId="77777777" w:rsidTr="005B09B1">
        <w:tc>
          <w:tcPr>
            <w:tcW w:w="4501" w:type="dxa"/>
            <w:tcBorders>
              <w:top w:val="single" w:sz="4" w:space="0" w:color="auto"/>
              <w:left w:val="single" w:sz="4" w:space="0" w:color="auto"/>
              <w:bottom w:val="single" w:sz="4" w:space="0" w:color="auto"/>
              <w:right w:val="single" w:sz="4" w:space="0" w:color="auto"/>
            </w:tcBorders>
            <w:hideMark/>
          </w:tcPr>
          <w:p w14:paraId="1A07F570" w14:textId="77777777" w:rsidR="005B09B1" w:rsidRPr="00BD4296" w:rsidRDefault="005B09B1" w:rsidP="00536710">
            <w:pPr>
              <w:jc w:val="center"/>
              <w:rPr>
                <w:rFonts w:cs="Arial"/>
                <w:b/>
              </w:rPr>
            </w:pPr>
            <w:r w:rsidRPr="00BD4296">
              <w:rPr>
                <w:rFonts w:cs="Arial"/>
                <w:b/>
              </w:rPr>
              <w:t>Наименование этапа</w:t>
            </w:r>
          </w:p>
        </w:tc>
        <w:tc>
          <w:tcPr>
            <w:tcW w:w="2359" w:type="dxa"/>
            <w:tcBorders>
              <w:top w:val="single" w:sz="4" w:space="0" w:color="auto"/>
              <w:left w:val="single" w:sz="4" w:space="0" w:color="auto"/>
              <w:bottom w:val="single" w:sz="4" w:space="0" w:color="auto"/>
              <w:right w:val="single" w:sz="4" w:space="0" w:color="auto"/>
            </w:tcBorders>
            <w:hideMark/>
          </w:tcPr>
          <w:p w14:paraId="3E5F7B47" w14:textId="77777777" w:rsidR="005B09B1" w:rsidRPr="00BD4296" w:rsidRDefault="005B09B1" w:rsidP="00536710">
            <w:pPr>
              <w:jc w:val="center"/>
              <w:rPr>
                <w:rFonts w:cs="Arial"/>
                <w:b/>
              </w:rPr>
            </w:pPr>
            <w:r w:rsidRPr="00BD4296">
              <w:rPr>
                <w:rFonts w:cs="Arial"/>
                <w:b/>
              </w:rPr>
              <w:t>Срок выполнения</w:t>
            </w:r>
          </w:p>
        </w:tc>
        <w:tc>
          <w:tcPr>
            <w:tcW w:w="3100" w:type="dxa"/>
            <w:tcBorders>
              <w:top w:val="single" w:sz="4" w:space="0" w:color="auto"/>
              <w:left w:val="single" w:sz="4" w:space="0" w:color="auto"/>
              <w:bottom w:val="single" w:sz="4" w:space="0" w:color="auto"/>
              <w:right w:val="single" w:sz="4" w:space="0" w:color="auto"/>
            </w:tcBorders>
            <w:hideMark/>
          </w:tcPr>
          <w:p w14:paraId="70092FB8" w14:textId="77777777" w:rsidR="005B09B1" w:rsidRPr="00BD4296" w:rsidRDefault="005B09B1" w:rsidP="00536710">
            <w:pPr>
              <w:jc w:val="center"/>
              <w:rPr>
                <w:rFonts w:cs="Arial"/>
                <w:b/>
              </w:rPr>
            </w:pPr>
            <w:r w:rsidRPr="00BD4296">
              <w:rPr>
                <w:rFonts w:cs="Arial"/>
                <w:b/>
              </w:rPr>
              <w:t xml:space="preserve">Ответственный </w:t>
            </w:r>
          </w:p>
          <w:p w14:paraId="2B78A72C" w14:textId="77777777" w:rsidR="005B09B1" w:rsidRPr="00BD4296" w:rsidRDefault="005B09B1" w:rsidP="00536710">
            <w:pPr>
              <w:jc w:val="center"/>
              <w:rPr>
                <w:rFonts w:cs="Arial"/>
                <w:b/>
              </w:rPr>
            </w:pPr>
            <w:r w:rsidRPr="00BD4296">
              <w:rPr>
                <w:rFonts w:cs="Arial"/>
                <w:b/>
              </w:rPr>
              <w:t>(Заказчик/Исполнитель)</w:t>
            </w:r>
          </w:p>
        </w:tc>
      </w:tr>
      <w:tr w:rsidR="001F7A15" w:rsidRPr="00BD4296" w14:paraId="69661872" w14:textId="77777777" w:rsidTr="001F7A15">
        <w:tc>
          <w:tcPr>
            <w:tcW w:w="4501" w:type="dxa"/>
            <w:tcBorders>
              <w:top w:val="single" w:sz="4" w:space="0" w:color="auto"/>
              <w:left w:val="single" w:sz="4" w:space="0" w:color="auto"/>
              <w:bottom w:val="single" w:sz="4" w:space="0" w:color="auto"/>
              <w:right w:val="single" w:sz="4" w:space="0" w:color="auto"/>
            </w:tcBorders>
            <w:hideMark/>
          </w:tcPr>
          <w:p w14:paraId="1F3FBC66" w14:textId="77777777" w:rsidR="001F7A15" w:rsidRPr="00BD4296" w:rsidRDefault="001F7A15" w:rsidP="004A4FF8">
            <w:pPr>
              <w:jc w:val="both"/>
              <w:rPr>
                <w:rFonts w:cs="Arial"/>
                <w:i/>
                <w:sz w:val="22"/>
                <w:szCs w:val="22"/>
              </w:rPr>
            </w:pPr>
            <w:r w:rsidRPr="00BD4296">
              <w:rPr>
                <w:rFonts w:cs="Arial"/>
                <w:i/>
                <w:sz w:val="22"/>
                <w:szCs w:val="22"/>
              </w:rPr>
              <w:t xml:space="preserve">Мобилизация </w:t>
            </w:r>
            <w:r w:rsidR="004A4FF8" w:rsidRPr="00BD4296">
              <w:rPr>
                <w:rFonts w:cs="Arial"/>
                <w:i/>
                <w:sz w:val="22"/>
                <w:szCs w:val="22"/>
              </w:rPr>
              <w:t xml:space="preserve">оборудования </w:t>
            </w:r>
            <w:r w:rsidRPr="00BD4296">
              <w:rPr>
                <w:rFonts w:cs="Arial"/>
                <w:i/>
                <w:sz w:val="22"/>
                <w:szCs w:val="22"/>
              </w:rPr>
              <w:t xml:space="preserve">и </w:t>
            </w:r>
            <w:r w:rsidR="004A4FF8" w:rsidRPr="00BD4296">
              <w:rPr>
                <w:rFonts w:cs="Arial"/>
                <w:i/>
                <w:sz w:val="22"/>
                <w:szCs w:val="22"/>
              </w:rPr>
              <w:t>персонала</w:t>
            </w:r>
          </w:p>
        </w:tc>
        <w:tc>
          <w:tcPr>
            <w:tcW w:w="2359" w:type="dxa"/>
            <w:tcBorders>
              <w:top w:val="single" w:sz="4" w:space="0" w:color="auto"/>
              <w:left w:val="single" w:sz="4" w:space="0" w:color="auto"/>
              <w:bottom w:val="single" w:sz="4" w:space="0" w:color="auto"/>
              <w:right w:val="single" w:sz="4" w:space="0" w:color="auto"/>
            </w:tcBorders>
            <w:hideMark/>
          </w:tcPr>
          <w:p w14:paraId="6B2B60A8" w14:textId="77777777" w:rsidR="001F7A15" w:rsidRPr="00BD4296" w:rsidRDefault="00391F22" w:rsidP="00536710">
            <w:pPr>
              <w:jc w:val="both"/>
              <w:rPr>
                <w:rFonts w:cs="Arial"/>
                <w:i/>
                <w:sz w:val="22"/>
                <w:szCs w:val="22"/>
              </w:rPr>
            </w:pPr>
            <w:r w:rsidRPr="00BD4296">
              <w:rPr>
                <w:rFonts w:cs="Arial"/>
                <w:i/>
                <w:sz w:val="22"/>
                <w:szCs w:val="22"/>
              </w:rPr>
              <w:t>За 3 суток до начала оказания услуг</w:t>
            </w:r>
          </w:p>
        </w:tc>
        <w:tc>
          <w:tcPr>
            <w:tcW w:w="3100" w:type="dxa"/>
            <w:tcBorders>
              <w:top w:val="single" w:sz="4" w:space="0" w:color="auto"/>
              <w:left w:val="single" w:sz="4" w:space="0" w:color="auto"/>
              <w:bottom w:val="single" w:sz="4" w:space="0" w:color="auto"/>
              <w:right w:val="single" w:sz="4" w:space="0" w:color="auto"/>
            </w:tcBorders>
            <w:hideMark/>
          </w:tcPr>
          <w:p w14:paraId="7A27F16F" w14:textId="77777777" w:rsidR="001F7A15" w:rsidRPr="00BD4296" w:rsidRDefault="001F7A15" w:rsidP="00536710">
            <w:pPr>
              <w:jc w:val="both"/>
              <w:rPr>
                <w:rFonts w:cs="Arial"/>
                <w:i/>
                <w:sz w:val="22"/>
                <w:szCs w:val="22"/>
              </w:rPr>
            </w:pPr>
            <w:r w:rsidRPr="00BD4296">
              <w:rPr>
                <w:rFonts w:cs="Arial"/>
                <w:i/>
                <w:sz w:val="22"/>
                <w:szCs w:val="22"/>
              </w:rPr>
              <w:t>Исполнитель</w:t>
            </w:r>
          </w:p>
        </w:tc>
      </w:tr>
      <w:tr w:rsidR="005B09B1" w:rsidRPr="00BD4296" w14:paraId="30099F8A" w14:textId="77777777" w:rsidTr="00B62ADA">
        <w:trPr>
          <w:trHeight w:val="187"/>
        </w:trPr>
        <w:tc>
          <w:tcPr>
            <w:tcW w:w="4501" w:type="dxa"/>
            <w:tcBorders>
              <w:top w:val="single" w:sz="4" w:space="0" w:color="auto"/>
              <w:left w:val="single" w:sz="4" w:space="0" w:color="auto"/>
              <w:bottom w:val="single" w:sz="4" w:space="0" w:color="auto"/>
              <w:right w:val="single" w:sz="4" w:space="0" w:color="auto"/>
            </w:tcBorders>
          </w:tcPr>
          <w:p w14:paraId="0CC4C7A0" w14:textId="77777777" w:rsidR="005B09B1" w:rsidRPr="00BD4296" w:rsidRDefault="002D5EEE" w:rsidP="00B82DA9">
            <w:pPr>
              <w:jc w:val="both"/>
              <w:rPr>
                <w:rFonts w:cs="Arial"/>
                <w:i/>
                <w:sz w:val="22"/>
                <w:szCs w:val="22"/>
              </w:rPr>
            </w:pPr>
            <w:r w:rsidRPr="00BD4296">
              <w:rPr>
                <w:rFonts w:cs="Arial"/>
                <w:i/>
                <w:sz w:val="22"/>
                <w:szCs w:val="22"/>
              </w:rPr>
              <w:t xml:space="preserve">подбор </w:t>
            </w:r>
            <w:r w:rsidR="00B82DA9" w:rsidRPr="00BD4296">
              <w:rPr>
                <w:rFonts w:cs="Arial"/>
                <w:i/>
                <w:sz w:val="22"/>
                <w:szCs w:val="22"/>
              </w:rPr>
              <w:t>долот</w:t>
            </w:r>
            <w:r w:rsidRPr="00BD4296">
              <w:rPr>
                <w:rFonts w:cs="Arial"/>
                <w:i/>
                <w:sz w:val="22"/>
                <w:szCs w:val="22"/>
              </w:rPr>
              <w:t xml:space="preserve"> (пара ВЗД + Долото),</w:t>
            </w:r>
            <w:r w:rsidR="009558CF" w:rsidRPr="00BD4296">
              <w:rPr>
                <w:rFonts w:cs="Arial"/>
                <w:i/>
                <w:sz w:val="22"/>
                <w:szCs w:val="22"/>
              </w:rPr>
              <w:t xml:space="preserve"> </w:t>
            </w:r>
            <w:r w:rsidR="004A4F7F" w:rsidRPr="00BD4296">
              <w:rPr>
                <w:rFonts w:cs="Arial"/>
                <w:i/>
                <w:sz w:val="22"/>
                <w:szCs w:val="22"/>
              </w:rPr>
              <w:t xml:space="preserve"> </w:t>
            </w:r>
            <w:r w:rsidR="004E2202" w:rsidRPr="00BD4296">
              <w:rPr>
                <w:rFonts w:cs="Arial"/>
                <w:i/>
                <w:sz w:val="22"/>
                <w:szCs w:val="22"/>
              </w:rPr>
              <w:t>составление и согласование программы</w:t>
            </w:r>
            <w:r w:rsidR="004A4F7F" w:rsidRPr="00BD4296">
              <w:rPr>
                <w:rFonts w:cs="Arial"/>
                <w:i/>
                <w:sz w:val="22"/>
                <w:szCs w:val="22"/>
              </w:rPr>
              <w:t xml:space="preserve"> </w:t>
            </w:r>
            <w:r w:rsidR="000F0C60" w:rsidRPr="00BD4296">
              <w:rPr>
                <w:rFonts w:cs="Arial"/>
                <w:i/>
                <w:sz w:val="22"/>
                <w:szCs w:val="22"/>
              </w:rPr>
              <w:t>на бурение</w:t>
            </w:r>
            <w:r w:rsidR="004E2202" w:rsidRPr="00BD4296">
              <w:rPr>
                <w:rFonts w:cs="Arial"/>
                <w:i/>
                <w:sz w:val="22"/>
                <w:szCs w:val="22"/>
              </w:rPr>
              <w:t xml:space="preserve"> с заказчиком </w:t>
            </w:r>
          </w:p>
        </w:tc>
        <w:tc>
          <w:tcPr>
            <w:tcW w:w="2359" w:type="dxa"/>
            <w:tcBorders>
              <w:top w:val="single" w:sz="4" w:space="0" w:color="auto"/>
              <w:left w:val="single" w:sz="4" w:space="0" w:color="auto"/>
              <w:bottom w:val="single" w:sz="4" w:space="0" w:color="auto"/>
              <w:right w:val="single" w:sz="4" w:space="0" w:color="auto"/>
            </w:tcBorders>
          </w:tcPr>
          <w:p w14:paraId="742B026A" w14:textId="77777777" w:rsidR="005B09B1" w:rsidRPr="00BD4296" w:rsidRDefault="004E2202" w:rsidP="004A0D4D">
            <w:pPr>
              <w:jc w:val="both"/>
              <w:rPr>
                <w:rFonts w:cs="Arial"/>
                <w:i/>
                <w:sz w:val="22"/>
                <w:szCs w:val="22"/>
              </w:rPr>
            </w:pPr>
            <w:r w:rsidRPr="00BD4296">
              <w:rPr>
                <w:rFonts w:cs="Arial"/>
                <w:i/>
                <w:sz w:val="22"/>
                <w:szCs w:val="22"/>
              </w:rPr>
              <w:t xml:space="preserve">Не </w:t>
            </w:r>
            <w:r w:rsidR="004A0D4D" w:rsidRPr="00BD4296">
              <w:rPr>
                <w:rFonts w:cs="Arial"/>
                <w:i/>
                <w:sz w:val="22"/>
                <w:szCs w:val="22"/>
              </w:rPr>
              <w:t>менее</w:t>
            </w:r>
            <w:r w:rsidRPr="00BD4296">
              <w:rPr>
                <w:rFonts w:cs="Arial"/>
                <w:i/>
                <w:sz w:val="22"/>
                <w:szCs w:val="22"/>
              </w:rPr>
              <w:t xml:space="preserve"> чем  за 3 суток до начала бурения</w:t>
            </w:r>
          </w:p>
        </w:tc>
        <w:tc>
          <w:tcPr>
            <w:tcW w:w="3100" w:type="dxa"/>
            <w:tcBorders>
              <w:top w:val="single" w:sz="4" w:space="0" w:color="auto"/>
              <w:left w:val="single" w:sz="4" w:space="0" w:color="auto"/>
              <w:bottom w:val="single" w:sz="4" w:space="0" w:color="auto"/>
              <w:right w:val="single" w:sz="4" w:space="0" w:color="auto"/>
            </w:tcBorders>
          </w:tcPr>
          <w:p w14:paraId="31088CAD" w14:textId="77777777" w:rsidR="005B09B1" w:rsidRPr="00BD4296" w:rsidRDefault="004E2202" w:rsidP="00536710">
            <w:pPr>
              <w:jc w:val="both"/>
              <w:rPr>
                <w:rFonts w:cs="Arial"/>
                <w:i/>
                <w:sz w:val="22"/>
                <w:szCs w:val="22"/>
              </w:rPr>
            </w:pPr>
            <w:r w:rsidRPr="00BD4296">
              <w:rPr>
                <w:rFonts w:cs="Arial"/>
                <w:i/>
                <w:sz w:val="22"/>
                <w:szCs w:val="22"/>
              </w:rPr>
              <w:t>Исполнитель</w:t>
            </w:r>
            <w:r w:rsidR="009A6DCF" w:rsidRPr="00BD4296">
              <w:rPr>
                <w:rFonts w:cs="Arial"/>
                <w:i/>
                <w:sz w:val="22"/>
                <w:szCs w:val="22"/>
              </w:rPr>
              <w:t>/Заказчик</w:t>
            </w:r>
            <w:r w:rsidR="004E23E4" w:rsidRPr="00BD4296">
              <w:rPr>
                <w:rFonts w:cs="Arial"/>
                <w:i/>
                <w:sz w:val="22"/>
                <w:szCs w:val="22"/>
              </w:rPr>
              <w:t xml:space="preserve"> согласование программ</w:t>
            </w:r>
          </w:p>
        </w:tc>
      </w:tr>
      <w:tr w:rsidR="00B62ADA" w:rsidRPr="00BD4296" w14:paraId="50467AC2" w14:textId="77777777" w:rsidTr="00E87FA6">
        <w:trPr>
          <w:trHeight w:val="810"/>
        </w:trPr>
        <w:tc>
          <w:tcPr>
            <w:tcW w:w="4501" w:type="dxa"/>
            <w:tcBorders>
              <w:top w:val="single" w:sz="4" w:space="0" w:color="auto"/>
              <w:left w:val="single" w:sz="4" w:space="0" w:color="auto"/>
              <w:bottom w:val="single" w:sz="4" w:space="0" w:color="auto"/>
              <w:right w:val="single" w:sz="4" w:space="0" w:color="auto"/>
            </w:tcBorders>
          </w:tcPr>
          <w:p w14:paraId="7C3A510A" w14:textId="77777777" w:rsidR="00B62ADA" w:rsidRPr="00BD4296" w:rsidRDefault="00B62ADA" w:rsidP="00B82DA9">
            <w:pPr>
              <w:jc w:val="both"/>
              <w:rPr>
                <w:rFonts w:cs="Arial"/>
                <w:i/>
                <w:sz w:val="22"/>
                <w:szCs w:val="22"/>
              </w:rPr>
            </w:pPr>
            <w:r w:rsidRPr="00BD4296">
              <w:rPr>
                <w:rFonts w:cs="Arial"/>
                <w:i/>
                <w:sz w:val="22"/>
                <w:szCs w:val="22"/>
              </w:rPr>
              <w:t>Оказание услуги</w:t>
            </w:r>
            <w:r w:rsidR="00391F22" w:rsidRPr="00BD4296">
              <w:rPr>
                <w:rFonts w:cs="Arial"/>
                <w:i/>
                <w:sz w:val="22"/>
                <w:szCs w:val="22"/>
              </w:rPr>
              <w:t>. Проводка скважины в соответствии с</w:t>
            </w:r>
            <w:r w:rsidR="009A6DCF" w:rsidRPr="00BD4296">
              <w:rPr>
                <w:rFonts w:cs="Arial"/>
                <w:i/>
                <w:sz w:val="22"/>
                <w:szCs w:val="22"/>
              </w:rPr>
              <w:t xml:space="preserve"> программ</w:t>
            </w:r>
            <w:r w:rsidR="00B82DA9" w:rsidRPr="00BD4296">
              <w:rPr>
                <w:rFonts w:cs="Arial"/>
                <w:i/>
                <w:sz w:val="22"/>
                <w:szCs w:val="22"/>
              </w:rPr>
              <w:t>о</w:t>
            </w:r>
            <w:r w:rsidR="00391F22" w:rsidRPr="00BD4296">
              <w:rPr>
                <w:rFonts w:cs="Arial"/>
                <w:i/>
                <w:sz w:val="22"/>
                <w:szCs w:val="22"/>
              </w:rPr>
              <w:t>й</w:t>
            </w:r>
            <w:r w:rsidR="009A6DCF" w:rsidRPr="00BD4296">
              <w:rPr>
                <w:rFonts w:cs="Arial"/>
                <w:i/>
                <w:sz w:val="22"/>
                <w:szCs w:val="22"/>
              </w:rPr>
              <w:t>, контроль режимов бурения, механической скорости бурения</w:t>
            </w:r>
          </w:p>
        </w:tc>
        <w:tc>
          <w:tcPr>
            <w:tcW w:w="2359" w:type="dxa"/>
            <w:tcBorders>
              <w:top w:val="single" w:sz="4" w:space="0" w:color="auto"/>
              <w:left w:val="single" w:sz="4" w:space="0" w:color="auto"/>
              <w:bottom w:val="single" w:sz="4" w:space="0" w:color="auto"/>
              <w:right w:val="single" w:sz="4" w:space="0" w:color="auto"/>
            </w:tcBorders>
          </w:tcPr>
          <w:p w14:paraId="6443D9A7" w14:textId="77777777" w:rsidR="00B62ADA" w:rsidRPr="00BD4296" w:rsidRDefault="009A6DCF" w:rsidP="00536710">
            <w:pPr>
              <w:jc w:val="both"/>
              <w:rPr>
                <w:rFonts w:cs="Arial"/>
                <w:i/>
                <w:sz w:val="22"/>
                <w:szCs w:val="22"/>
              </w:rPr>
            </w:pPr>
            <w:r w:rsidRPr="00BD4296">
              <w:rPr>
                <w:rFonts w:cs="Arial"/>
                <w:i/>
                <w:sz w:val="22"/>
                <w:szCs w:val="22"/>
              </w:rPr>
              <w:t>Постоянно в процессе оказания услуг</w:t>
            </w:r>
          </w:p>
        </w:tc>
        <w:tc>
          <w:tcPr>
            <w:tcW w:w="3100" w:type="dxa"/>
            <w:tcBorders>
              <w:top w:val="single" w:sz="4" w:space="0" w:color="auto"/>
              <w:left w:val="single" w:sz="4" w:space="0" w:color="auto"/>
              <w:bottom w:val="single" w:sz="4" w:space="0" w:color="auto"/>
              <w:right w:val="single" w:sz="4" w:space="0" w:color="auto"/>
            </w:tcBorders>
          </w:tcPr>
          <w:p w14:paraId="1A01C099" w14:textId="77777777" w:rsidR="00B62ADA" w:rsidRPr="00BD4296" w:rsidRDefault="00B62ADA" w:rsidP="00536710">
            <w:pPr>
              <w:jc w:val="both"/>
              <w:rPr>
                <w:rFonts w:cs="Arial"/>
                <w:i/>
                <w:sz w:val="22"/>
                <w:szCs w:val="22"/>
              </w:rPr>
            </w:pPr>
            <w:r w:rsidRPr="00BD4296">
              <w:rPr>
                <w:rFonts w:cs="Arial"/>
                <w:i/>
                <w:sz w:val="22"/>
                <w:szCs w:val="22"/>
              </w:rPr>
              <w:t>Исполнитель</w:t>
            </w:r>
          </w:p>
        </w:tc>
      </w:tr>
    </w:tbl>
    <w:p w14:paraId="4847B526" w14:textId="77777777" w:rsidR="00647669" w:rsidRPr="00BD4296" w:rsidRDefault="00647669" w:rsidP="00102958">
      <w:pPr>
        <w:pStyle w:val="ab"/>
      </w:pPr>
    </w:p>
    <w:p w14:paraId="01FD4E72" w14:textId="77777777" w:rsidR="00327730" w:rsidRPr="00BD4296" w:rsidRDefault="00327730" w:rsidP="00906C94">
      <w:pPr>
        <w:pStyle w:val="ad"/>
        <w:widowControl w:val="0"/>
        <w:numPr>
          <w:ilvl w:val="0"/>
          <w:numId w:val="7"/>
        </w:numPr>
        <w:outlineLvl w:val="1"/>
        <w:rPr>
          <w:rFonts w:eastAsiaTheme="majorEastAsia" w:cs="Arial"/>
          <w:b/>
        </w:rPr>
      </w:pPr>
      <w:r w:rsidRPr="00BD4296">
        <w:rPr>
          <w:rFonts w:eastAsiaTheme="majorEastAsia" w:cs="Arial"/>
          <w:b/>
        </w:rPr>
        <w:lastRenderedPageBreak/>
        <w:t>Термины и сокращения</w:t>
      </w:r>
    </w:p>
    <w:p w14:paraId="6DB72482" w14:textId="77777777" w:rsidR="00327730" w:rsidRPr="00BD4296" w:rsidRDefault="00327730" w:rsidP="00327730">
      <w:pPr>
        <w:widowControl w:val="0"/>
        <w:tabs>
          <w:tab w:val="left" w:pos="720"/>
          <w:tab w:val="left" w:pos="1260"/>
          <w:tab w:val="left" w:pos="1800"/>
        </w:tabs>
        <w:contextualSpacing/>
        <w:jc w:val="both"/>
        <w:outlineLvl w:val="3"/>
        <w:rPr>
          <w:rFonts w:cs="Arial"/>
          <w:i/>
          <w:color w:val="548DD4" w:themeColor="text2" w:themeTint="99"/>
        </w:rPr>
      </w:pPr>
    </w:p>
    <w:p w14:paraId="260078CE" w14:textId="77777777" w:rsidR="00327730" w:rsidRPr="00BD4296" w:rsidRDefault="00327730" w:rsidP="00FD2775">
      <w:pPr>
        <w:widowControl w:val="0"/>
        <w:ind w:left="360"/>
        <w:contextualSpacing/>
        <w:jc w:val="both"/>
        <w:rPr>
          <w:rFonts w:cs="Arial"/>
          <w:i/>
          <w:sz w:val="20"/>
          <w:szCs w:val="20"/>
        </w:rPr>
      </w:pPr>
      <w:r w:rsidRPr="00BD4296">
        <w:rPr>
          <w:rFonts w:cs="Arial"/>
          <w:b/>
          <w:i/>
          <w:sz w:val="20"/>
          <w:szCs w:val="20"/>
        </w:rPr>
        <w:t>(</w:t>
      </w:r>
      <w:r w:rsidR="00FD2775" w:rsidRPr="00BD4296">
        <w:rPr>
          <w:rFonts w:cs="Arial"/>
          <w:b/>
          <w:i/>
          <w:sz w:val="20"/>
          <w:szCs w:val="20"/>
        </w:rPr>
        <w:t>ННС</w:t>
      </w:r>
      <w:r w:rsidRPr="00BD4296">
        <w:rPr>
          <w:rFonts w:cs="Arial"/>
          <w:b/>
          <w:i/>
          <w:sz w:val="20"/>
          <w:szCs w:val="20"/>
        </w:rPr>
        <w:t>)</w:t>
      </w:r>
      <w:r w:rsidR="00EB03C0" w:rsidRPr="00BD4296">
        <w:rPr>
          <w:rFonts w:cs="Arial"/>
          <w:b/>
          <w:i/>
          <w:sz w:val="20"/>
          <w:szCs w:val="20"/>
        </w:rPr>
        <w:tab/>
      </w:r>
      <w:r w:rsidRPr="00BD4296">
        <w:rPr>
          <w:rFonts w:cs="Arial"/>
          <w:b/>
          <w:i/>
          <w:sz w:val="20"/>
          <w:szCs w:val="20"/>
        </w:rPr>
        <w:t xml:space="preserve"> </w:t>
      </w:r>
      <w:r w:rsidRPr="00BD4296">
        <w:rPr>
          <w:rFonts w:cs="Arial"/>
          <w:i/>
          <w:sz w:val="20"/>
          <w:szCs w:val="20"/>
        </w:rPr>
        <w:t xml:space="preserve">– </w:t>
      </w:r>
      <w:r w:rsidR="00EB03C0" w:rsidRPr="00BD4296">
        <w:rPr>
          <w:rFonts w:cs="Arial"/>
          <w:i/>
          <w:sz w:val="20"/>
          <w:szCs w:val="20"/>
        </w:rPr>
        <w:t xml:space="preserve"> </w:t>
      </w:r>
      <w:r w:rsidR="00FD2775" w:rsidRPr="00BD4296">
        <w:rPr>
          <w:rFonts w:cs="Arial"/>
          <w:i/>
          <w:sz w:val="20"/>
          <w:szCs w:val="20"/>
        </w:rPr>
        <w:t>наклонно-направленные скважины</w:t>
      </w:r>
    </w:p>
    <w:p w14:paraId="7B273EB0" w14:textId="77777777" w:rsidR="00FD2775" w:rsidRPr="00BD4296" w:rsidRDefault="00FD2775" w:rsidP="00FD2775">
      <w:pPr>
        <w:widowControl w:val="0"/>
        <w:ind w:left="360"/>
        <w:contextualSpacing/>
        <w:jc w:val="both"/>
        <w:rPr>
          <w:rFonts w:cs="Arial"/>
          <w:i/>
          <w:sz w:val="20"/>
          <w:szCs w:val="20"/>
        </w:rPr>
      </w:pPr>
      <w:r w:rsidRPr="00BD4296">
        <w:rPr>
          <w:rFonts w:cs="Arial"/>
          <w:b/>
          <w:i/>
          <w:sz w:val="20"/>
          <w:szCs w:val="20"/>
        </w:rPr>
        <w:t xml:space="preserve">(ГС) </w:t>
      </w:r>
      <w:r w:rsidR="00EB03C0" w:rsidRPr="00BD4296">
        <w:rPr>
          <w:rFonts w:cs="Arial"/>
          <w:b/>
          <w:i/>
          <w:sz w:val="20"/>
          <w:szCs w:val="20"/>
        </w:rPr>
        <w:tab/>
      </w:r>
      <w:r w:rsidRPr="00BD4296">
        <w:rPr>
          <w:rFonts w:cs="Arial"/>
          <w:i/>
          <w:sz w:val="20"/>
          <w:szCs w:val="20"/>
        </w:rPr>
        <w:t>–   скважины с горизонтальным окончанием без пилотного ствола</w:t>
      </w:r>
    </w:p>
    <w:p w14:paraId="2B9CED8F" w14:textId="77777777" w:rsidR="00FD2775" w:rsidRPr="00BD4296" w:rsidRDefault="00FD2775" w:rsidP="00FD2775">
      <w:pPr>
        <w:widowControl w:val="0"/>
        <w:ind w:left="360"/>
        <w:contextualSpacing/>
        <w:jc w:val="both"/>
        <w:rPr>
          <w:rFonts w:cs="Arial"/>
          <w:i/>
          <w:sz w:val="20"/>
          <w:szCs w:val="20"/>
        </w:rPr>
      </w:pPr>
      <w:r w:rsidRPr="00BD4296">
        <w:rPr>
          <w:rFonts w:cs="Arial"/>
          <w:b/>
          <w:i/>
          <w:sz w:val="20"/>
          <w:szCs w:val="20"/>
        </w:rPr>
        <w:t>(ГС+П)</w:t>
      </w:r>
      <w:r w:rsidRPr="00BD4296">
        <w:rPr>
          <w:rFonts w:cs="Arial"/>
          <w:i/>
          <w:sz w:val="20"/>
          <w:szCs w:val="20"/>
        </w:rPr>
        <w:t xml:space="preserve"> </w:t>
      </w:r>
      <w:r w:rsidR="00EB03C0" w:rsidRPr="00BD4296">
        <w:rPr>
          <w:rFonts w:cs="Arial"/>
          <w:i/>
          <w:sz w:val="20"/>
          <w:szCs w:val="20"/>
        </w:rPr>
        <w:tab/>
      </w:r>
      <w:r w:rsidRPr="00BD4296">
        <w:rPr>
          <w:rFonts w:cs="Arial"/>
          <w:i/>
          <w:sz w:val="20"/>
          <w:szCs w:val="20"/>
        </w:rPr>
        <w:t xml:space="preserve">– </w:t>
      </w:r>
      <w:r w:rsidR="00EB03C0" w:rsidRPr="00BD4296">
        <w:rPr>
          <w:rFonts w:cs="Arial"/>
          <w:i/>
          <w:sz w:val="20"/>
          <w:szCs w:val="20"/>
        </w:rPr>
        <w:t xml:space="preserve"> </w:t>
      </w:r>
      <w:r w:rsidRPr="00BD4296">
        <w:rPr>
          <w:rFonts w:cs="Arial"/>
          <w:i/>
          <w:sz w:val="20"/>
          <w:szCs w:val="20"/>
        </w:rPr>
        <w:t>скважины с горизонтальным окончанием с пилотным стволом</w:t>
      </w:r>
    </w:p>
    <w:p w14:paraId="780A860E" w14:textId="77777777" w:rsidR="00D52234" w:rsidRPr="00BD4296" w:rsidRDefault="00D52234" w:rsidP="00102958">
      <w:pPr>
        <w:pStyle w:val="ab"/>
      </w:pPr>
    </w:p>
    <w:p w14:paraId="46C5B229" w14:textId="77777777" w:rsidR="00F51373" w:rsidRDefault="001D7613" w:rsidP="00906C94">
      <w:pPr>
        <w:pStyle w:val="ad"/>
        <w:widowControl w:val="0"/>
        <w:numPr>
          <w:ilvl w:val="0"/>
          <w:numId w:val="7"/>
        </w:numPr>
        <w:outlineLvl w:val="1"/>
        <w:rPr>
          <w:rFonts w:eastAsiaTheme="majorEastAsia" w:cs="Arial"/>
          <w:b/>
        </w:rPr>
      </w:pPr>
      <w:r w:rsidRPr="00BD4296">
        <w:rPr>
          <w:rFonts w:eastAsiaTheme="majorEastAsia" w:cs="Arial"/>
          <w:b/>
        </w:rPr>
        <w:t>Нормативные ссылки</w:t>
      </w:r>
    </w:p>
    <w:p w14:paraId="1687DABC" w14:textId="14ED72B4" w:rsidR="004D6CCF" w:rsidRDefault="004D6CCF" w:rsidP="004D6CCF">
      <w:pPr>
        <w:widowControl w:val="0"/>
        <w:tabs>
          <w:tab w:val="left" w:pos="720"/>
          <w:tab w:val="left" w:pos="1260"/>
          <w:tab w:val="left" w:pos="1800"/>
        </w:tabs>
        <w:spacing w:before="240"/>
        <w:ind w:firstLine="709"/>
        <w:contextualSpacing/>
        <w:jc w:val="both"/>
        <w:outlineLvl w:val="3"/>
        <w:rPr>
          <w:sz w:val="22"/>
          <w:szCs w:val="22"/>
        </w:rPr>
      </w:pPr>
      <w:r w:rsidRPr="004D6CCF">
        <w:rPr>
          <w:sz w:val="22"/>
          <w:szCs w:val="22"/>
        </w:rPr>
        <w:t>[1] Федеральные нормы и правила в области промышленной безопасности «Правила безопасности в нефтяной и газовой промышленности».</w:t>
      </w:r>
    </w:p>
    <w:p w14:paraId="745620E7" w14:textId="36C5F827" w:rsidR="001D2A07" w:rsidRDefault="001D2A07" w:rsidP="004D6CCF">
      <w:pPr>
        <w:widowControl w:val="0"/>
        <w:tabs>
          <w:tab w:val="left" w:pos="720"/>
          <w:tab w:val="left" w:pos="1260"/>
          <w:tab w:val="left" w:pos="1800"/>
        </w:tabs>
        <w:spacing w:before="240"/>
        <w:ind w:firstLine="709"/>
        <w:contextualSpacing/>
        <w:jc w:val="both"/>
        <w:outlineLvl w:val="3"/>
        <w:rPr>
          <w:sz w:val="22"/>
          <w:szCs w:val="22"/>
        </w:rPr>
      </w:pPr>
    </w:p>
    <w:p w14:paraId="63CDCE33" w14:textId="2AE1CE70" w:rsidR="001D2A07" w:rsidRDefault="001D2A07" w:rsidP="004D6CCF">
      <w:pPr>
        <w:widowControl w:val="0"/>
        <w:tabs>
          <w:tab w:val="left" w:pos="720"/>
          <w:tab w:val="left" w:pos="1260"/>
          <w:tab w:val="left" w:pos="1800"/>
        </w:tabs>
        <w:spacing w:before="240"/>
        <w:ind w:firstLine="709"/>
        <w:contextualSpacing/>
        <w:jc w:val="both"/>
        <w:outlineLvl w:val="3"/>
      </w:pPr>
      <w:r>
        <w:rPr>
          <w:sz w:val="22"/>
          <w:szCs w:val="22"/>
        </w:rPr>
        <w:t>[2</w:t>
      </w:r>
      <w:r w:rsidRPr="004D6CCF">
        <w:rPr>
          <w:sz w:val="22"/>
          <w:szCs w:val="22"/>
        </w:rPr>
        <w:t>]</w:t>
      </w:r>
      <w:r>
        <w:rPr>
          <w:sz w:val="22"/>
          <w:szCs w:val="22"/>
        </w:rPr>
        <w:t xml:space="preserve"> </w:t>
      </w:r>
      <w:r>
        <w:t>Техническое руководство к организации долотного сопровождения при бурении и реконструкции скважин (М-01.04.05.04-01)</w:t>
      </w:r>
    </w:p>
    <w:p w14:paraId="33B973F5" w14:textId="73F6C32C" w:rsidR="00B80DA0" w:rsidRDefault="00B80DA0" w:rsidP="004D6CCF">
      <w:pPr>
        <w:widowControl w:val="0"/>
        <w:tabs>
          <w:tab w:val="left" w:pos="720"/>
          <w:tab w:val="left" w:pos="1260"/>
          <w:tab w:val="left" w:pos="1800"/>
        </w:tabs>
        <w:spacing w:before="240"/>
        <w:ind w:firstLine="709"/>
        <w:contextualSpacing/>
        <w:jc w:val="both"/>
        <w:outlineLvl w:val="3"/>
      </w:pPr>
    </w:p>
    <w:p w14:paraId="5CAA7614" w14:textId="76EF4EF6" w:rsidR="00B80DA0" w:rsidRPr="004D6CCF" w:rsidRDefault="00B80DA0" w:rsidP="004D6CCF">
      <w:pPr>
        <w:widowControl w:val="0"/>
        <w:tabs>
          <w:tab w:val="left" w:pos="720"/>
          <w:tab w:val="left" w:pos="1260"/>
          <w:tab w:val="left" w:pos="1800"/>
        </w:tabs>
        <w:spacing w:before="240"/>
        <w:ind w:firstLine="709"/>
        <w:contextualSpacing/>
        <w:jc w:val="both"/>
        <w:outlineLvl w:val="3"/>
        <w:rPr>
          <w:sz w:val="22"/>
          <w:szCs w:val="22"/>
        </w:rPr>
      </w:pPr>
      <w:r>
        <w:rPr>
          <w:sz w:val="22"/>
          <w:szCs w:val="22"/>
        </w:rPr>
        <w:t>[3</w:t>
      </w:r>
      <w:r w:rsidRPr="004D6CCF">
        <w:rPr>
          <w:sz w:val="22"/>
          <w:szCs w:val="22"/>
        </w:rPr>
        <w:t>]</w:t>
      </w:r>
      <w:r>
        <w:rPr>
          <w:sz w:val="22"/>
          <w:szCs w:val="22"/>
        </w:rPr>
        <w:t xml:space="preserve"> </w:t>
      </w:r>
      <w:r>
        <w:rPr>
          <w:rFonts w:eastAsia="Arial" w:cs="Arial"/>
        </w:rPr>
        <w:t xml:space="preserve">Планирование, выполнение и анализ работ с </w:t>
      </w:r>
      <w:proofErr w:type="spellStart"/>
      <w:r>
        <w:rPr>
          <w:rFonts w:eastAsia="Arial" w:cs="Arial"/>
        </w:rPr>
        <w:t>породоразрушающим</w:t>
      </w:r>
      <w:proofErr w:type="spellEnd"/>
      <w:r>
        <w:rPr>
          <w:rFonts w:eastAsia="Arial" w:cs="Arial"/>
        </w:rPr>
        <w:t xml:space="preserve"> инструментом (СК-01.04.05.04)</w:t>
      </w:r>
    </w:p>
    <w:p w14:paraId="74DF0C26" w14:textId="77777777" w:rsidR="004D6CCF" w:rsidRPr="004D6CCF" w:rsidRDefault="004D6CCF" w:rsidP="004D6CCF">
      <w:pPr>
        <w:suppressAutoHyphens/>
        <w:spacing w:before="240"/>
        <w:ind w:firstLine="709"/>
        <w:jc w:val="both"/>
        <w:rPr>
          <w:sz w:val="22"/>
          <w:szCs w:val="22"/>
        </w:rPr>
      </w:pPr>
      <w:r w:rsidRPr="004D6CCF">
        <w:rPr>
          <w:sz w:val="22"/>
          <w:szCs w:val="22"/>
        </w:rPr>
        <w:t>[4] Требования к эксплуатации и неразрушающему контролю бурильных труб и элементов КНБК (ТБТ, УБТ, переводники) на месторождениях, подведомственных ПАО «Газпром нефть» М-01.04.05.03-01</w:t>
      </w:r>
    </w:p>
    <w:p w14:paraId="2BE2144D" w14:textId="77777777" w:rsidR="004D6CCF" w:rsidRPr="004D6CCF" w:rsidRDefault="004D6CCF" w:rsidP="004D6CCF">
      <w:pPr>
        <w:suppressAutoHyphens/>
        <w:spacing w:before="240"/>
        <w:ind w:firstLine="709"/>
        <w:jc w:val="both"/>
        <w:rPr>
          <w:sz w:val="22"/>
          <w:szCs w:val="22"/>
        </w:rPr>
      </w:pPr>
      <w:r w:rsidRPr="004D6CCF">
        <w:rPr>
          <w:sz w:val="22"/>
          <w:szCs w:val="22"/>
        </w:rPr>
        <w:t>[5] Требования к безаварийному ведению буровых работ на месторождениях ПАО «Газпром нефть» (М-01.15.01.01-01)</w:t>
      </w:r>
    </w:p>
    <w:p w14:paraId="1B31A99D" w14:textId="77777777" w:rsidR="004D6CCF" w:rsidRPr="004D6CCF" w:rsidRDefault="004D6CCF" w:rsidP="004D6CCF">
      <w:pPr>
        <w:ind w:firstLine="709"/>
        <w:jc w:val="both"/>
        <w:rPr>
          <w:rFonts w:cs="Arial"/>
          <w:sz w:val="22"/>
          <w:szCs w:val="22"/>
        </w:rPr>
      </w:pPr>
    </w:p>
    <w:p w14:paraId="5B44A521" w14:textId="77777777" w:rsidR="004D6CCF" w:rsidRPr="004D6CCF" w:rsidRDefault="004D6CCF" w:rsidP="004D6CCF">
      <w:pPr>
        <w:ind w:firstLine="709"/>
        <w:jc w:val="both"/>
        <w:rPr>
          <w:rFonts w:cs="Arial"/>
          <w:sz w:val="22"/>
          <w:szCs w:val="22"/>
        </w:rPr>
      </w:pPr>
      <w:r w:rsidRPr="004D6CCF">
        <w:rPr>
          <w:sz w:val="22"/>
          <w:szCs w:val="22"/>
        </w:rPr>
        <w:t xml:space="preserve">[6] </w:t>
      </w:r>
      <w:r w:rsidRPr="004D6CCF">
        <w:rPr>
          <w:rFonts w:cs="Arial"/>
          <w:sz w:val="22"/>
          <w:szCs w:val="22"/>
        </w:rPr>
        <w:t xml:space="preserve">Приказ </w:t>
      </w:r>
      <w:proofErr w:type="spellStart"/>
      <w:r w:rsidRPr="004D6CCF">
        <w:rPr>
          <w:rFonts w:cs="Arial"/>
          <w:sz w:val="22"/>
          <w:szCs w:val="22"/>
        </w:rPr>
        <w:t>Ростехнадзора</w:t>
      </w:r>
      <w:proofErr w:type="spellEnd"/>
      <w:r w:rsidRPr="004D6CCF">
        <w:rPr>
          <w:rFonts w:cs="Arial"/>
          <w:sz w:val="22"/>
          <w:szCs w:val="22"/>
        </w:rPr>
        <w:t xml:space="preserve"> от 15.12.2020 N 534 "Об утверждении федеральных норм и правил в области промышленной безопасности "Правила безопасности в нефтяной и газовой промышленности" (Зарегистрировано в Минюсте России 29.12.2020 N 61888). </w:t>
      </w:r>
    </w:p>
    <w:p w14:paraId="737FCC8F" w14:textId="77777777" w:rsidR="004D6CCF" w:rsidRPr="004D6CCF" w:rsidRDefault="004D6CCF" w:rsidP="004D6CCF">
      <w:pPr>
        <w:ind w:firstLine="709"/>
        <w:jc w:val="both"/>
        <w:rPr>
          <w:rFonts w:cs="Arial"/>
          <w:sz w:val="22"/>
          <w:szCs w:val="22"/>
        </w:rPr>
      </w:pPr>
    </w:p>
    <w:p w14:paraId="08D78788" w14:textId="77777777" w:rsidR="004D6CCF" w:rsidRPr="004D6CCF" w:rsidRDefault="004D6CCF" w:rsidP="004D6CCF">
      <w:pPr>
        <w:ind w:firstLine="709"/>
        <w:jc w:val="both"/>
        <w:rPr>
          <w:rFonts w:cs="Arial"/>
          <w:sz w:val="22"/>
          <w:szCs w:val="22"/>
        </w:rPr>
      </w:pPr>
      <w:r w:rsidRPr="004D6CCF">
        <w:rPr>
          <w:sz w:val="22"/>
          <w:szCs w:val="22"/>
        </w:rPr>
        <w:t xml:space="preserve">[7] </w:t>
      </w:r>
      <w:r w:rsidRPr="004D6CCF">
        <w:rPr>
          <w:rFonts w:cs="Arial"/>
          <w:sz w:val="22"/>
          <w:szCs w:val="22"/>
        </w:rPr>
        <w:t xml:space="preserve">Приказ </w:t>
      </w:r>
      <w:proofErr w:type="spellStart"/>
      <w:r w:rsidRPr="004D6CCF">
        <w:rPr>
          <w:rFonts w:cs="Arial"/>
          <w:sz w:val="22"/>
          <w:szCs w:val="22"/>
        </w:rPr>
        <w:t>Ростехнадзора</w:t>
      </w:r>
      <w:proofErr w:type="spellEnd"/>
      <w:r w:rsidRPr="004D6CCF">
        <w:rPr>
          <w:rFonts w:cs="Arial"/>
          <w:sz w:val="22"/>
          <w:szCs w:val="22"/>
        </w:rPr>
        <w:t xml:space="preserve"> от 26.11.2020 N 461 "Об утверждении федеральных норм и правил в области промышленной безопасности "Правила безопасности опасных производственных объектов, на которых используются подъемные сооружения" (</w:t>
      </w:r>
      <w:proofErr w:type="gramStart"/>
      <w:r w:rsidRPr="004D6CCF">
        <w:rPr>
          <w:rFonts w:cs="Arial"/>
          <w:sz w:val="22"/>
          <w:szCs w:val="22"/>
        </w:rPr>
        <w:t>За-регистрировано</w:t>
      </w:r>
      <w:proofErr w:type="gramEnd"/>
      <w:r w:rsidRPr="004D6CCF">
        <w:rPr>
          <w:rFonts w:cs="Arial"/>
          <w:sz w:val="22"/>
          <w:szCs w:val="22"/>
        </w:rPr>
        <w:t xml:space="preserve"> в Минюсте России 30.12.2020 N 61983)</w:t>
      </w:r>
    </w:p>
    <w:p w14:paraId="4F77305E" w14:textId="77777777" w:rsidR="004D6CCF" w:rsidRPr="004D6CCF" w:rsidRDefault="004D6CCF" w:rsidP="004D6CCF">
      <w:pPr>
        <w:ind w:firstLine="709"/>
        <w:jc w:val="both"/>
        <w:rPr>
          <w:rFonts w:cs="Arial"/>
          <w:sz w:val="22"/>
          <w:szCs w:val="22"/>
        </w:rPr>
      </w:pPr>
    </w:p>
    <w:p w14:paraId="2A875653" w14:textId="77777777" w:rsidR="004D6CCF" w:rsidRPr="004D6CCF" w:rsidRDefault="004D6CCF" w:rsidP="004D6CCF">
      <w:pPr>
        <w:ind w:firstLine="709"/>
        <w:jc w:val="both"/>
        <w:rPr>
          <w:rFonts w:cs="Arial"/>
          <w:sz w:val="22"/>
          <w:szCs w:val="22"/>
        </w:rPr>
      </w:pPr>
      <w:r w:rsidRPr="004D6CCF">
        <w:rPr>
          <w:sz w:val="22"/>
          <w:szCs w:val="22"/>
        </w:rPr>
        <w:t xml:space="preserve">[8] </w:t>
      </w:r>
      <w:r w:rsidRPr="004D6CCF">
        <w:rPr>
          <w:rFonts w:cs="Arial"/>
          <w:sz w:val="22"/>
          <w:szCs w:val="22"/>
        </w:rPr>
        <w:t>Федеральный закон от 21.07.1997 N 116-ФЗ (ред. от 08.12.2020) "О промышленной безопасности опасных производственных объектов".</w:t>
      </w:r>
    </w:p>
    <w:p w14:paraId="25076F44" w14:textId="77777777" w:rsidR="004D6CCF" w:rsidRPr="004D6CCF" w:rsidRDefault="004D6CCF" w:rsidP="004D6CCF">
      <w:pPr>
        <w:ind w:firstLine="709"/>
        <w:jc w:val="both"/>
        <w:rPr>
          <w:rFonts w:cs="Arial"/>
          <w:sz w:val="22"/>
          <w:szCs w:val="22"/>
        </w:rPr>
      </w:pPr>
    </w:p>
    <w:p w14:paraId="294457A0" w14:textId="77777777" w:rsidR="004D6CCF" w:rsidRPr="004D6CCF" w:rsidRDefault="004D6CCF" w:rsidP="004D6CCF">
      <w:pPr>
        <w:ind w:firstLine="709"/>
        <w:jc w:val="both"/>
        <w:rPr>
          <w:rFonts w:cs="Arial"/>
          <w:sz w:val="22"/>
          <w:szCs w:val="22"/>
        </w:rPr>
      </w:pPr>
      <w:r w:rsidRPr="004D6CCF">
        <w:rPr>
          <w:sz w:val="22"/>
          <w:szCs w:val="22"/>
        </w:rPr>
        <w:t xml:space="preserve">[9] </w:t>
      </w:r>
      <w:r w:rsidRPr="004D6CCF">
        <w:rPr>
          <w:rFonts w:cs="Arial"/>
          <w:sz w:val="22"/>
          <w:szCs w:val="22"/>
        </w:rPr>
        <w:t xml:space="preserve">Федеральный закон «Трудовой Кодекс Российской Федерации» №197 от 30.12.2001г.  </w:t>
      </w:r>
    </w:p>
    <w:p w14:paraId="3DE25963" w14:textId="77777777" w:rsidR="004D6CCF" w:rsidRPr="004D6CCF" w:rsidRDefault="004D6CCF" w:rsidP="004D6CCF">
      <w:pPr>
        <w:ind w:firstLine="709"/>
        <w:jc w:val="both"/>
        <w:rPr>
          <w:rFonts w:cs="Arial"/>
          <w:sz w:val="22"/>
          <w:szCs w:val="22"/>
        </w:rPr>
      </w:pPr>
    </w:p>
    <w:p w14:paraId="2F8BF0A6" w14:textId="207BF171" w:rsidR="004D6CCF" w:rsidRDefault="004D6CCF" w:rsidP="004D6CCF">
      <w:pPr>
        <w:ind w:firstLine="709"/>
        <w:jc w:val="both"/>
        <w:rPr>
          <w:rFonts w:cs="Arial"/>
          <w:sz w:val="22"/>
          <w:szCs w:val="22"/>
        </w:rPr>
      </w:pPr>
      <w:r w:rsidRPr="004D6CCF">
        <w:rPr>
          <w:sz w:val="22"/>
          <w:szCs w:val="22"/>
        </w:rPr>
        <w:t xml:space="preserve">[10] </w:t>
      </w:r>
      <w:r w:rsidRPr="004D6CCF">
        <w:rPr>
          <w:rFonts w:cs="Arial"/>
          <w:sz w:val="22"/>
          <w:szCs w:val="22"/>
        </w:rPr>
        <w:t>Постановление Правительства РФ от 16.09.2020 N 1479 (ред. от 31.12.2020) "Об утверждении Правил противопожарного режима в Российской Федерации".</w:t>
      </w:r>
    </w:p>
    <w:p w14:paraId="4DEA446E" w14:textId="77777777" w:rsidR="00B34242" w:rsidRPr="004D6CCF" w:rsidRDefault="00B34242" w:rsidP="004D6CCF">
      <w:pPr>
        <w:ind w:firstLine="709"/>
        <w:jc w:val="both"/>
        <w:rPr>
          <w:rFonts w:cs="Arial"/>
          <w:sz w:val="22"/>
          <w:szCs w:val="22"/>
        </w:rPr>
      </w:pPr>
    </w:p>
    <w:p w14:paraId="269E8DAA" w14:textId="30F41383" w:rsidR="00327730" w:rsidRDefault="00327730" w:rsidP="00906C94">
      <w:pPr>
        <w:widowControl w:val="0"/>
        <w:numPr>
          <w:ilvl w:val="0"/>
          <w:numId w:val="8"/>
        </w:numPr>
        <w:spacing w:before="240" w:after="120"/>
        <w:contextualSpacing/>
        <w:outlineLvl w:val="1"/>
        <w:rPr>
          <w:rFonts w:eastAsiaTheme="majorEastAsia" w:cs="Arial"/>
          <w:b/>
          <w:bCs/>
        </w:rPr>
      </w:pPr>
      <w:r w:rsidRPr="00BD4296">
        <w:rPr>
          <w:rFonts w:eastAsiaTheme="majorEastAsia" w:cs="Arial"/>
          <w:b/>
          <w:bCs/>
        </w:rPr>
        <w:t>Технические и/или технологические требования</w:t>
      </w:r>
      <w:r w:rsidR="00003FAE" w:rsidRPr="00BD4296">
        <w:rPr>
          <w:rFonts w:eastAsiaTheme="majorEastAsia" w:cs="Arial"/>
          <w:b/>
          <w:bCs/>
        </w:rPr>
        <w:t>.</w:t>
      </w:r>
    </w:p>
    <w:p w14:paraId="1E9D5E76" w14:textId="77777777" w:rsidR="00900DA1" w:rsidRPr="00BD4296" w:rsidRDefault="00900DA1" w:rsidP="00900DA1">
      <w:pPr>
        <w:widowControl w:val="0"/>
        <w:spacing w:before="240" w:after="120"/>
        <w:ind w:left="720"/>
        <w:contextualSpacing/>
        <w:outlineLvl w:val="1"/>
        <w:rPr>
          <w:rFonts w:eastAsiaTheme="majorEastAsia" w:cs="Arial"/>
          <w:b/>
          <w:bCs/>
        </w:rPr>
      </w:pPr>
    </w:p>
    <w:p w14:paraId="2BAD6BEE" w14:textId="77777777" w:rsidR="00327730" w:rsidRPr="00BD4296" w:rsidRDefault="00327730" w:rsidP="00906C94">
      <w:pPr>
        <w:widowControl w:val="0"/>
        <w:numPr>
          <w:ilvl w:val="1"/>
          <w:numId w:val="8"/>
        </w:numPr>
        <w:tabs>
          <w:tab w:val="left" w:pos="720"/>
          <w:tab w:val="left" w:pos="993"/>
          <w:tab w:val="left" w:pos="1800"/>
        </w:tabs>
        <w:contextualSpacing/>
        <w:jc w:val="both"/>
        <w:outlineLvl w:val="3"/>
        <w:rPr>
          <w:rFonts w:cs="Arial"/>
          <w:b/>
          <w:bCs/>
          <w:lang w:val="en-US"/>
        </w:rPr>
      </w:pPr>
      <w:r w:rsidRPr="00BD4296">
        <w:rPr>
          <w:rFonts w:cs="Arial"/>
          <w:b/>
          <w:bCs/>
        </w:rPr>
        <w:t>Общие т</w:t>
      </w:r>
      <w:proofErr w:type="spellStart"/>
      <w:r w:rsidRPr="00BD4296">
        <w:rPr>
          <w:rFonts w:cs="Arial"/>
          <w:b/>
          <w:bCs/>
          <w:lang w:val="en-US"/>
        </w:rPr>
        <w:t>ребования</w:t>
      </w:r>
      <w:proofErr w:type="spellEnd"/>
      <w:r w:rsidRPr="00BD4296">
        <w:rPr>
          <w:rFonts w:cs="Arial"/>
          <w:b/>
          <w:bCs/>
          <w:lang w:val="en-US"/>
        </w:rPr>
        <w:t xml:space="preserve"> к </w:t>
      </w:r>
      <w:proofErr w:type="spellStart"/>
      <w:r w:rsidRPr="00BD4296">
        <w:rPr>
          <w:rFonts w:cs="Arial"/>
          <w:b/>
          <w:bCs/>
          <w:lang w:val="en-US"/>
        </w:rPr>
        <w:t>подрядчику</w:t>
      </w:r>
      <w:proofErr w:type="spellEnd"/>
      <w:r w:rsidRPr="00BD4296">
        <w:rPr>
          <w:rFonts w:cs="Arial"/>
          <w:b/>
          <w:bCs/>
        </w:rPr>
        <w:t xml:space="preserve">. </w:t>
      </w:r>
    </w:p>
    <w:p w14:paraId="371253A4" w14:textId="77777777" w:rsidR="00327730" w:rsidRDefault="00327730" w:rsidP="00327730">
      <w:pPr>
        <w:widowControl w:val="0"/>
        <w:tabs>
          <w:tab w:val="left" w:pos="720"/>
          <w:tab w:val="left" w:pos="1260"/>
          <w:tab w:val="left" w:pos="1800"/>
        </w:tabs>
        <w:contextualSpacing/>
        <w:jc w:val="both"/>
        <w:outlineLvl w:val="3"/>
        <w:rPr>
          <w:rFonts w:cs="Arial"/>
          <w:i/>
          <w:color w:val="4F81BD" w:themeColor="accent1"/>
          <w:sz w:val="20"/>
          <w:szCs w:val="20"/>
        </w:rPr>
      </w:pPr>
    </w:p>
    <w:p w14:paraId="7A77B217" w14:textId="77777777" w:rsidR="00F90EFE" w:rsidRPr="00F90EFE" w:rsidRDefault="00F90EFE" w:rsidP="00F90EFE">
      <w:pPr>
        <w:widowControl w:val="0"/>
        <w:tabs>
          <w:tab w:val="left" w:pos="720"/>
          <w:tab w:val="left" w:pos="1260"/>
          <w:tab w:val="left" w:pos="1800"/>
        </w:tabs>
        <w:ind w:firstLine="709"/>
        <w:contextualSpacing/>
        <w:jc w:val="both"/>
        <w:outlineLvl w:val="3"/>
        <w:rPr>
          <w:rFonts w:cs="Arial"/>
          <w:i/>
          <w:sz w:val="22"/>
          <w:szCs w:val="22"/>
        </w:rPr>
      </w:pPr>
      <w:r w:rsidRPr="00F90EFE">
        <w:rPr>
          <w:rFonts w:cs="Arial"/>
          <w:i/>
          <w:sz w:val="22"/>
          <w:szCs w:val="22"/>
        </w:rPr>
        <w:t xml:space="preserve">Победитель отбора, с которым планируется заключить договор, признает право Заказчика до начала мобилизации провести </w:t>
      </w:r>
      <w:proofErr w:type="spellStart"/>
      <w:r w:rsidRPr="00F90EFE">
        <w:rPr>
          <w:rFonts w:cs="Arial"/>
          <w:i/>
          <w:sz w:val="22"/>
          <w:szCs w:val="22"/>
        </w:rPr>
        <w:t>предмобилизационный</w:t>
      </w:r>
      <w:proofErr w:type="spellEnd"/>
      <w:r w:rsidRPr="00F90EFE">
        <w:rPr>
          <w:rFonts w:cs="Arial"/>
          <w:i/>
          <w:sz w:val="22"/>
          <w:szCs w:val="22"/>
        </w:rPr>
        <w:t xml:space="preserve"> аудит Победителя для подтверждения его готовности к мобилизации и выполнению работ/оказанию услуг. </w:t>
      </w:r>
    </w:p>
    <w:p w14:paraId="2B2A7A64" w14:textId="5CF8125E" w:rsidR="00F90EFE" w:rsidRPr="00F90EFE" w:rsidRDefault="00F90EFE" w:rsidP="00F90EFE">
      <w:pPr>
        <w:widowControl w:val="0"/>
        <w:tabs>
          <w:tab w:val="left" w:pos="720"/>
          <w:tab w:val="left" w:pos="1260"/>
          <w:tab w:val="left" w:pos="1800"/>
        </w:tabs>
        <w:ind w:firstLine="709"/>
        <w:contextualSpacing/>
        <w:jc w:val="both"/>
        <w:outlineLvl w:val="3"/>
        <w:rPr>
          <w:rFonts w:cs="Arial"/>
          <w:i/>
          <w:sz w:val="22"/>
          <w:szCs w:val="22"/>
        </w:rPr>
      </w:pPr>
      <w:r w:rsidRPr="00F90EFE">
        <w:rPr>
          <w:rFonts w:cs="Arial"/>
          <w:i/>
          <w:sz w:val="22"/>
          <w:szCs w:val="22"/>
        </w:rPr>
        <w:t xml:space="preserve">Победитель отбора обязуется до заключения договора по первому требованию Заказчика обеспечить его представителям возможность проведения </w:t>
      </w:r>
      <w:proofErr w:type="spellStart"/>
      <w:r w:rsidRPr="00F90EFE">
        <w:rPr>
          <w:rFonts w:cs="Arial"/>
          <w:i/>
          <w:sz w:val="22"/>
          <w:szCs w:val="22"/>
        </w:rPr>
        <w:t>предмобилизационного</w:t>
      </w:r>
      <w:proofErr w:type="spellEnd"/>
      <w:r w:rsidRPr="00F90EFE">
        <w:rPr>
          <w:rFonts w:cs="Arial"/>
          <w:i/>
          <w:sz w:val="22"/>
          <w:szCs w:val="22"/>
        </w:rPr>
        <w:t xml:space="preserve"> аудита с целью проверки наличия у Победителя отбора кадровых ресурсов, производственных мощностей, технического состояния машин и оборудования, системы контроля и управления качеством оказываемых услуг и пр., необходимых для выполнения работ/оказания услуг.</w:t>
      </w:r>
    </w:p>
    <w:p w14:paraId="368AEA2F" w14:textId="77777777" w:rsidR="00327730" w:rsidRPr="00F90EFE" w:rsidRDefault="00327730" w:rsidP="00E15B40">
      <w:pPr>
        <w:widowControl w:val="0"/>
        <w:ind w:firstLine="709"/>
        <w:contextualSpacing/>
        <w:jc w:val="both"/>
        <w:rPr>
          <w:rFonts w:cs="Arial"/>
          <w:i/>
          <w:sz w:val="22"/>
          <w:szCs w:val="22"/>
        </w:rPr>
      </w:pPr>
      <w:r w:rsidRPr="00F90EFE">
        <w:rPr>
          <w:rFonts w:cs="Arial"/>
          <w:i/>
          <w:sz w:val="22"/>
          <w:szCs w:val="22"/>
        </w:rPr>
        <w:t>Подрядчик должен быть юридическим лицом и отвечать следующим требованиям:</w:t>
      </w:r>
    </w:p>
    <w:p w14:paraId="0A46D9BB"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F90EFE">
        <w:rPr>
          <w:rFonts w:cs="Arial"/>
          <w:i/>
          <w:sz w:val="22"/>
          <w:szCs w:val="22"/>
        </w:rPr>
        <w:t xml:space="preserve">иметь свидетельство СРО о допуске к выполнению договорных </w:t>
      </w:r>
      <w:r w:rsidRPr="00E15B40">
        <w:rPr>
          <w:rFonts w:cs="Arial"/>
          <w:i/>
          <w:sz w:val="22"/>
          <w:szCs w:val="22"/>
        </w:rPr>
        <w:t xml:space="preserve">работ; </w:t>
      </w:r>
    </w:p>
    <w:p w14:paraId="5B1B8771"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E15B40">
        <w:rPr>
          <w:rFonts w:cs="Arial"/>
          <w:i/>
          <w:sz w:val="22"/>
          <w:szCs w:val="22"/>
        </w:rPr>
        <w:lastRenderedPageBreak/>
        <w:t>иметь необходимое инструментальное, приборное и нормативно-техническое обеспечение;</w:t>
      </w:r>
    </w:p>
    <w:p w14:paraId="4A27CFD8"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E15B40">
        <w:rPr>
          <w:rFonts w:cs="Arial"/>
          <w:i/>
          <w:sz w:val="22"/>
          <w:szCs w:val="22"/>
        </w:rPr>
        <w:t>иметь транспорт, обеспечивающий перевозку персонала и транспортировку оборудования, необходимого для оказания услуги;</w:t>
      </w:r>
    </w:p>
    <w:p w14:paraId="745D6A7B"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E15B40">
        <w:rPr>
          <w:rFonts w:cs="Arial"/>
          <w:i/>
          <w:sz w:val="22"/>
          <w:szCs w:val="22"/>
        </w:rPr>
        <w:t>располагать в полном объеме квалифицированным и аттестованным персоналом (наличие протоколов и удостоверений, подтверждающих проверку знаний);</w:t>
      </w:r>
    </w:p>
    <w:p w14:paraId="3ECAE8CB"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E15B40">
        <w:rPr>
          <w:rFonts w:cs="Arial"/>
          <w:i/>
          <w:sz w:val="22"/>
          <w:szCs w:val="22"/>
        </w:rPr>
        <w:t>самостоятельно оформлять все необходимые допуски и разрешения для производства работ;</w:t>
      </w:r>
    </w:p>
    <w:p w14:paraId="0951942F" w14:textId="77777777" w:rsidR="00327730" w:rsidRPr="00E15B40" w:rsidRDefault="00327730" w:rsidP="00E15B40">
      <w:pPr>
        <w:widowControl w:val="0"/>
        <w:numPr>
          <w:ilvl w:val="0"/>
          <w:numId w:val="3"/>
        </w:numPr>
        <w:tabs>
          <w:tab w:val="left" w:pos="993"/>
        </w:tabs>
        <w:ind w:left="0" w:firstLine="709"/>
        <w:contextualSpacing/>
        <w:jc w:val="both"/>
        <w:rPr>
          <w:rFonts w:cs="Arial"/>
          <w:i/>
          <w:sz w:val="22"/>
          <w:szCs w:val="22"/>
        </w:rPr>
      </w:pPr>
      <w:r w:rsidRPr="00E15B40">
        <w:rPr>
          <w:rFonts w:cs="Arial"/>
          <w:i/>
          <w:sz w:val="22"/>
          <w:szCs w:val="22"/>
        </w:rPr>
        <w:t>полностью нести затраты по содержанию собственной ремонтной базы, оборудования, доставке персонала, обеспечивать проживание, питание собственного персонала.</w:t>
      </w:r>
    </w:p>
    <w:p w14:paraId="19AE79C9" w14:textId="77777777" w:rsidR="002D6763" w:rsidRPr="00E15B40" w:rsidRDefault="002D6763" w:rsidP="00E15B40">
      <w:pPr>
        <w:widowControl w:val="0"/>
        <w:ind w:firstLine="709"/>
        <w:contextualSpacing/>
        <w:jc w:val="both"/>
        <w:rPr>
          <w:rStyle w:val="af3"/>
          <w:rFonts w:cs="Arial"/>
          <w:b w:val="0"/>
          <w:sz w:val="22"/>
          <w:szCs w:val="22"/>
        </w:rPr>
      </w:pPr>
      <w:r w:rsidRPr="00E15B40">
        <w:rPr>
          <w:rStyle w:val="af3"/>
          <w:rFonts w:cs="Arial"/>
          <w:b w:val="0"/>
          <w:sz w:val="22"/>
          <w:szCs w:val="22"/>
        </w:rPr>
        <w:t xml:space="preserve">Применение реставрированных буровых долот </w:t>
      </w:r>
      <w:r w:rsidRPr="00E15B40">
        <w:rPr>
          <w:rStyle w:val="af3"/>
          <w:rFonts w:cs="Arial"/>
          <w:b w:val="0"/>
          <w:sz w:val="22"/>
          <w:szCs w:val="22"/>
          <w:lang w:val="en-US"/>
        </w:rPr>
        <w:t>PD</w:t>
      </w:r>
      <w:r w:rsidRPr="00E15B40">
        <w:rPr>
          <w:rStyle w:val="af3"/>
          <w:rFonts w:cs="Arial"/>
          <w:b w:val="0"/>
          <w:sz w:val="22"/>
          <w:szCs w:val="22"/>
        </w:rPr>
        <w:t>С допускается только по согласованию с Заказчиком. Все реставрированные долота должны содержать маркировку указывающую на произведенный ремонт. На реставрированные долота должна предоставляться информация о произведенном ремонте, количестве ремонтов и наработке.</w:t>
      </w:r>
    </w:p>
    <w:p w14:paraId="5582DC06" w14:textId="4226ED1C" w:rsidR="002D6763" w:rsidRDefault="002D6763" w:rsidP="00E15B40">
      <w:pPr>
        <w:widowControl w:val="0"/>
        <w:ind w:firstLine="709"/>
        <w:contextualSpacing/>
        <w:jc w:val="both"/>
        <w:rPr>
          <w:rFonts w:cs="Arial"/>
          <w:bCs/>
          <w:sz w:val="22"/>
          <w:szCs w:val="22"/>
        </w:rPr>
      </w:pPr>
      <w:r w:rsidRPr="00E15B40">
        <w:rPr>
          <w:rFonts w:cs="Arial"/>
          <w:bCs/>
          <w:sz w:val="22"/>
          <w:szCs w:val="22"/>
        </w:rPr>
        <w:t xml:space="preserve">Ремонт использованных долот типа </w:t>
      </w:r>
      <w:r w:rsidRPr="00E15B40">
        <w:rPr>
          <w:rFonts w:cs="Arial"/>
          <w:bCs/>
          <w:sz w:val="22"/>
          <w:szCs w:val="22"/>
          <w:lang w:val="en-US"/>
        </w:rPr>
        <w:t>PDC</w:t>
      </w:r>
      <w:r w:rsidRPr="00E15B40">
        <w:rPr>
          <w:rFonts w:cs="Arial"/>
          <w:bCs/>
          <w:sz w:val="22"/>
          <w:szCs w:val="22"/>
        </w:rPr>
        <w:t xml:space="preserve"> должен производиться в сертифицированных производственных цехах производителя. Должна быть предоставлена информация по существующему процессу по восстановлению работоспособности буровых долот и отслеживанию их возвращения (обороту) на производстве, маркировке реставрированных долот. Использование реставрированных долот допускается только после согласования</w:t>
      </w:r>
      <w:r w:rsidR="00B503D0">
        <w:rPr>
          <w:rFonts w:cs="Arial"/>
          <w:bCs/>
          <w:sz w:val="22"/>
          <w:szCs w:val="22"/>
        </w:rPr>
        <w:t xml:space="preserve"> с Заказчиком</w:t>
      </w:r>
      <w:r w:rsidRPr="00E15B40">
        <w:rPr>
          <w:rFonts w:cs="Arial"/>
          <w:bCs/>
          <w:sz w:val="22"/>
          <w:szCs w:val="22"/>
        </w:rPr>
        <w:t>.</w:t>
      </w:r>
    </w:p>
    <w:p w14:paraId="6B81CC08" w14:textId="78E3C8E5" w:rsidR="00412893" w:rsidRPr="00E15B40" w:rsidRDefault="00412893" w:rsidP="00E15B40">
      <w:pPr>
        <w:widowControl w:val="0"/>
        <w:ind w:firstLine="709"/>
        <w:contextualSpacing/>
        <w:jc w:val="both"/>
        <w:rPr>
          <w:rFonts w:cs="Arial"/>
          <w:bCs/>
          <w:sz w:val="22"/>
          <w:szCs w:val="22"/>
        </w:rPr>
      </w:pPr>
      <w:r>
        <w:rPr>
          <w:rFonts w:cs="Arial"/>
          <w:bCs/>
          <w:sz w:val="22"/>
          <w:szCs w:val="22"/>
        </w:rPr>
        <w:t>Применение долот с частично отработанным ресурсом допускается только по согласованию с Заказчиком.</w:t>
      </w:r>
    </w:p>
    <w:p w14:paraId="183FC160" w14:textId="77777777" w:rsidR="00890F96" w:rsidRPr="006E5816" w:rsidRDefault="00890F96" w:rsidP="002D6763">
      <w:pPr>
        <w:widowControl w:val="0"/>
        <w:contextualSpacing/>
        <w:jc w:val="both"/>
        <w:rPr>
          <w:rFonts w:cs="Arial"/>
          <w:bCs/>
        </w:rPr>
      </w:pPr>
    </w:p>
    <w:p w14:paraId="16F130A4" w14:textId="77777777" w:rsidR="00327730" w:rsidRPr="00BD4296" w:rsidRDefault="00327730" w:rsidP="00906C94">
      <w:pPr>
        <w:widowControl w:val="0"/>
        <w:numPr>
          <w:ilvl w:val="1"/>
          <w:numId w:val="8"/>
        </w:numPr>
        <w:tabs>
          <w:tab w:val="num" w:pos="360"/>
          <w:tab w:val="left" w:pos="720"/>
          <w:tab w:val="left" w:pos="993"/>
          <w:tab w:val="left" w:pos="1800"/>
        </w:tabs>
        <w:contextualSpacing/>
        <w:jc w:val="both"/>
        <w:outlineLvl w:val="3"/>
        <w:rPr>
          <w:rFonts w:cs="Arial"/>
          <w:b/>
          <w:bCs/>
        </w:rPr>
      </w:pPr>
      <w:r w:rsidRPr="00BD4296">
        <w:rPr>
          <w:rFonts w:cs="Arial"/>
          <w:b/>
          <w:bCs/>
        </w:rPr>
        <w:t>Требования к персоналу на объекте:</w:t>
      </w:r>
    </w:p>
    <w:p w14:paraId="3DE3C97D" w14:textId="77777777" w:rsidR="00411FFF" w:rsidRPr="00BD4296" w:rsidRDefault="00411FFF" w:rsidP="00411FFF">
      <w:pPr>
        <w:widowControl w:val="0"/>
        <w:tabs>
          <w:tab w:val="left" w:pos="720"/>
          <w:tab w:val="left" w:pos="993"/>
          <w:tab w:val="left" w:pos="1800"/>
        </w:tabs>
        <w:ind w:left="1080"/>
        <w:contextualSpacing/>
        <w:jc w:val="both"/>
        <w:outlineLvl w:val="3"/>
        <w:rPr>
          <w:rFonts w:cs="Arial"/>
          <w:bCs/>
        </w:rPr>
      </w:pPr>
    </w:p>
    <w:p w14:paraId="66B585F1" w14:textId="3341A524" w:rsidR="000458F4" w:rsidRPr="00900DA1" w:rsidRDefault="008E2E97" w:rsidP="00E15B40">
      <w:pPr>
        <w:pStyle w:val="ad"/>
        <w:numPr>
          <w:ilvl w:val="0"/>
          <w:numId w:val="17"/>
        </w:numPr>
        <w:tabs>
          <w:tab w:val="left" w:pos="993"/>
        </w:tabs>
        <w:spacing w:line="280" w:lineRule="atLeast"/>
        <w:ind w:left="0" w:firstLine="709"/>
        <w:rPr>
          <w:rFonts w:cs="Arial"/>
          <w:bCs/>
          <w:sz w:val="22"/>
          <w:szCs w:val="22"/>
        </w:rPr>
      </w:pPr>
      <w:r w:rsidRPr="00900DA1">
        <w:rPr>
          <w:rFonts w:eastAsia="Times New Roman" w:cs="Arial"/>
          <w:sz w:val="22"/>
          <w:szCs w:val="22"/>
          <w:lang w:eastAsia="ru-RU"/>
        </w:rPr>
        <w:t>Подрядчик гарантирует предоставление обученного квалифицированного персонала для оказания услуг</w:t>
      </w:r>
      <w:r w:rsidR="006B5288" w:rsidRPr="00900DA1">
        <w:rPr>
          <w:rFonts w:eastAsia="Times New Roman" w:cs="Arial"/>
          <w:sz w:val="22"/>
          <w:szCs w:val="22"/>
          <w:lang w:eastAsia="ru-RU"/>
        </w:rPr>
        <w:t xml:space="preserve"> </w:t>
      </w:r>
      <w:r w:rsidR="000F17FF" w:rsidRPr="00900DA1">
        <w:rPr>
          <w:rFonts w:eastAsia="Times New Roman" w:cs="Arial"/>
          <w:sz w:val="22"/>
          <w:szCs w:val="22"/>
          <w:lang w:eastAsia="ru-RU"/>
        </w:rPr>
        <w:t>по</w:t>
      </w:r>
      <w:r w:rsidR="006B5288" w:rsidRPr="00900DA1">
        <w:rPr>
          <w:rFonts w:eastAsia="Times New Roman" w:cs="Arial"/>
          <w:sz w:val="22"/>
          <w:szCs w:val="22"/>
          <w:lang w:eastAsia="ru-RU"/>
        </w:rPr>
        <w:t xml:space="preserve"> </w:t>
      </w:r>
      <w:r w:rsidR="0022099A" w:rsidRPr="00900DA1">
        <w:rPr>
          <w:rFonts w:cs="Arial"/>
          <w:b/>
          <w:sz w:val="22"/>
          <w:szCs w:val="22"/>
        </w:rPr>
        <w:t>Т</w:t>
      </w:r>
      <w:r w:rsidR="007851FC" w:rsidRPr="00900DA1">
        <w:rPr>
          <w:rFonts w:cs="Arial"/>
          <w:b/>
          <w:sz w:val="22"/>
          <w:szCs w:val="22"/>
        </w:rPr>
        <w:t>ехнологическому сопровождению (прокату) буровых долот</w:t>
      </w:r>
      <w:r w:rsidRPr="00900DA1">
        <w:rPr>
          <w:rFonts w:eastAsia="Times New Roman" w:cs="Arial"/>
          <w:sz w:val="22"/>
          <w:szCs w:val="22"/>
          <w:lang w:eastAsia="ru-RU"/>
        </w:rPr>
        <w:t>, с использованием оборудования для бурения наклонно-направленных и горизонтальных сква</w:t>
      </w:r>
      <w:r w:rsidR="006B5288" w:rsidRPr="00900DA1">
        <w:rPr>
          <w:rFonts w:eastAsia="Times New Roman" w:cs="Arial"/>
          <w:sz w:val="22"/>
          <w:szCs w:val="22"/>
          <w:lang w:eastAsia="ru-RU"/>
        </w:rPr>
        <w:t xml:space="preserve">жин </w:t>
      </w:r>
      <w:r w:rsidRPr="00900DA1">
        <w:rPr>
          <w:rFonts w:eastAsia="Times New Roman" w:cs="Arial"/>
          <w:sz w:val="22"/>
          <w:szCs w:val="22"/>
          <w:lang w:eastAsia="ru-RU"/>
        </w:rPr>
        <w:t>на месторождениях Заказчика.</w:t>
      </w:r>
      <w:r w:rsidR="006B5288" w:rsidRPr="00900DA1">
        <w:rPr>
          <w:rFonts w:eastAsia="Times New Roman" w:cs="Arial"/>
          <w:sz w:val="22"/>
          <w:szCs w:val="22"/>
          <w:lang w:eastAsia="ru-RU"/>
        </w:rPr>
        <w:t xml:space="preserve"> </w:t>
      </w:r>
      <w:r w:rsidR="000458F4" w:rsidRPr="00900DA1">
        <w:rPr>
          <w:bCs/>
          <w:sz w:val="22"/>
          <w:szCs w:val="22"/>
        </w:rPr>
        <w:t xml:space="preserve">Весь персонал Подрядчика должен быть обеспечен </w:t>
      </w:r>
      <w:r w:rsidR="000458F4" w:rsidRPr="00900DA1">
        <w:rPr>
          <w:rFonts w:cs="Arial"/>
          <w:bCs/>
          <w:sz w:val="22"/>
          <w:szCs w:val="22"/>
        </w:rPr>
        <w:t>спец.</w:t>
      </w:r>
      <w:r w:rsidR="00411FFF" w:rsidRPr="00900DA1">
        <w:rPr>
          <w:rFonts w:cs="Arial"/>
          <w:bCs/>
          <w:sz w:val="22"/>
          <w:szCs w:val="22"/>
        </w:rPr>
        <w:t xml:space="preserve"> </w:t>
      </w:r>
      <w:r w:rsidR="000458F4" w:rsidRPr="00900DA1">
        <w:rPr>
          <w:rFonts w:cs="Arial"/>
          <w:bCs/>
          <w:sz w:val="22"/>
          <w:szCs w:val="22"/>
        </w:rPr>
        <w:t>одеждой, комплектом СИЗ.</w:t>
      </w:r>
    </w:p>
    <w:p w14:paraId="7B42C2D1" w14:textId="570F581E" w:rsidR="006A6E97" w:rsidRDefault="00C71582" w:rsidP="00E15B40">
      <w:pPr>
        <w:pStyle w:val="ad"/>
        <w:widowControl w:val="0"/>
        <w:numPr>
          <w:ilvl w:val="0"/>
          <w:numId w:val="17"/>
        </w:numPr>
        <w:tabs>
          <w:tab w:val="left" w:pos="993"/>
          <w:tab w:val="left" w:pos="5103"/>
        </w:tabs>
        <w:spacing w:line="280" w:lineRule="atLeast"/>
        <w:ind w:left="0" w:firstLine="709"/>
        <w:outlineLvl w:val="0"/>
        <w:rPr>
          <w:rFonts w:cs="Arial"/>
          <w:sz w:val="22"/>
          <w:szCs w:val="22"/>
        </w:rPr>
      </w:pPr>
      <w:r w:rsidRPr="00900DA1">
        <w:rPr>
          <w:rFonts w:cs="Arial"/>
          <w:sz w:val="22"/>
          <w:szCs w:val="22"/>
        </w:rPr>
        <w:t>Исполнитель гарантирует предоставление прошедшего обучение и аттестованного на оказание услуг по прокату долот квалифицированного персонала для бурения наклонно-направленных</w:t>
      </w:r>
      <w:r w:rsidR="00B503D0">
        <w:rPr>
          <w:rFonts w:cs="Arial"/>
          <w:sz w:val="22"/>
          <w:szCs w:val="22"/>
        </w:rPr>
        <w:t xml:space="preserve"> и горизонтальных</w:t>
      </w:r>
      <w:r w:rsidRPr="00900DA1">
        <w:rPr>
          <w:rFonts w:cs="Arial"/>
          <w:sz w:val="22"/>
          <w:szCs w:val="22"/>
        </w:rPr>
        <w:t xml:space="preserve"> скважин на месторождениях Заказчика</w:t>
      </w:r>
      <w:r w:rsidRPr="00900DA1">
        <w:rPr>
          <w:rFonts w:cs="Arial"/>
          <w:noProof/>
          <w:sz w:val="22"/>
          <w:szCs w:val="22"/>
        </w:rPr>
        <w:t>.</w:t>
      </w:r>
    </w:p>
    <w:p w14:paraId="5CE05DF8" w14:textId="6120E283" w:rsidR="00C71582" w:rsidRPr="00357EC6" w:rsidRDefault="009C56CB" w:rsidP="00E15B40">
      <w:pPr>
        <w:pStyle w:val="ad"/>
        <w:widowControl w:val="0"/>
        <w:numPr>
          <w:ilvl w:val="0"/>
          <w:numId w:val="17"/>
        </w:numPr>
        <w:tabs>
          <w:tab w:val="left" w:pos="993"/>
          <w:tab w:val="left" w:pos="5103"/>
        </w:tabs>
        <w:spacing w:line="280" w:lineRule="atLeast"/>
        <w:ind w:left="0" w:firstLine="709"/>
        <w:outlineLvl w:val="0"/>
        <w:rPr>
          <w:rFonts w:cs="Arial"/>
          <w:sz w:val="22"/>
          <w:szCs w:val="22"/>
        </w:rPr>
      </w:pPr>
      <w:r>
        <w:rPr>
          <w:rFonts w:cs="Arial"/>
          <w:noProof/>
          <w:sz w:val="22"/>
          <w:szCs w:val="22"/>
        </w:rPr>
        <w:t>На всех объектах выполнения работ, обязательно присутствие инженера</w:t>
      </w:r>
      <w:r w:rsidR="006A6E97" w:rsidRPr="00357EC6">
        <w:rPr>
          <w:rFonts w:cs="Arial"/>
          <w:noProof/>
          <w:sz w:val="22"/>
          <w:szCs w:val="22"/>
        </w:rPr>
        <w:t xml:space="preserve"> на операциях, связанных с оборудованием </w:t>
      </w:r>
      <w:r w:rsidR="007A0AE5" w:rsidRPr="00357EC6">
        <w:rPr>
          <w:rFonts w:cs="Arial"/>
          <w:noProof/>
          <w:sz w:val="22"/>
          <w:szCs w:val="22"/>
        </w:rPr>
        <w:t>подрядчика</w:t>
      </w:r>
      <w:r w:rsidR="006A6E97" w:rsidRPr="00357EC6">
        <w:rPr>
          <w:rFonts w:cs="Arial"/>
          <w:noProof/>
          <w:sz w:val="22"/>
          <w:szCs w:val="22"/>
        </w:rPr>
        <w:t xml:space="preserve"> (включая, но не ограничиваясь: сборкой и разборкой КНБК, проверкой и оценкой долот до начала и после окончания рейса, проведением </w:t>
      </w:r>
      <w:r w:rsidR="006A6E97" w:rsidRPr="00357EC6">
        <w:rPr>
          <w:rFonts w:cs="Arial"/>
          <w:noProof/>
          <w:sz w:val="22"/>
          <w:szCs w:val="22"/>
          <w:lang w:val="en-US"/>
        </w:rPr>
        <w:t>drill</w:t>
      </w:r>
      <w:r w:rsidR="006A6E97" w:rsidRPr="00357EC6">
        <w:rPr>
          <w:rFonts w:cs="Arial"/>
          <w:noProof/>
          <w:sz w:val="22"/>
          <w:szCs w:val="22"/>
        </w:rPr>
        <w:t xml:space="preserve"> </w:t>
      </w:r>
      <w:r w:rsidR="006A6E97" w:rsidRPr="00357EC6">
        <w:rPr>
          <w:rFonts w:cs="Arial"/>
          <w:noProof/>
          <w:sz w:val="22"/>
          <w:szCs w:val="22"/>
          <w:lang w:val="en-US"/>
        </w:rPr>
        <w:t>off</w:t>
      </w:r>
      <w:r w:rsidR="006A6E97" w:rsidRPr="00357EC6">
        <w:rPr>
          <w:rFonts w:cs="Arial"/>
          <w:noProof/>
          <w:sz w:val="22"/>
          <w:szCs w:val="22"/>
        </w:rPr>
        <w:t xml:space="preserve"> </w:t>
      </w:r>
      <w:r w:rsidR="006A6E97" w:rsidRPr="00357EC6">
        <w:rPr>
          <w:rFonts w:cs="Arial"/>
          <w:noProof/>
          <w:sz w:val="22"/>
          <w:szCs w:val="22"/>
          <w:lang w:val="en-US"/>
        </w:rPr>
        <w:t>test</w:t>
      </w:r>
      <w:r w:rsidR="006A6E97" w:rsidRPr="00357EC6">
        <w:rPr>
          <w:rFonts w:cs="Arial"/>
          <w:noProof/>
          <w:sz w:val="22"/>
          <w:szCs w:val="22"/>
        </w:rPr>
        <w:t xml:space="preserve"> (теста на буримость))</w:t>
      </w:r>
      <w:r w:rsidR="00B503D0">
        <w:rPr>
          <w:rFonts w:cs="Arial"/>
          <w:noProof/>
          <w:sz w:val="22"/>
          <w:szCs w:val="22"/>
        </w:rPr>
        <w:t xml:space="preserve"> Подрядчик несет ответственность за сборку КНБК, в частности за новорот долота на вал ВЗД/РУС. Подрядчик отвечает за момент свинчивания своего оборудования</w:t>
      </w:r>
      <w:r w:rsidR="006A6E97" w:rsidRPr="00357EC6">
        <w:rPr>
          <w:rFonts w:cs="Arial"/>
          <w:noProof/>
          <w:sz w:val="22"/>
          <w:szCs w:val="22"/>
        </w:rPr>
        <w:t>.</w:t>
      </w:r>
      <w:r w:rsidR="00C71582" w:rsidRPr="00357EC6">
        <w:rPr>
          <w:rFonts w:cs="Arial"/>
          <w:sz w:val="22"/>
          <w:szCs w:val="22"/>
        </w:rPr>
        <w:t xml:space="preserve"> </w:t>
      </w:r>
    </w:p>
    <w:p w14:paraId="2681D0C2" w14:textId="4419F1B3" w:rsidR="00C71582" w:rsidRDefault="00C71582" w:rsidP="00E15B40">
      <w:pPr>
        <w:pStyle w:val="ad"/>
        <w:widowControl w:val="0"/>
        <w:numPr>
          <w:ilvl w:val="0"/>
          <w:numId w:val="17"/>
        </w:numPr>
        <w:tabs>
          <w:tab w:val="left" w:pos="993"/>
          <w:tab w:val="left" w:pos="5103"/>
        </w:tabs>
        <w:suppressAutoHyphens/>
        <w:ind w:left="0" w:firstLine="709"/>
        <w:jc w:val="both"/>
        <w:outlineLvl w:val="0"/>
        <w:rPr>
          <w:bCs/>
          <w:sz w:val="22"/>
          <w:szCs w:val="22"/>
        </w:rPr>
      </w:pPr>
      <w:r w:rsidRPr="00900DA1">
        <w:rPr>
          <w:bCs/>
          <w:sz w:val="22"/>
          <w:szCs w:val="22"/>
        </w:rPr>
        <w:t>Питание персонала Исполнителя осуществляется в столовой вахтового посёлка на объекте работ по договору с организацией</w:t>
      </w:r>
      <w:r w:rsidR="005178B6">
        <w:rPr>
          <w:bCs/>
          <w:sz w:val="22"/>
          <w:szCs w:val="22"/>
        </w:rPr>
        <w:t>,</w:t>
      </w:r>
      <w:r w:rsidRPr="00900DA1">
        <w:rPr>
          <w:bCs/>
          <w:sz w:val="22"/>
          <w:szCs w:val="22"/>
        </w:rPr>
        <w:t xml:space="preserve"> обслуживающей столовую (возможен наличный расчёт). </w:t>
      </w:r>
    </w:p>
    <w:p w14:paraId="325A3479" w14:textId="15885661" w:rsidR="00F90EFE" w:rsidRDefault="00F90EFE" w:rsidP="00F90EFE">
      <w:pPr>
        <w:widowControl w:val="0"/>
        <w:tabs>
          <w:tab w:val="left" w:pos="993"/>
          <w:tab w:val="left" w:pos="5103"/>
        </w:tabs>
        <w:suppressAutoHyphens/>
        <w:jc w:val="both"/>
        <w:outlineLvl w:val="0"/>
        <w:rPr>
          <w:bCs/>
          <w:sz w:val="22"/>
          <w:szCs w:val="22"/>
        </w:rPr>
      </w:pPr>
    </w:p>
    <w:p w14:paraId="6F62FFF3" w14:textId="77777777" w:rsidR="001E0A3F" w:rsidRPr="00BD4296" w:rsidRDefault="00E17D36" w:rsidP="001E0A3F">
      <w:pPr>
        <w:pStyle w:val="ad"/>
        <w:jc w:val="right"/>
        <w:rPr>
          <w:rFonts w:cs="Arial"/>
        </w:rPr>
      </w:pPr>
      <w:r w:rsidRPr="00BD4296">
        <w:rPr>
          <w:rFonts w:cs="Arial"/>
          <w:b/>
        </w:rPr>
        <w:t xml:space="preserve"> Требования к персоналу</w:t>
      </w:r>
      <w:r w:rsidRPr="00BD4296">
        <w:rPr>
          <w:rFonts w:cs="Arial"/>
        </w:rPr>
        <w:t xml:space="preserve">                            </w:t>
      </w:r>
      <w:r w:rsidR="001E0A3F" w:rsidRPr="00BD4296">
        <w:rPr>
          <w:rFonts w:cs="Arial"/>
        </w:rPr>
        <w:t>Таблица №2</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13"/>
        <w:gridCol w:w="1628"/>
        <w:gridCol w:w="2022"/>
        <w:gridCol w:w="2245"/>
      </w:tblGrid>
      <w:tr w:rsidR="00327730" w:rsidRPr="00BD4296" w14:paraId="46BF814B" w14:textId="77777777" w:rsidTr="00CA6CF7">
        <w:tc>
          <w:tcPr>
            <w:tcW w:w="4113" w:type="dxa"/>
            <w:shd w:val="clear" w:color="auto" w:fill="auto"/>
            <w:vAlign w:val="center"/>
          </w:tcPr>
          <w:p w14:paraId="4401EE9C" w14:textId="77777777" w:rsidR="00327730" w:rsidRPr="00BD4296" w:rsidRDefault="00327730" w:rsidP="00CA6CF7">
            <w:pPr>
              <w:jc w:val="center"/>
              <w:rPr>
                <w:rFonts w:eastAsia="Times New Roman" w:cs="Arial"/>
                <w:lang w:eastAsia="ru-RU"/>
              </w:rPr>
            </w:pPr>
            <w:r w:rsidRPr="00BD4296">
              <w:rPr>
                <w:rFonts w:eastAsia="Times New Roman" w:cs="Arial"/>
                <w:lang w:eastAsia="ru-RU"/>
              </w:rPr>
              <w:t>Наименование специальности</w:t>
            </w:r>
          </w:p>
        </w:tc>
        <w:tc>
          <w:tcPr>
            <w:tcW w:w="1628" w:type="dxa"/>
            <w:shd w:val="clear" w:color="auto" w:fill="auto"/>
            <w:vAlign w:val="center"/>
          </w:tcPr>
          <w:p w14:paraId="192BAEB7" w14:textId="77777777" w:rsidR="00327730" w:rsidRPr="00BD4296" w:rsidRDefault="00327730" w:rsidP="00CA6CF7">
            <w:pPr>
              <w:jc w:val="center"/>
              <w:rPr>
                <w:rFonts w:eastAsia="Times New Roman" w:cs="Arial"/>
                <w:lang w:eastAsia="ru-RU"/>
              </w:rPr>
            </w:pPr>
            <w:r w:rsidRPr="00BD4296">
              <w:rPr>
                <w:rFonts w:eastAsia="Times New Roman" w:cs="Arial"/>
                <w:lang w:eastAsia="ru-RU"/>
              </w:rPr>
              <w:t>Количество</w:t>
            </w:r>
          </w:p>
        </w:tc>
        <w:tc>
          <w:tcPr>
            <w:tcW w:w="2022" w:type="dxa"/>
            <w:shd w:val="clear" w:color="auto" w:fill="auto"/>
            <w:vAlign w:val="center"/>
          </w:tcPr>
          <w:p w14:paraId="3BDA665E" w14:textId="77777777" w:rsidR="00327730" w:rsidRPr="00BD4296" w:rsidRDefault="00327730" w:rsidP="00CA6CF7">
            <w:pPr>
              <w:jc w:val="center"/>
              <w:rPr>
                <w:rFonts w:eastAsia="Times New Roman" w:cs="Arial"/>
                <w:lang w:eastAsia="ru-RU"/>
              </w:rPr>
            </w:pPr>
            <w:r w:rsidRPr="00BD4296">
              <w:rPr>
                <w:rFonts w:eastAsia="Times New Roman" w:cs="Arial"/>
                <w:lang w:eastAsia="ru-RU"/>
              </w:rPr>
              <w:t>Требование</w:t>
            </w:r>
            <w:r w:rsidR="00E16FF4" w:rsidRPr="00BD4296">
              <w:rPr>
                <w:rFonts w:eastAsia="Times New Roman" w:cs="Arial"/>
                <w:lang w:eastAsia="ru-RU"/>
              </w:rPr>
              <w:t xml:space="preserve"> по стажу работы</w:t>
            </w:r>
          </w:p>
        </w:tc>
        <w:tc>
          <w:tcPr>
            <w:tcW w:w="2245" w:type="dxa"/>
            <w:shd w:val="clear" w:color="auto" w:fill="auto"/>
            <w:vAlign w:val="center"/>
          </w:tcPr>
          <w:p w14:paraId="4495ED5A" w14:textId="77777777" w:rsidR="00327730" w:rsidRPr="00BD4296" w:rsidRDefault="00327730" w:rsidP="00CA6CF7">
            <w:pPr>
              <w:jc w:val="center"/>
              <w:rPr>
                <w:rFonts w:eastAsia="Times New Roman" w:cs="Arial"/>
                <w:lang w:eastAsia="ru-RU"/>
              </w:rPr>
            </w:pPr>
            <w:r w:rsidRPr="00BD4296">
              <w:rPr>
                <w:rFonts w:eastAsia="Times New Roman" w:cs="Arial"/>
                <w:lang w:eastAsia="ru-RU"/>
              </w:rPr>
              <w:t>Условия пребывания</w:t>
            </w:r>
          </w:p>
        </w:tc>
      </w:tr>
      <w:tr w:rsidR="00CA6CF7" w:rsidRPr="00BD4296" w14:paraId="2F87213B" w14:textId="77777777" w:rsidTr="009F171F">
        <w:trPr>
          <w:trHeight w:val="1481"/>
        </w:trPr>
        <w:tc>
          <w:tcPr>
            <w:tcW w:w="4113" w:type="dxa"/>
            <w:tcBorders>
              <w:top w:val="single" w:sz="4" w:space="0" w:color="auto"/>
              <w:left w:val="single" w:sz="4" w:space="0" w:color="auto"/>
              <w:bottom w:val="single" w:sz="4" w:space="0" w:color="auto"/>
              <w:right w:val="single" w:sz="4" w:space="0" w:color="auto"/>
            </w:tcBorders>
            <w:shd w:val="clear" w:color="auto" w:fill="auto"/>
            <w:vAlign w:val="center"/>
          </w:tcPr>
          <w:p w14:paraId="3BCFEDCB" w14:textId="77777777" w:rsidR="00CA6CF7" w:rsidRPr="00BD4296" w:rsidRDefault="00CA6CF7" w:rsidP="00CA6CF7">
            <w:pPr>
              <w:jc w:val="center"/>
              <w:rPr>
                <w:rFonts w:eastAsia="Times New Roman" w:cs="Arial"/>
                <w:lang w:eastAsia="ru-RU"/>
              </w:rPr>
            </w:pPr>
            <w:r w:rsidRPr="00BD4296">
              <w:rPr>
                <w:rFonts w:eastAsia="Times New Roman" w:cs="Arial"/>
                <w:lang w:eastAsia="ru-RU"/>
              </w:rPr>
              <w:t>Куратор проекта</w:t>
            </w:r>
          </w:p>
        </w:tc>
        <w:tc>
          <w:tcPr>
            <w:tcW w:w="1628" w:type="dxa"/>
            <w:tcBorders>
              <w:top w:val="single" w:sz="4" w:space="0" w:color="auto"/>
              <w:left w:val="single" w:sz="4" w:space="0" w:color="auto"/>
              <w:bottom w:val="single" w:sz="4" w:space="0" w:color="auto"/>
              <w:right w:val="single" w:sz="4" w:space="0" w:color="auto"/>
            </w:tcBorders>
            <w:shd w:val="clear" w:color="auto" w:fill="auto"/>
            <w:vAlign w:val="center"/>
          </w:tcPr>
          <w:p w14:paraId="32E24C87" w14:textId="77777777" w:rsidR="00AD1B9A" w:rsidRPr="00BD4296" w:rsidRDefault="00CA6CF7" w:rsidP="002F70A1">
            <w:pPr>
              <w:jc w:val="center"/>
              <w:rPr>
                <w:rFonts w:eastAsia="Times New Roman" w:cs="Arial"/>
                <w:lang w:eastAsia="ru-RU"/>
              </w:rPr>
            </w:pPr>
            <w:r w:rsidRPr="00BD4296">
              <w:rPr>
                <w:rFonts w:eastAsia="Times New Roman" w:cs="Arial"/>
                <w:lang w:eastAsia="ru-RU"/>
              </w:rPr>
              <w:t>1</w:t>
            </w:r>
            <w:r w:rsidR="00AD1B9A" w:rsidRPr="00BD4296">
              <w:rPr>
                <w:rFonts w:eastAsia="Times New Roman" w:cs="Arial"/>
                <w:lang w:eastAsia="ru-RU"/>
              </w:rPr>
              <w:t xml:space="preserve"> (на 1 – </w:t>
            </w:r>
            <w:r w:rsidR="00AF548D" w:rsidRPr="00BD4296">
              <w:rPr>
                <w:rFonts w:eastAsia="Times New Roman" w:cs="Arial"/>
                <w:lang w:eastAsia="ru-RU"/>
              </w:rPr>
              <w:t>6</w:t>
            </w:r>
            <w:r w:rsidR="00AD1B9A" w:rsidRPr="00BD4296">
              <w:rPr>
                <w:rFonts w:eastAsia="Times New Roman" w:cs="Arial"/>
                <w:lang w:eastAsia="ru-RU"/>
              </w:rPr>
              <w:t xml:space="preserve"> объекта), далее по 1-му куратору проекта</w:t>
            </w:r>
          </w:p>
          <w:p w14:paraId="2E9EB155" w14:textId="4ED93789" w:rsidR="00CA6CF7" w:rsidRPr="00BD4296" w:rsidRDefault="00CA6CF7" w:rsidP="00E15B40">
            <w:pPr>
              <w:jc w:val="center"/>
              <w:rPr>
                <w:rFonts w:eastAsia="Times New Roman" w:cs="Arial"/>
                <w:lang w:eastAsia="ru-RU"/>
              </w:rPr>
            </w:pPr>
            <w:r w:rsidRPr="00BD4296">
              <w:rPr>
                <w:rFonts w:eastAsia="Times New Roman" w:cs="Arial"/>
                <w:lang w:eastAsia="ru-RU"/>
              </w:rPr>
              <w:t>н</w:t>
            </w:r>
            <w:r w:rsidR="002F70A1" w:rsidRPr="00BD4296">
              <w:rPr>
                <w:rFonts w:eastAsia="Times New Roman" w:cs="Arial"/>
                <w:lang w:eastAsia="ru-RU"/>
              </w:rPr>
              <w:t xml:space="preserve">а каждые </w:t>
            </w:r>
            <w:r w:rsidR="00AF548D" w:rsidRPr="00BD4296">
              <w:rPr>
                <w:rFonts w:eastAsia="Times New Roman" w:cs="Arial"/>
                <w:lang w:eastAsia="ru-RU"/>
              </w:rPr>
              <w:t>6</w:t>
            </w:r>
            <w:r w:rsidR="002F70A1" w:rsidRPr="00BD4296">
              <w:rPr>
                <w:rFonts w:eastAsia="Times New Roman" w:cs="Arial"/>
                <w:lang w:eastAsia="ru-RU"/>
              </w:rPr>
              <w:t xml:space="preserve"> объект</w:t>
            </w:r>
            <w:r w:rsidR="00E15B40">
              <w:rPr>
                <w:rFonts w:eastAsia="Times New Roman" w:cs="Arial"/>
                <w:lang w:eastAsia="ru-RU"/>
              </w:rPr>
              <w:t>ов</w:t>
            </w:r>
            <w:r w:rsidR="002F70A1" w:rsidRPr="00BD4296">
              <w:rPr>
                <w:rFonts w:eastAsia="Times New Roman" w:cs="Arial"/>
                <w:lang w:eastAsia="ru-RU"/>
              </w:rPr>
              <w:t xml:space="preserve"> производства работ</w:t>
            </w:r>
          </w:p>
        </w:tc>
        <w:tc>
          <w:tcPr>
            <w:tcW w:w="2022" w:type="dxa"/>
            <w:tcBorders>
              <w:top w:val="single" w:sz="4" w:space="0" w:color="auto"/>
              <w:left w:val="single" w:sz="4" w:space="0" w:color="auto"/>
              <w:bottom w:val="single" w:sz="4" w:space="0" w:color="auto"/>
              <w:right w:val="single" w:sz="4" w:space="0" w:color="auto"/>
            </w:tcBorders>
            <w:shd w:val="clear" w:color="auto" w:fill="auto"/>
            <w:vAlign w:val="center"/>
          </w:tcPr>
          <w:p w14:paraId="1905DF00" w14:textId="77777777" w:rsidR="00CA6CF7" w:rsidRPr="00BD4296" w:rsidRDefault="00CA6CF7" w:rsidP="0022099A">
            <w:pPr>
              <w:jc w:val="center"/>
              <w:rPr>
                <w:rFonts w:eastAsia="Times New Roman" w:cs="Arial"/>
                <w:lang w:eastAsia="ru-RU"/>
              </w:rPr>
            </w:pPr>
            <w:r w:rsidRPr="00BD4296">
              <w:rPr>
                <w:rFonts w:eastAsia="Times New Roman" w:cs="Arial"/>
                <w:lang w:eastAsia="ru-RU"/>
              </w:rPr>
              <w:t>Не менее 5-ти лет</w:t>
            </w:r>
            <w:r w:rsidR="00121F30" w:rsidRPr="00BD4296">
              <w:rPr>
                <w:rFonts w:eastAsia="Times New Roman" w:cs="Arial"/>
                <w:lang w:eastAsia="ru-RU"/>
              </w:rPr>
              <w:t xml:space="preserve"> </w:t>
            </w:r>
            <w:r w:rsidR="004E2202" w:rsidRPr="00BD4296">
              <w:rPr>
                <w:rFonts w:eastAsia="Times New Roman" w:cs="Arial"/>
                <w:lang w:eastAsia="ru-RU"/>
              </w:rPr>
              <w:t xml:space="preserve">по </w:t>
            </w:r>
            <w:r w:rsidR="00497A69" w:rsidRPr="00BD4296">
              <w:rPr>
                <w:rFonts w:eastAsia="Times New Roman" w:cs="Arial"/>
                <w:lang w:eastAsia="ru-RU"/>
              </w:rPr>
              <w:t>специальности</w:t>
            </w:r>
            <w:r w:rsidR="004E2202" w:rsidRPr="00BD4296">
              <w:rPr>
                <w:rFonts w:eastAsia="Times New Roman" w:cs="Arial"/>
                <w:lang w:eastAsia="ru-RU"/>
              </w:rPr>
              <w:t xml:space="preserve"> </w:t>
            </w:r>
            <w:r w:rsidR="0022099A" w:rsidRPr="00BD4296">
              <w:rPr>
                <w:rFonts w:eastAsia="Times New Roman" w:cs="Arial"/>
                <w:lang w:eastAsia="ru-RU"/>
              </w:rPr>
              <w:t>долотное сопровождение</w:t>
            </w:r>
            <w:r w:rsidR="004E2202" w:rsidRPr="00BD4296">
              <w:rPr>
                <w:rFonts w:eastAsia="Times New Roman" w:cs="Arial"/>
                <w:lang w:eastAsia="ru-RU"/>
              </w:rPr>
              <w:t xml:space="preserve"> </w:t>
            </w:r>
          </w:p>
        </w:tc>
        <w:tc>
          <w:tcPr>
            <w:tcW w:w="2245" w:type="dxa"/>
            <w:tcBorders>
              <w:top w:val="single" w:sz="4" w:space="0" w:color="auto"/>
              <w:left w:val="single" w:sz="4" w:space="0" w:color="auto"/>
              <w:bottom w:val="single" w:sz="4" w:space="0" w:color="auto"/>
              <w:right w:val="single" w:sz="4" w:space="0" w:color="auto"/>
            </w:tcBorders>
            <w:shd w:val="clear" w:color="auto" w:fill="auto"/>
            <w:vAlign w:val="center"/>
          </w:tcPr>
          <w:p w14:paraId="1148C3AB" w14:textId="77777777" w:rsidR="00CA6CF7" w:rsidRPr="00BD4296" w:rsidRDefault="00CA6CF7" w:rsidP="00CA6CF7">
            <w:pPr>
              <w:jc w:val="center"/>
              <w:rPr>
                <w:rFonts w:eastAsia="Times New Roman" w:cs="Arial"/>
                <w:lang w:eastAsia="ru-RU"/>
              </w:rPr>
            </w:pPr>
            <w:r w:rsidRPr="00BD4296">
              <w:rPr>
                <w:rFonts w:eastAsia="Times New Roman" w:cs="Arial"/>
                <w:lang w:eastAsia="ru-RU"/>
              </w:rPr>
              <w:t>Офис</w:t>
            </w:r>
            <w:r w:rsidR="00371ADC">
              <w:rPr>
                <w:rFonts w:eastAsia="Times New Roman" w:cs="Arial"/>
                <w:lang w:eastAsia="ru-RU"/>
              </w:rPr>
              <w:t xml:space="preserve"> (г. Ханты-Мансийск)</w:t>
            </w:r>
            <w:r w:rsidR="002F70A1" w:rsidRPr="00BD4296">
              <w:rPr>
                <w:rFonts w:eastAsia="Times New Roman" w:cs="Arial"/>
                <w:lang w:eastAsia="ru-RU"/>
              </w:rPr>
              <w:t xml:space="preserve"> с выездом на объекты</w:t>
            </w:r>
            <w:r w:rsidR="00003FAE" w:rsidRPr="00BD4296">
              <w:rPr>
                <w:rFonts w:eastAsia="Times New Roman" w:cs="Arial"/>
                <w:lang w:eastAsia="ru-RU"/>
              </w:rPr>
              <w:t xml:space="preserve"> </w:t>
            </w:r>
            <w:r w:rsidR="004E2202" w:rsidRPr="00BD4296">
              <w:rPr>
                <w:rFonts w:eastAsia="Times New Roman" w:cs="Arial"/>
                <w:lang w:eastAsia="ru-RU"/>
              </w:rPr>
              <w:t>производства бурения</w:t>
            </w:r>
            <w:r w:rsidR="002F70A1" w:rsidRPr="00BD4296">
              <w:rPr>
                <w:rFonts w:eastAsia="Times New Roman" w:cs="Arial"/>
                <w:lang w:eastAsia="ru-RU"/>
              </w:rPr>
              <w:t xml:space="preserve"> по требованию Заказчика</w:t>
            </w:r>
          </w:p>
        </w:tc>
      </w:tr>
      <w:tr w:rsidR="006B5288" w:rsidRPr="00BD4296" w14:paraId="13D61559" w14:textId="77777777" w:rsidTr="006B5288">
        <w:trPr>
          <w:trHeight w:val="945"/>
        </w:trPr>
        <w:tc>
          <w:tcPr>
            <w:tcW w:w="4113" w:type="dxa"/>
            <w:tcBorders>
              <w:top w:val="single" w:sz="4" w:space="0" w:color="auto"/>
              <w:left w:val="single" w:sz="4" w:space="0" w:color="auto"/>
              <w:bottom w:val="single" w:sz="4" w:space="0" w:color="auto"/>
              <w:right w:val="single" w:sz="4" w:space="0" w:color="auto"/>
            </w:tcBorders>
            <w:shd w:val="clear" w:color="auto" w:fill="auto"/>
            <w:vAlign w:val="center"/>
          </w:tcPr>
          <w:p w14:paraId="6E12B16B" w14:textId="77777777" w:rsidR="006B5288" w:rsidRPr="00BD4296" w:rsidRDefault="0022099A" w:rsidP="0022099A">
            <w:pPr>
              <w:jc w:val="center"/>
              <w:rPr>
                <w:rFonts w:cs="Arial"/>
                <w:i/>
                <w:sz w:val="20"/>
                <w:szCs w:val="20"/>
              </w:rPr>
            </w:pPr>
            <w:r w:rsidRPr="00BD4296">
              <w:rPr>
                <w:rFonts w:eastAsia="Times New Roman" w:cs="Arial"/>
                <w:lang w:eastAsia="ru-RU"/>
              </w:rPr>
              <w:lastRenderedPageBreak/>
              <w:t xml:space="preserve">Инженер </w:t>
            </w:r>
            <w:r w:rsidR="00DB00F7" w:rsidRPr="00BD4296">
              <w:rPr>
                <w:rFonts w:eastAsia="Times New Roman" w:cs="Arial"/>
                <w:lang w:eastAsia="ru-RU"/>
              </w:rPr>
              <w:t>по долотному сопровождению</w:t>
            </w:r>
          </w:p>
        </w:tc>
        <w:tc>
          <w:tcPr>
            <w:tcW w:w="1628" w:type="dxa"/>
            <w:tcBorders>
              <w:top w:val="single" w:sz="4" w:space="0" w:color="auto"/>
              <w:left w:val="single" w:sz="4" w:space="0" w:color="auto"/>
              <w:bottom w:val="single" w:sz="4" w:space="0" w:color="auto"/>
              <w:right w:val="single" w:sz="4" w:space="0" w:color="auto"/>
            </w:tcBorders>
            <w:shd w:val="clear" w:color="auto" w:fill="auto"/>
            <w:vAlign w:val="center"/>
          </w:tcPr>
          <w:p w14:paraId="5E2D3FAB" w14:textId="0FB772FC" w:rsidR="006B5288" w:rsidRPr="00BD4296" w:rsidRDefault="00AF548D" w:rsidP="00AF548D">
            <w:pPr>
              <w:jc w:val="center"/>
              <w:rPr>
                <w:rFonts w:eastAsia="Times New Roman" w:cs="Arial"/>
                <w:color w:val="FF0000"/>
                <w:lang w:eastAsia="ru-RU"/>
              </w:rPr>
            </w:pPr>
            <w:r w:rsidRPr="00BD4296">
              <w:rPr>
                <w:rFonts w:eastAsia="Times New Roman" w:cs="Arial"/>
                <w:lang w:eastAsia="ru-RU"/>
              </w:rPr>
              <w:t>1</w:t>
            </w:r>
            <w:r w:rsidR="00636E2B">
              <w:rPr>
                <w:rFonts w:eastAsia="Times New Roman" w:cs="Arial"/>
                <w:lang w:eastAsia="ru-RU"/>
              </w:rPr>
              <w:t xml:space="preserve"> (на 1-3 объекта)</w:t>
            </w:r>
          </w:p>
        </w:tc>
        <w:tc>
          <w:tcPr>
            <w:tcW w:w="2022" w:type="dxa"/>
            <w:tcBorders>
              <w:top w:val="single" w:sz="4" w:space="0" w:color="auto"/>
              <w:left w:val="single" w:sz="4" w:space="0" w:color="auto"/>
              <w:bottom w:val="single" w:sz="4" w:space="0" w:color="auto"/>
            </w:tcBorders>
            <w:shd w:val="clear" w:color="auto" w:fill="auto"/>
            <w:vAlign w:val="center"/>
          </w:tcPr>
          <w:p w14:paraId="08F06F3F" w14:textId="77777777" w:rsidR="006B5288" w:rsidRPr="00BD4296" w:rsidRDefault="006B5288" w:rsidP="0022099A">
            <w:pPr>
              <w:jc w:val="center"/>
              <w:rPr>
                <w:rFonts w:eastAsia="Times New Roman" w:cs="Arial"/>
                <w:lang w:eastAsia="ru-RU"/>
              </w:rPr>
            </w:pPr>
            <w:r w:rsidRPr="00BD4296">
              <w:rPr>
                <w:rFonts w:eastAsia="Times New Roman" w:cs="Arial"/>
                <w:lang w:eastAsia="ru-RU"/>
              </w:rPr>
              <w:t xml:space="preserve">Не менее 3-х лет по специальности </w:t>
            </w:r>
            <w:r w:rsidR="0022099A" w:rsidRPr="00BD4296">
              <w:rPr>
                <w:rFonts w:eastAsia="Times New Roman" w:cs="Arial"/>
                <w:lang w:eastAsia="ru-RU"/>
              </w:rPr>
              <w:t xml:space="preserve">долотное </w:t>
            </w:r>
            <w:r w:rsidR="008C1A9E" w:rsidRPr="00BD4296">
              <w:rPr>
                <w:rFonts w:eastAsia="Times New Roman" w:cs="Arial"/>
                <w:lang w:eastAsia="ru-RU"/>
              </w:rPr>
              <w:t>сопровождение</w:t>
            </w:r>
          </w:p>
        </w:tc>
        <w:tc>
          <w:tcPr>
            <w:tcW w:w="2245" w:type="dxa"/>
            <w:shd w:val="clear" w:color="auto" w:fill="auto"/>
            <w:vAlign w:val="center"/>
          </w:tcPr>
          <w:p w14:paraId="0AE87B7D" w14:textId="1A3C4B8C" w:rsidR="006B5288" w:rsidRPr="00BD4296" w:rsidRDefault="00636E2B" w:rsidP="00CA6CF7">
            <w:pPr>
              <w:jc w:val="center"/>
              <w:rPr>
                <w:rFonts w:cs="Arial"/>
                <w:i/>
                <w:sz w:val="20"/>
                <w:szCs w:val="20"/>
              </w:rPr>
            </w:pPr>
            <w:r>
              <w:rPr>
                <w:rFonts w:eastAsia="Times New Roman" w:cs="Arial"/>
                <w:lang w:eastAsia="ru-RU"/>
              </w:rPr>
              <w:t>Непосредственно на объекте, либо на ближайшей КП при выполнении работ более чем на одном объекте.</w:t>
            </w:r>
            <w:r w:rsidR="0022099A" w:rsidRPr="00BD4296">
              <w:rPr>
                <w:rFonts w:eastAsia="Times New Roman" w:cs="Arial"/>
                <w:lang w:eastAsia="ru-RU"/>
              </w:rPr>
              <w:t xml:space="preserve"> Вахтовый метод, продолжительность вахты 14-30 суток</w:t>
            </w:r>
          </w:p>
        </w:tc>
      </w:tr>
    </w:tbl>
    <w:p w14:paraId="16FDADE2" w14:textId="77777777" w:rsidR="00647669" w:rsidRPr="00BD4296" w:rsidRDefault="00647669" w:rsidP="00327730">
      <w:pPr>
        <w:rPr>
          <w:rFonts w:cs="Arial"/>
          <w:b/>
          <w:bCs/>
          <w:i/>
          <w:color w:val="4F81BD" w:themeColor="accent1"/>
          <w:sz w:val="20"/>
          <w:szCs w:val="20"/>
        </w:rPr>
      </w:pPr>
    </w:p>
    <w:p w14:paraId="7A6921F4" w14:textId="77777777" w:rsidR="00890F96" w:rsidRPr="00BD4296" w:rsidRDefault="00890F96" w:rsidP="00224B8A">
      <w:pPr>
        <w:widowControl w:val="0"/>
        <w:tabs>
          <w:tab w:val="left" w:pos="720"/>
          <w:tab w:val="left" w:pos="993"/>
          <w:tab w:val="left" w:pos="1800"/>
        </w:tabs>
        <w:ind w:left="1080"/>
        <w:contextualSpacing/>
        <w:jc w:val="both"/>
        <w:outlineLvl w:val="3"/>
        <w:rPr>
          <w:rFonts w:cs="Arial"/>
          <w:b/>
          <w:bCs/>
        </w:rPr>
      </w:pPr>
    </w:p>
    <w:p w14:paraId="2E4888D3" w14:textId="77777777" w:rsidR="00327730" w:rsidRPr="00BD4296" w:rsidRDefault="00327730" w:rsidP="00906C94">
      <w:pPr>
        <w:widowControl w:val="0"/>
        <w:numPr>
          <w:ilvl w:val="1"/>
          <w:numId w:val="8"/>
        </w:numPr>
        <w:tabs>
          <w:tab w:val="num" w:pos="360"/>
          <w:tab w:val="left" w:pos="720"/>
          <w:tab w:val="left" w:pos="993"/>
          <w:tab w:val="left" w:pos="1800"/>
        </w:tabs>
        <w:contextualSpacing/>
        <w:jc w:val="both"/>
        <w:outlineLvl w:val="3"/>
        <w:rPr>
          <w:rFonts w:cs="Arial"/>
          <w:b/>
          <w:bCs/>
        </w:rPr>
      </w:pPr>
      <w:r w:rsidRPr="00BD4296">
        <w:rPr>
          <w:rFonts w:cs="Arial"/>
          <w:b/>
          <w:bCs/>
        </w:rPr>
        <w:t>Требования к оборудованию Исполнителя:</w:t>
      </w:r>
    </w:p>
    <w:p w14:paraId="2FB5D1CF" w14:textId="77777777" w:rsidR="00281C8F" w:rsidRDefault="00281C8F" w:rsidP="00281C8F">
      <w:pPr>
        <w:widowControl w:val="0"/>
        <w:tabs>
          <w:tab w:val="left" w:pos="720"/>
          <w:tab w:val="left" w:pos="993"/>
          <w:tab w:val="left" w:pos="1800"/>
        </w:tabs>
        <w:contextualSpacing/>
        <w:jc w:val="both"/>
        <w:outlineLvl w:val="3"/>
        <w:rPr>
          <w:rFonts w:cs="Arial"/>
          <w:b/>
          <w:bCs/>
        </w:rPr>
      </w:pPr>
    </w:p>
    <w:p w14:paraId="6D3EACCA" w14:textId="1073D9B1" w:rsidR="00A20CBF" w:rsidRPr="00900DA1" w:rsidRDefault="00A20CBF" w:rsidP="00900DA1">
      <w:pPr>
        <w:pStyle w:val="ad"/>
        <w:widowControl w:val="0"/>
        <w:numPr>
          <w:ilvl w:val="0"/>
          <w:numId w:val="23"/>
        </w:numPr>
        <w:tabs>
          <w:tab w:val="left" w:pos="284"/>
          <w:tab w:val="left" w:pos="993"/>
          <w:tab w:val="left" w:pos="1800"/>
        </w:tabs>
        <w:ind w:left="284" w:firstLine="425"/>
        <w:jc w:val="both"/>
        <w:outlineLvl w:val="3"/>
        <w:rPr>
          <w:rFonts w:cs="Arial"/>
          <w:b/>
          <w:bCs/>
          <w:sz w:val="22"/>
          <w:szCs w:val="22"/>
        </w:rPr>
      </w:pPr>
      <w:r w:rsidRPr="00900DA1">
        <w:rPr>
          <w:rFonts w:cs="Arial"/>
          <w:b/>
          <w:bCs/>
          <w:sz w:val="22"/>
          <w:szCs w:val="22"/>
        </w:rPr>
        <w:t xml:space="preserve">Подрядчик, участвующий в </w:t>
      </w:r>
      <w:r w:rsidR="00E1582B">
        <w:rPr>
          <w:rFonts w:cs="Arial"/>
          <w:b/>
          <w:bCs/>
          <w:sz w:val="22"/>
          <w:szCs w:val="22"/>
        </w:rPr>
        <w:t>конкурент</w:t>
      </w:r>
      <w:r w:rsidRPr="00900DA1">
        <w:rPr>
          <w:rFonts w:cs="Arial"/>
          <w:b/>
          <w:bCs/>
          <w:sz w:val="22"/>
          <w:szCs w:val="22"/>
        </w:rPr>
        <w:t xml:space="preserve">ных процедурах на объекты ООО «Газпромнефть-Хантос» должен </w:t>
      </w:r>
      <w:r w:rsidR="00631608" w:rsidRPr="00900DA1">
        <w:rPr>
          <w:rFonts w:cs="Arial"/>
          <w:b/>
          <w:bCs/>
          <w:sz w:val="22"/>
          <w:szCs w:val="22"/>
        </w:rPr>
        <w:t>являться п</w:t>
      </w:r>
      <w:r w:rsidR="00C162DF" w:rsidRPr="00900DA1">
        <w:rPr>
          <w:rFonts w:cs="Arial"/>
          <w:b/>
          <w:bCs/>
          <w:sz w:val="22"/>
          <w:szCs w:val="22"/>
        </w:rPr>
        <w:t>роизводителем собственных долот и</w:t>
      </w:r>
      <w:r w:rsidR="00631608" w:rsidRPr="00900DA1">
        <w:rPr>
          <w:rFonts w:cs="Arial"/>
          <w:b/>
          <w:bCs/>
          <w:sz w:val="22"/>
          <w:szCs w:val="22"/>
        </w:rPr>
        <w:t xml:space="preserve"> </w:t>
      </w:r>
      <w:r w:rsidRPr="00900DA1">
        <w:rPr>
          <w:rFonts w:cs="Arial"/>
          <w:b/>
          <w:bCs/>
          <w:sz w:val="22"/>
          <w:szCs w:val="22"/>
        </w:rPr>
        <w:t>предоставлять долота только собственного производства.</w:t>
      </w:r>
    </w:p>
    <w:p w14:paraId="1877C33C" w14:textId="77777777" w:rsidR="00A20CBF" w:rsidRPr="00900DA1" w:rsidRDefault="00A20CBF" w:rsidP="00900DA1">
      <w:pPr>
        <w:widowControl w:val="0"/>
        <w:tabs>
          <w:tab w:val="left" w:pos="284"/>
          <w:tab w:val="left" w:pos="720"/>
          <w:tab w:val="left" w:pos="993"/>
          <w:tab w:val="left" w:pos="1800"/>
        </w:tabs>
        <w:ind w:firstLine="425"/>
        <w:contextualSpacing/>
        <w:jc w:val="both"/>
        <w:outlineLvl w:val="3"/>
        <w:rPr>
          <w:rFonts w:cs="Arial"/>
          <w:b/>
          <w:bCs/>
          <w:sz w:val="22"/>
          <w:szCs w:val="22"/>
        </w:rPr>
      </w:pPr>
    </w:p>
    <w:p w14:paraId="4589A665" w14:textId="09C91DAE" w:rsidR="00281C8F" w:rsidRPr="00900DA1" w:rsidRDefault="00281C8F"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Исполнитель несет ответственность за выполнение показателей бурения (</w:t>
      </w:r>
      <w:r w:rsidR="00A6253D" w:rsidRPr="00900DA1">
        <w:rPr>
          <w:rFonts w:cs="Arial"/>
          <w:sz w:val="22"/>
          <w:szCs w:val="22"/>
        </w:rPr>
        <w:t xml:space="preserve">средняя </w:t>
      </w:r>
      <w:r w:rsidRPr="00900DA1">
        <w:rPr>
          <w:rFonts w:cs="Arial"/>
          <w:sz w:val="22"/>
          <w:szCs w:val="22"/>
        </w:rPr>
        <w:t>механическая скорость</w:t>
      </w:r>
      <w:r w:rsidR="00A6253D" w:rsidRPr="00900DA1">
        <w:rPr>
          <w:rFonts w:cs="Arial"/>
          <w:sz w:val="22"/>
          <w:szCs w:val="22"/>
        </w:rPr>
        <w:t xml:space="preserve"> бурения</w:t>
      </w:r>
      <w:r w:rsidRPr="00900DA1">
        <w:rPr>
          <w:rFonts w:cs="Arial"/>
          <w:sz w:val="22"/>
          <w:szCs w:val="22"/>
        </w:rPr>
        <w:t>, режимы бурения и др.), согласованных в Программе на бурение, за подбор и использование пары ВЗД</w:t>
      </w:r>
      <w:r w:rsidR="00F05302">
        <w:rPr>
          <w:rFonts w:cs="Arial"/>
          <w:sz w:val="22"/>
          <w:szCs w:val="22"/>
        </w:rPr>
        <w:t>/РУС</w:t>
      </w:r>
      <w:r w:rsidRPr="00900DA1">
        <w:rPr>
          <w:rFonts w:cs="Arial"/>
          <w:sz w:val="22"/>
          <w:szCs w:val="22"/>
        </w:rPr>
        <w:t xml:space="preserve"> + буровых долот</w:t>
      </w:r>
      <w:r w:rsidR="00AC2B55" w:rsidRPr="00900DA1">
        <w:rPr>
          <w:rFonts w:cs="Arial"/>
          <w:sz w:val="22"/>
          <w:szCs w:val="22"/>
        </w:rPr>
        <w:t>,</w:t>
      </w:r>
      <w:r w:rsidRPr="00900DA1">
        <w:rPr>
          <w:rFonts w:cs="Arial"/>
          <w:sz w:val="22"/>
          <w:szCs w:val="22"/>
        </w:rPr>
        <w:t xml:space="preserve"> </w:t>
      </w:r>
      <w:r w:rsidR="00DB00F7" w:rsidRPr="00900DA1">
        <w:rPr>
          <w:rFonts w:cs="Arial"/>
          <w:sz w:val="22"/>
          <w:szCs w:val="22"/>
        </w:rPr>
        <w:t>а также</w:t>
      </w:r>
      <w:r w:rsidRPr="00900DA1">
        <w:rPr>
          <w:rFonts w:cs="Arial"/>
          <w:sz w:val="22"/>
          <w:szCs w:val="22"/>
        </w:rPr>
        <w:t xml:space="preserve"> </w:t>
      </w:r>
      <w:r w:rsidR="00225A74" w:rsidRPr="00900DA1">
        <w:rPr>
          <w:rFonts w:cs="Arial"/>
          <w:sz w:val="22"/>
          <w:szCs w:val="22"/>
        </w:rPr>
        <w:t>ситуации</w:t>
      </w:r>
      <w:r w:rsidR="00EB1FE2">
        <w:rPr>
          <w:rFonts w:cs="Arial"/>
          <w:sz w:val="22"/>
          <w:szCs w:val="22"/>
        </w:rPr>
        <w:t>,</w:t>
      </w:r>
      <w:r w:rsidR="00225A74" w:rsidRPr="00900DA1">
        <w:rPr>
          <w:rFonts w:cs="Arial"/>
          <w:sz w:val="22"/>
          <w:szCs w:val="22"/>
        </w:rPr>
        <w:t xml:space="preserve"> </w:t>
      </w:r>
      <w:r w:rsidRPr="00900DA1">
        <w:rPr>
          <w:rFonts w:cs="Arial"/>
          <w:sz w:val="22"/>
          <w:szCs w:val="22"/>
        </w:rPr>
        <w:t>которые могут возникнуть в процессе бурения из-за использования Исполнителем буровых долот, имеющих технические характеристики, не соответствующи</w:t>
      </w:r>
      <w:r w:rsidR="00DB00F7" w:rsidRPr="00900DA1">
        <w:rPr>
          <w:rFonts w:cs="Arial"/>
          <w:sz w:val="22"/>
          <w:szCs w:val="22"/>
        </w:rPr>
        <w:t>х</w:t>
      </w:r>
      <w:r w:rsidRPr="00900DA1">
        <w:rPr>
          <w:rFonts w:cs="Arial"/>
          <w:sz w:val="22"/>
          <w:szCs w:val="22"/>
        </w:rPr>
        <w:t xml:space="preserve"> Программе </w:t>
      </w:r>
      <w:r w:rsidR="00DB00F7" w:rsidRPr="00900DA1">
        <w:rPr>
          <w:rFonts w:cs="Arial"/>
          <w:sz w:val="22"/>
          <w:szCs w:val="22"/>
        </w:rPr>
        <w:t>на бурение</w:t>
      </w:r>
      <w:r w:rsidR="00F833A8" w:rsidRPr="00900DA1">
        <w:rPr>
          <w:rFonts w:cs="Arial"/>
          <w:sz w:val="22"/>
          <w:szCs w:val="22"/>
        </w:rPr>
        <w:t>.</w:t>
      </w:r>
    </w:p>
    <w:p w14:paraId="4CC1431D" w14:textId="77777777" w:rsidR="00F833A8" w:rsidRPr="00900DA1" w:rsidRDefault="00F833A8" w:rsidP="00900DA1">
      <w:pPr>
        <w:tabs>
          <w:tab w:val="left" w:pos="284"/>
          <w:tab w:val="left" w:pos="993"/>
        </w:tabs>
        <w:ind w:firstLine="425"/>
        <w:jc w:val="both"/>
        <w:rPr>
          <w:rFonts w:cs="Arial"/>
          <w:sz w:val="22"/>
          <w:szCs w:val="22"/>
        </w:rPr>
      </w:pPr>
    </w:p>
    <w:p w14:paraId="2D3881E2" w14:textId="1EB70E85" w:rsidR="00281C8F" w:rsidRPr="00900DA1" w:rsidRDefault="00281C8F"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Долота</w:t>
      </w:r>
      <w:r w:rsidR="00900DA1">
        <w:rPr>
          <w:rFonts w:cs="Arial"/>
          <w:sz w:val="22"/>
          <w:szCs w:val="22"/>
        </w:rPr>
        <w:t>,</w:t>
      </w:r>
      <w:r w:rsidRPr="00900DA1">
        <w:rPr>
          <w:rFonts w:cs="Arial"/>
          <w:sz w:val="22"/>
          <w:szCs w:val="22"/>
        </w:rPr>
        <w:t xml:space="preserve"> предоставленные Подрядчиком должны обеспечивать бурение каждой секции</w:t>
      </w:r>
      <w:r w:rsidR="005178B6">
        <w:rPr>
          <w:rFonts w:cs="Arial"/>
          <w:sz w:val="22"/>
          <w:szCs w:val="22"/>
        </w:rPr>
        <w:t>,</w:t>
      </w:r>
      <w:r w:rsidRPr="00900DA1">
        <w:rPr>
          <w:rFonts w:cs="Arial"/>
          <w:sz w:val="22"/>
          <w:szCs w:val="22"/>
        </w:rPr>
        <w:t xml:space="preserve"> </w:t>
      </w:r>
      <w:r w:rsidR="001E0A3F" w:rsidRPr="00900DA1">
        <w:rPr>
          <w:rFonts w:cs="Arial"/>
          <w:sz w:val="22"/>
          <w:szCs w:val="22"/>
        </w:rPr>
        <w:t xml:space="preserve">указанной </w:t>
      </w:r>
      <w:r w:rsidR="004E23E4" w:rsidRPr="00900DA1">
        <w:rPr>
          <w:rFonts w:cs="Arial"/>
          <w:sz w:val="22"/>
          <w:szCs w:val="22"/>
        </w:rPr>
        <w:t>в таблице №</w:t>
      </w:r>
      <w:r w:rsidR="002A4AEE" w:rsidRPr="00900DA1">
        <w:rPr>
          <w:rFonts w:cs="Arial"/>
          <w:sz w:val="22"/>
          <w:szCs w:val="22"/>
        </w:rPr>
        <w:t>3</w:t>
      </w:r>
      <w:r w:rsidR="001E0A3F" w:rsidRPr="00900DA1">
        <w:rPr>
          <w:rFonts w:cs="Arial"/>
          <w:sz w:val="22"/>
          <w:szCs w:val="22"/>
        </w:rPr>
        <w:t xml:space="preserve"> </w:t>
      </w:r>
      <w:r w:rsidRPr="00900DA1">
        <w:rPr>
          <w:rFonts w:cs="Arial"/>
          <w:sz w:val="22"/>
          <w:szCs w:val="22"/>
        </w:rPr>
        <w:t>одним долблением.</w:t>
      </w:r>
    </w:p>
    <w:p w14:paraId="6BDB867A" w14:textId="77777777" w:rsidR="00281C8F" w:rsidRPr="00900DA1" w:rsidRDefault="00281C8F" w:rsidP="00900DA1">
      <w:pPr>
        <w:pStyle w:val="ad"/>
        <w:tabs>
          <w:tab w:val="left" w:pos="284"/>
          <w:tab w:val="left" w:pos="993"/>
        </w:tabs>
        <w:ind w:firstLine="425"/>
        <w:jc w:val="both"/>
        <w:rPr>
          <w:rFonts w:cs="Arial"/>
          <w:sz w:val="22"/>
          <w:szCs w:val="22"/>
        </w:rPr>
      </w:pPr>
    </w:p>
    <w:p w14:paraId="5FC2EC2E" w14:textId="77777777" w:rsidR="002D6763" w:rsidRPr="00900DA1" w:rsidRDefault="002D6763"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 xml:space="preserve">Долота должны поставляться в заводской упаковке.  </w:t>
      </w:r>
    </w:p>
    <w:p w14:paraId="53EB9646" w14:textId="77777777" w:rsidR="002D6763" w:rsidRPr="00900DA1" w:rsidRDefault="002D6763" w:rsidP="00900DA1">
      <w:pPr>
        <w:pStyle w:val="ad"/>
        <w:tabs>
          <w:tab w:val="left" w:pos="284"/>
          <w:tab w:val="left" w:pos="993"/>
        </w:tabs>
        <w:ind w:left="284" w:firstLine="425"/>
        <w:jc w:val="both"/>
        <w:rPr>
          <w:rFonts w:cs="Arial"/>
          <w:sz w:val="22"/>
          <w:szCs w:val="22"/>
        </w:rPr>
      </w:pPr>
    </w:p>
    <w:p w14:paraId="0FF0D50C" w14:textId="7941643B" w:rsidR="002D6763" w:rsidRPr="00900DA1" w:rsidRDefault="002D6763"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 xml:space="preserve">Для наворота и отворота долота должна поставляться и использоваться </w:t>
      </w:r>
      <w:r w:rsidR="00B34242" w:rsidRPr="00900DA1">
        <w:rPr>
          <w:rFonts w:cs="Arial"/>
          <w:sz w:val="22"/>
          <w:szCs w:val="22"/>
        </w:rPr>
        <w:t>оригинальная доска наворота,</w:t>
      </w:r>
      <w:r w:rsidRPr="00900DA1">
        <w:rPr>
          <w:rFonts w:cs="Arial"/>
          <w:sz w:val="22"/>
          <w:szCs w:val="22"/>
        </w:rPr>
        <w:t xml:space="preserve"> произведенная заводом-изготовителем долот, предназначенная для работы с данным типоразмером </w:t>
      </w:r>
      <w:proofErr w:type="spellStart"/>
      <w:r w:rsidRPr="00900DA1">
        <w:rPr>
          <w:rFonts w:cs="Arial"/>
          <w:sz w:val="22"/>
          <w:szCs w:val="22"/>
        </w:rPr>
        <w:t>породоразрушающего</w:t>
      </w:r>
      <w:proofErr w:type="spellEnd"/>
      <w:r w:rsidRPr="00900DA1">
        <w:rPr>
          <w:rFonts w:cs="Arial"/>
          <w:sz w:val="22"/>
          <w:szCs w:val="22"/>
        </w:rPr>
        <w:t xml:space="preserve"> инструмента. </w:t>
      </w:r>
    </w:p>
    <w:p w14:paraId="2529EA21" w14:textId="77777777" w:rsidR="002D6763" w:rsidRPr="00900DA1" w:rsidRDefault="002D6763" w:rsidP="00900DA1">
      <w:pPr>
        <w:pStyle w:val="ad"/>
        <w:tabs>
          <w:tab w:val="left" w:pos="284"/>
          <w:tab w:val="left" w:pos="993"/>
        </w:tabs>
        <w:ind w:left="284" w:firstLine="425"/>
        <w:jc w:val="both"/>
        <w:rPr>
          <w:rFonts w:cs="Arial"/>
          <w:sz w:val="22"/>
          <w:szCs w:val="22"/>
        </w:rPr>
      </w:pPr>
    </w:p>
    <w:p w14:paraId="5407B360" w14:textId="77777777" w:rsidR="002D6763" w:rsidRPr="00900DA1" w:rsidRDefault="002D6763"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Доски должны быть совместимы с ротором и не требовать «модернизации в условиях буровой».</w:t>
      </w:r>
    </w:p>
    <w:p w14:paraId="46795D57" w14:textId="77777777" w:rsidR="002A068A" w:rsidRPr="00900DA1" w:rsidRDefault="002A068A" w:rsidP="00900DA1">
      <w:pPr>
        <w:pStyle w:val="ad"/>
        <w:tabs>
          <w:tab w:val="left" w:pos="284"/>
          <w:tab w:val="left" w:pos="993"/>
        </w:tabs>
        <w:ind w:firstLine="425"/>
        <w:jc w:val="both"/>
        <w:rPr>
          <w:rFonts w:cs="Arial"/>
          <w:sz w:val="22"/>
          <w:szCs w:val="22"/>
        </w:rPr>
      </w:pPr>
    </w:p>
    <w:p w14:paraId="38FEA8EC" w14:textId="25862175" w:rsidR="002A068A" w:rsidRPr="00900DA1" w:rsidRDefault="002A068A" w:rsidP="00900DA1">
      <w:pPr>
        <w:pStyle w:val="ad"/>
        <w:numPr>
          <w:ilvl w:val="0"/>
          <w:numId w:val="20"/>
        </w:numPr>
        <w:tabs>
          <w:tab w:val="left" w:pos="284"/>
          <w:tab w:val="left" w:pos="993"/>
        </w:tabs>
        <w:ind w:left="284" w:firstLine="425"/>
        <w:jc w:val="both"/>
        <w:rPr>
          <w:rFonts w:cs="Arial"/>
          <w:sz w:val="22"/>
          <w:szCs w:val="22"/>
        </w:rPr>
      </w:pPr>
      <w:r w:rsidRPr="00900DA1">
        <w:rPr>
          <w:rFonts w:cs="Arial"/>
          <w:sz w:val="22"/>
          <w:szCs w:val="22"/>
        </w:rPr>
        <w:t>Присоединительная резьба долота</w:t>
      </w:r>
      <w:r w:rsidR="00E15B40" w:rsidRPr="00900DA1">
        <w:rPr>
          <w:rFonts w:cs="Arial"/>
          <w:sz w:val="22"/>
          <w:szCs w:val="22"/>
        </w:rPr>
        <w:t xml:space="preserve"> должна</w:t>
      </w:r>
      <w:r w:rsidR="00F4137E">
        <w:rPr>
          <w:rFonts w:cs="Arial"/>
          <w:sz w:val="22"/>
          <w:szCs w:val="22"/>
        </w:rPr>
        <w:t xml:space="preserve"> обеспечивать выход на вал ВЗД</w:t>
      </w:r>
      <w:r w:rsidR="00F05302">
        <w:rPr>
          <w:rFonts w:cs="Arial"/>
          <w:sz w:val="22"/>
          <w:szCs w:val="22"/>
        </w:rPr>
        <w:t>/РУС</w:t>
      </w:r>
      <w:r w:rsidR="00F4137E">
        <w:rPr>
          <w:rFonts w:cs="Arial"/>
          <w:sz w:val="22"/>
          <w:szCs w:val="22"/>
        </w:rPr>
        <w:t>.</w:t>
      </w:r>
    </w:p>
    <w:p w14:paraId="1CA3492B" w14:textId="77777777" w:rsidR="002D6763" w:rsidRPr="00900DA1" w:rsidRDefault="002D6763" w:rsidP="00900DA1">
      <w:pPr>
        <w:pStyle w:val="ad"/>
        <w:tabs>
          <w:tab w:val="left" w:pos="284"/>
          <w:tab w:val="left" w:pos="993"/>
        </w:tabs>
        <w:ind w:firstLine="425"/>
        <w:jc w:val="both"/>
        <w:rPr>
          <w:rFonts w:cs="Arial"/>
          <w:sz w:val="22"/>
          <w:szCs w:val="22"/>
        </w:rPr>
      </w:pPr>
    </w:p>
    <w:p w14:paraId="533DE3E0" w14:textId="4F558CCA" w:rsidR="0064678D" w:rsidRDefault="00281C8F" w:rsidP="0064678D">
      <w:pPr>
        <w:pStyle w:val="ad"/>
        <w:numPr>
          <w:ilvl w:val="0"/>
          <w:numId w:val="20"/>
        </w:numPr>
        <w:tabs>
          <w:tab w:val="left" w:pos="284"/>
          <w:tab w:val="left" w:pos="993"/>
        </w:tabs>
        <w:jc w:val="both"/>
        <w:rPr>
          <w:rFonts w:cs="Arial"/>
          <w:sz w:val="22"/>
          <w:szCs w:val="22"/>
        </w:rPr>
      </w:pPr>
      <w:r w:rsidRPr="00900DA1">
        <w:rPr>
          <w:rFonts w:cs="Arial"/>
          <w:sz w:val="22"/>
          <w:szCs w:val="22"/>
        </w:rPr>
        <w:t xml:space="preserve">Исполнитель предоставляет гидравлические насадки всех необходимых типоразмеров для конкретного типа долота </w:t>
      </w:r>
      <w:r w:rsidR="0064678D" w:rsidRPr="0064678D">
        <w:rPr>
          <w:rFonts w:cs="Arial"/>
          <w:sz w:val="22"/>
          <w:szCs w:val="22"/>
        </w:rPr>
        <w:t xml:space="preserve">и оборудование для замены </w:t>
      </w:r>
      <w:r w:rsidR="0064678D">
        <w:rPr>
          <w:rFonts w:cs="Arial"/>
          <w:sz w:val="22"/>
          <w:szCs w:val="22"/>
        </w:rPr>
        <w:t xml:space="preserve">и измерения </w:t>
      </w:r>
      <w:r w:rsidR="0064678D" w:rsidRPr="0064678D">
        <w:rPr>
          <w:rFonts w:cs="Arial"/>
          <w:sz w:val="22"/>
          <w:szCs w:val="22"/>
        </w:rPr>
        <w:t>насадок</w:t>
      </w:r>
      <w:r w:rsidR="00F4137E">
        <w:rPr>
          <w:rFonts w:cs="Arial"/>
          <w:sz w:val="22"/>
          <w:szCs w:val="22"/>
        </w:rPr>
        <w:t>.</w:t>
      </w:r>
    </w:p>
    <w:p w14:paraId="129F8D79" w14:textId="77777777" w:rsidR="0064678D" w:rsidRPr="00F24B66" w:rsidRDefault="0064678D" w:rsidP="0064678D">
      <w:pPr>
        <w:pStyle w:val="s01"/>
        <w:numPr>
          <w:ilvl w:val="0"/>
          <w:numId w:val="20"/>
        </w:numPr>
        <w:tabs>
          <w:tab w:val="left" w:pos="1134"/>
        </w:tabs>
        <w:rPr>
          <w:b w:val="0"/>
          <w:bCs w:val="0"/>
          <w:sz w:val="22"/>
          <w:szCs w:val="22"/>
        </w:rPr>
      </w:pPr>
      <w:bookmarkStart w:id="1" w:name="_Toc88927674"/>
      <w:bookmarkStart w:id="2" w:name="_Toc89859568"/>
      <w:r w:rsidRPr="00F24B66">
        <w:rPr>
          <w:b w:val="0"/>
          <w:bCs w:val="0"/>
          <w:sz w:val="22"/>
          <w:szCs w:val="22"/>
        </w:rPr>
        <w:t xml:space="preserve">Долота должны поставляться на буровую с откалиброванными кольцами-шаблонами, поставляемыми заводом-изготовителем, для замера износа долот по диаметру. Для шарошечных долот – проходные кольца, для </w:t>
      </w:r>
      <w:r w:rsidRPr="00F24B66">
        <w:rPr>
          <w:b w:val="0"/>
          <w:bCs w:val="0"/>
          <w:sz w:val="22"/>
          <w:szCs w:val="22"/>
          <w:lang w:val="en-US"/>
        </w:rPr>
        <w:t>PDC</w:t>
      </w:r>
      <w:r w:rsidRPr="00F24B66">
        <w:rPr>
          <w:b w:val="0"/>
          <w:bCs w:val="0"/>
          <w:sz w:val="22"/>
          <w:szCs w:val="22"/>
        </w:rPr>
        <w:t xml:space="preserve"> долот – непроходные кольца.</w:t>
      </w:r>
      <w:bookmarkEnd w:id="1"/>
      <w:bookmarkEnd w:id="2"/>
    </w:p>
    <w:p w14:paraId="65F9A08B" w14:textId="77777777" w:rsidR="0064678D" w:rsidRPr="00F4137E" w:rsidRDefault="0064678D" w:rsidP="00F4137E">
      <w:pPr>
        <w:pStyle w:val="ad"/>
        <w:rPr>
          <w:rFonts w:cs="Arial"/>
          <w:sz w:val="22"/>
          <w:szCs w:val="22"/>
        </w:rPr>
      </w:pPr>
    </w:p>
    <w:p w14:paraId="3F3AAB85" w14:textId="667E121A" w:rsidR="00281C8F" w:rsidRDefault="00281C8F" w:rsidP="0064678D">
      <w:pPr>
        <w:pStyle w:val="ad"/>
        <w:numPr>
          <w:ilvl w:val="0"/>
          <w:numId w:val="20"/>
        </w:numPr>
        <w:tabs>
          <w:tab w:val="left" w:pos="284"/>
          <w:tab w:val="left" w:pos="993"/>
        </w:tabs>
        <w:jc w:val="both"/>
        <w:rPr>
          <w:rFonts w:cs="Arial"/>
          <w:sz w:val="22"/>
          <w:szCs w:val="22"/>
        </w:rPr>
      </w:pPr>
      <w:r w:rsidRPr="00F4137E">
        <w:rPr>
          <w:rFonts w:cs="Arial"/>
          <w:sz w:val="22"/>
          <w:szCs w:val="22"/>
        </w:rPr>
        <w:t>Требуемый перечень стойкости долот типа Р</w:t>
      </w:r>
      <w:r w:rsidRPr="00F4137E">
        <w:rPr>
          <w:rFonts w:cs="Arial"/>
          <w:sz w:val="22"/>
          <w:szCs w:val="22"/>
          <w:lang w:val="en-US"/>
        </w:rPr>
        <w:t>D</w:t>
      </w:r>
      <w:r w:rsidRPr="00F4137E">
        <w:rPr>
          <w:rFonts w:cs="Arial"/>
          <w:sz w:val="22"/>
          <w:szCs w:val="22"/>
        </w:rPr>
        <w:t>С применяемых при строительстве и реконструкции скважин указан в таблице №</w:t>
      </w:r>
      <w:r w:rsidR="001E0A3F" w:rsidRPr="00F4137E">
        <w:rPr>
          <w:rFonts w:cs="Arial"/>
          <w:sz w:val="22"/>
          <w:szCs w:val="22"/>
        </w:rPr>
        <w:t>3</w:t>
      </w:r>
      <w:r w:rsidRPr="00F4137E">
        <w:rPr>
          <w:rFonts w:cs="Arial"/>
          <w:sz w:val="22"/>
          <w:szCs w:val="22"/>
        </w:rPr>
        <w:t>.</w:t>
      </w:r>
    </w:p>
    <w:p w14:paraId="18E7B01C" w14:textId="77777777" w:rsidR="00222198" w:rsidRPr="00222198" w:rsidRDefault="00222198" w:rsidP="00222198">
      <w:pPr>
        <w:pStyle w:val="ad"/>
        <w:rPr>
          <w:rFonts w:cs="Arial"/>
          <w:sz w:val="22"/>
          <w:szCs w:val="22"/>
        </w:rPr>
      </w:pPr>
    </w:p>
    <w:p w14:paraId="0D896BC1" w14:textId="2F03FEB0" w:rsidR="00222198" w:rsidRDefault="00222198" w:rsidP="00222198">
      <w:pPr>
        <w:tabs>
          <w:tab w:val="left" w:pos="284"/>
          <w:tab w:val="left" w:pos="993"/>
        </w:tabs>
        <w:jc w:val="both"/>
        <w:rPr>
          <w:rFonts w:cs="Arial"/>
          <w:sz w:val="22"/>
          <w:szCs w:val="22"/>
        </w:rPr>
      </w:pPr>
    </w:p>
    <w:p w14:paraId="474E7104" w14:textId="70ADF92F" w:rsidR="00222198" w:rsidRDefault="00222198" w:rsidP="00222198">
      <w:pPr>
        <w:tabs>
          <w:tab w:val="left" w:pos="284"/>
          <w:tab w:val="left" w:pos="993"/>
        </w:tabs>
        <w:jc w:val="both"/>
        <w:rPr>
          <w:rFonts w:cs="Arial"/>
          <w:sz w:val="22"/>
          <w:szCs w:val="22"/>
        </w:rPr>
      </w:pPr>
    </w:p>
    <w:p w14:paraId="5D3D6B12" w14:textId="4FC34C61" w:rsidR="00222198" w:rsidRDefault="00222198" w:rsidP="00222198">
      <w:pPr>
        <w:tabs>
          <w:tab w:val="left" w:pos="284"/>
          <w:tab w:val="left" w:pos="993"/>
        </w:tabs>
        <w:jc w:val="both"/>
        <w:rPr>
          <w:rFonts w:cs="Arial"/>
          <w:sz w:val="22"/>
          <w:szCs w:val="22"/>
        </w:rPr>
      </w:pPr>
    </w:p>
    <w:p w14:paraId="1256030D" w14:textId="150C8133" w:rsidR="00222198" w:rsidRDefault="00222198" w:rsidP="00222198">
      <w:pPr>
        <w:tabs>
          <w:tab w:val="left" w:pos="284"/>
          <w:tab w:val="left" w:pos="993"/>
        </w:tabs>
        <w:jc w:val="both"/>
        <w:rPr>
          <w:rFonts w:cs="Arial"/>
          <w:sz w:val="22"/>
          <w:szCs w:val="22"/>
        </w:rPr>
      </w:pPr>
    </w:p>
    <w:p w14:paraId="1BC52D37" w14:textId="3BF26C44" w:rsidR="00222198" w:rsidRDefault="00222198" w:rsidP="00222198">
      <w:pPr>
        <w:tabs>
          <w:tab w:val="left" w:pos="284"/>
          <w:tab w:val="left" w:pos="993"/>
        </w:tabs>
        <w:jc w:val="both"/>
        <w:rPr>
          <w:rFonts w:cs="Arial"/>
          <w:sz w:val="22"/>
          <w:szCs w:val="22"/>
        </w:rPr>
      </w:pPr>
    </w:p>
    <w:p w14:paraId="5E304066" w14:textId="2CDC05BB" w:rsidR="00222198" w:rsidRDefault="00222198" w:rsidP="00222198">
      <w:pPr>
        <w:tabs>
          <w:tab w:val="left" w:pos="284"/>
          <w:tab w:val="left" w:pos="993"/>
        </w:tabs>
        <w:jc w:val="both"/>
        <w:rPr>
          <w:rFonts w:cs="Arial"/>
          <w:sz w:val="22"/>
          <w:szCs w:val="22"/>
        </w:rPr>
      </w:pPr>
    </w:p>
    <w:p w14:paraId="0FD4A2D7" w14:textId="77777777" w:rsidR="00222198" w:rsidRPr="00222198" w:rsidRDefault="00222198" w:rsidP="00222198">
      <w:pPr>
        <w:tabs>
          <w:tab w:val="left" w:pos="284"/>
          <w:tab w:val="left" w:pos="993"/>
        </w:tabs>
        <w:jc w:val="both"/>
        <w:rPr>
          <w:rFonts w:cs="Arial"/>
          <w:sz w:val="22"/>
          <w:szCs w:val="22"/>
        </w:rPr>
      </w:pPr>
    </w:p>
    <w:p w14:paraId="5F596B6C" w14:textId="77777777" w:rsidR="00281C8F" w:rsidRPr="00900DA1" w:rsidRDefault="00281C8F" w:rsidP="00647669">
      <w:pPr>
        <w:jc w:val="right"/>
        <w:rPr>
          <w:rFonts w:cs="Arial"/>
          <w:sz w:val="22"/>
          <w:szCs w:val="22"/>
        </w:rPr>
      </w:pPr>
      <w:r w:rsidRPr="00900DA1">
        <w:rPr>
          <w:rFonts w:cs="Arial"/>
          <w:sz w:val="22"/>
          <w:szCs w:val="22"/>
        </w:rPr>
        <w:lastRenderedPageBreak/>
        <w:t>Таблица №</w:t>
      </w:r>
      <w:r w:rsidR="001E0A3F" w:rsidRPr="00900DA1">
        <w:rPr>
          <w:rFonts w:cs="Arial"/>
          <w:sz w:val="22"/>
          <w:szCs w:val="22"/>
        </w:rPr>
        <w:t>3</w:t>
      </w:r>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980"/>
        <w:gridCol w:w="1722"/>
        <w:gridCol w:w="2176"/>
        <w:gridCol w:w="2880"/>
      </w:tblGrid>
      <w:tr w:rsidR="00281C8F" w:rsidRPr="00900DA1" w14:paraId="512AC15F" w14:textId="77777777" w:rsidTr="009558CF">
        <w:trPr>
          <w:trHeight w:val="360"/>
        </w:trPr>
        <w:tc>
          <w:tcPr>
            <w:tcW w:w="1260" w:type="dxa"/>
            <w:vMerge w:val="restart"/>
          </w:tcPr>
          <w:p w14:paraId="047B09F2" w14:textId="77777777" w:rsidR="00281C8F" w:rsidRPr="00900DA1" w:rsidRDefault="00281C8F" w:rsidP="009558CF">
            <w:pPr>
              <w:jc w:val="center"/>
              <w:rPr>
                <w:rFonts w:cs="Arial"/>
                <w:sz w:val="22"/>
                <w:szCs w:val="22"/>
              </w:rPr>
            </w:pPr>
            <w:r w:rsidRPr="00900DA1">
              <w:rPr>
                <w:rFonts w:cs="Arial"/>
                <w:sz w:val="22"/>
                <w:szCs w:val="22"/>
              </w:rPr>
              <w:t>№ п/п</w:t>
            </w:r>
          </w:p>
        </w:tc>
        <w:tc>
          <w:tcPr>
            <w:tcW w:w="8758" w:type="dxa"/>
            <w:gridSpan w:val="4"/>
            <w:tcBorders>
              <w:bottom w:val="single" w:sz="4" w:space="0" w:color="auto"/>
            </w:tcBorders>
          </w:tcPr>
          <w:p w14:paraId="7F39381E" w14:textId="77801994" w:rsidR="00281C8F" w:rsidRPr="00900DA1" w:rsidRDefault="00E15B40" w:rsidP="009558CF">
            <w:pPr>
              <w:jc w:val="center"/>
              <w:rPr>
                <w:rFonts w:cs="Arial"/>
                <w:sz w:val="22"/>
                <w:szCs w:val="22"/>
              </w:rPr>
            </w:pPr>
            <w:r w:rsidRPr="00900DA1">
              <w:rPr>
                <w:rFonts w:cs="Arial"/>
                <w:sz w:val="22"/>
                <w:szCs w:val="22"/>
              </w:rPr>
              <w:t>Долото Р</w:t>
            </w:r>
            <w:r w:rsidRPr="00900DA1">
              <w:rPr>
                <w:rFonts w:cs="Arial"/>
                <w:sz w:val="22"/>
                <w:szCs w:val="22"/>
                <w:lang w:val="en-US"/>
              </w:rPr>
              <w:t>D</w:t>
            </w:r>
            <w:r w:rsidR="00281C8F" w:rsidRPr="00900DA1">
              <w:rPr>
                <w:rFonts w:cs="Arial"/>
                <w:sz w:val="22"/>
                <w:szCs w:val="22"/>
              </w:rPr>
              <w:t>С</w:t>
            </w:r>
          </w:p>
        </w:tc>
      </w:tr>
      <w:tr w:rsidR="00281C8F" w:rsidRPr="00900DA1" w14:paraId="3B2DBFE7" w14:textId="77777777" w:rsidTr="009558CF">
        <w:trPr>
          <w:trHeight w:val="525"/>
        </w:trPr>
        <w:tc>
          <w:tcPr>
            <w:tcW w:w="1260" w:type="dxa"/>
            <w:vMerge/>
          </w:tcPr>
          <w:p w14:paraId="704937B2" w14:textId="77777777" w:rsidR="00281C8F" w:rsidRPr="00900DA1" w:rsidRDefault="00281C8F" w:rsidP="009558CF">
            <w:pPr>
              <w:jc w:val="center"/>
              <w:rPr>
                <w:rFonts w:cs="Arial"/>
                <w:sz w:val="22"/>
                <w:szCs w:val="22"/>
              </w:rPr>
            </w:pPr>
          </w:p>
        </w:tc>
        <w:tc>
          <w:tcPr>
            <w:tcW w:w="1980" w:type="dxa"/>
            <w:tcBorders>
              <w:top w:val="single" w:sz="4" w:space="0" w:color="auto"/>
              <w:bottom w:val="single" w:sz="4" w:space="0" w:color="auto"/>
            </w:tcBorders>
            <w:vAlign w:val="center"/>
          </w:tcPr>
          <w:p w14:paraId="43EA8DDE" w14:textId="77777777" w:rsidR="00281C8F" w:rsidRPr="00900DA1" w:rsidRDefault="00281C8F" w:rsidP="009558CF">
            <w:pPr>
              <w:jc w:val="center"/>
              <w:rPr>
                <w:rFonts w:cs="Arial"/>
                <w:sz w:val="22"/>
                <w:szCs w:val="22"/>
              </w:rPr>
            </w:pPr>
            <w:r w:rsidRPr="00900DA1">
              <w:rPr>
                <w:rFonts w:cs="Arial"/>
                <w:sz w:val="22"/>
                <w:szCs w:val="22"/>
              </w:rPr>
              <w:t>Диаметр долот, мм</w:t>
            </w:r>
          </w:p>
        </w:tc>
        <w:tc>
          <w:tcPr>
            <w:tcW w:w="1722" w:type="dxa"/>
            <w:tcBorders>
              <w:top w:val="single" w:sz="4" w:space="0" w:color="auto"/>
              <w:bottom w:val="single" w:sz="4" w:space="0" w:color="auto"/>
            </w:tcBorders>
            <w:vAlign w:val="center"/>
          </w:tcPr>
          <w:p w14:paraId="18514E33" w14:textId="77777777" w:rsidR="00281C8F" w:rsidRPr="00900DA1" w:rsidRDefault="001E0A3F" w:rsidP="009558CF">
            <w:pPr>
              <w:ind w:left="-87" w:right="-158"/>
              <w:jc w:val="center"/>
              <w:rPr>
                <w:rFonts w:cs="Arial"/>
                <w:sz w:val="22"/>
                <w:szCs w:val="22"/>
              </w:rPr>
            </w:pPr>
            <w:r w:rsidRPr="00900DA1">
              <w:rPr>
                <w:rFonts w:cs="Arial"/>
                <w:sz w:val="22"/>
                <w:szCs w:val="22"/>
              </w:rPr>
              <w:t>Требования к МРП</w:t>
            </w:r>
            <w:r w:rsidR="00C861E7" w:rsidRPr="00900DA1">
              <w:rPr>
                <w:rFonts w:cs="Arial"/>
                <w:sz w:val="22"/>
                <w:szCs w:val="22"/>
              </w:rPr>
              <w:t xml:space="preserve"> долот</w:t>
            </w:r>
          </w:p>
        </w:tc>
        <w:tc>
          <w:tcPr>
            <w:tcW w:w="2176" w:type="dxa"/>
            <w:tcBorders>
              <w:top w:val="single" w:sz="4" w:space="0" w:color="auto"/>
              <w:bottom w:val="single" w:sz="4" w:space="0" w:color="auto"/>
            </w:tcBorders>
            <w:vAlign w:val="center"/>
          </w:tcPr>
          <w:p w14:paraId="0231B81F" w14:textId="77777777" w:rsidR="00281C8F" w:rsidRPr="00900DA1" w:rsidRDefault="00281C8F" w:rsidP="009558CF">
            <w:pPr>
              <w:jc w:val="center"/>
              <w:rPr>
                <w:rFonts w:cs="Arial"/>
                <w:sz w:val="22"/>
                <w:szCs w:val="22"/>
              </w:rPr>
            </w:pPr>
            <w:r w:rsidRPr="00900DA1">
              <w:rPr>
                <w:rFonts w:cs="Arial"/>
                <w:sz w:val="22"/>
                <w:szCs w:val="22"/>
              </w:rPr>
              <w:t>Интервал применения (по вертикали)</w:t>
            </w:r>
          </w:p>
        </w:tc>
        <w:tc>
          <w:tcPr>
            <w:tcW w:w="2880" w:type="dxa"/>
            <w:tcBorders>
              <w:top w:val="single" w:sz="4" w:space="0" w:color="auto"/>
              <w:bottom w:val="single" w:sz="4" w:space="0" w:color="auto"/>
            </w:tcBorders>
            <w:vAlign w:val="center"/>
          </w:tcPr>
          <w:p w14:paraId="48713C93" w14:textId="77777777" w:rsidR="00281C8F" w:rsidRPr="00900DA1" w:rsidRDefault="00281C8F" w:rsidP="009558CF">
            <w:pPr>
              <w:jc w:val="center"/>
              <w:rPr>
                <w:rFonts w:cs="Arial"/>
                <w:sz w:val="22"/>
                <w:szCs w:val="22"/>
              </w:rPr>
            </w:pPr>
            <w:r w:rsidRPr="00900DA1">
              <w:rPr>
                <w:rFonts w:cs="Arial"/>
                <w:sz w:val="22"/>
                <w:szCs w:val="22"/>
              </w:rPr>
              <w:t xml:space="preserve">Характеристика пород по </w:t>
            </w:r>
            <w:proofErr w:type="spellStart"/>
            <w:r w:rsidRPr="00900DA1">
              <w:rPr>
                <w:rFonts w:cs="Arial"/>
                <w:sz w:val="22"/>
                <w:szCs w:val="22"/>
              </w:rPr>
              <w:t>буримости</w:t>
            </w:r>
            <w:proofErr w:type="spellEnd"/>
          </w:p>
        </w:tc>
      </w:tr>
      <w:tr w:rsidR="001E0A3F" w:rsidRPr="00900DA1" w14:paraId="0312760B" w14:textId="77777777" w:rsidTr="008C41BD">
        <w:trPr>
          <w:trHeight w:val="324"/>
        </w:trPr>
        <w:tc>
          <w:tcPr>
            <w:tcW w:w="1260" w:type="dxa"/>
            <w:vAlign w:val="center"/>
          </w:tcPr>
          <w:p w14:paraId="6527CBFF" w14:textId="77777777" w:rsidR="001E0A3F" w:rsidRPr="00900DA1" w:rsidRDefault="001E0A3F" w:rsidP="009558CF">
            <w:pPr>
              <w:jc w:val="center"/>
              <w:rPr>
                <w:rFonts w:cs="Arial"/>
                <w:sz w:val="22"/>
                <w:szCs w:val="22"/>
              </w:rPr>
            </w:pPr>
            <w:r w:rsidRPr="00900DA1">
              <w:rPr>
                <w:rFonts w:cs="Arial"/>
                <w:sz w:val="22"/>
                <w:szCs w:val="22"/>
              </w:rPr>
              <w:t>1</w:t>
            </w:r>
          </w:p>
        </w:tc>
        <w:tc>
          <w:tcPr>
            <w:tcW w:w="1980" w:type="dxa"/>
            <w:tcBorders>
              <w:top w:val="single" w:sz="4" w:space="0" w:color="auto"/>
              <w:bottom w:val="single" w:sz="4" w:space="0" w:color="auto"/>
            </w:tcBorders>
            <w:vAlign w:val="center"/>
          </w:tcPr>
          <w:p w14:paraId="42C9CFA0" w14:textId="77777777" w:rsidR="001E0A3F" w:rsidRPr="00900DA1" w:rsidRDefault="001E0A3F" w:rsidP="009558CF">
            <w:pPr>
              <w:jc w:val="center"/>
              <w:rPr>
                <w:rFonts w:cs="Arial"/>
                <w:sz w:val="22"/>
                <w:szCs w:val="22"/>
              </w:rPr>
            </w:pPr>
            <w:r w:rsidRPr="00900DA1">
              <w:rPr>
                <w:rFonts w:cs="Arial"/>
                <w:sz w:val="22"/>
                <w:szCs w:val="22"/>
              </w:rPr>
              <w:t>490-550</w:t>
            </w:r>
          </w:p>
        </w:tc>
        <w:tc>
          <w:tcPr>
            <w:tcW w:w="1722" w:type="dxa"/>
            <w:vMerge w:val="restart"/>
            <w:tcBorders>
              <w:top w:val="single" w:sz="4" w:space="0" w:color="auto"/>
            </w:tcBorders>
            <w:vAlign w:val="center"/>
          </w:tcPr>
          <w:p w14:paraId="532F0CBC" w14:textId="77777777" w:rsidR="001E0A3F" w:rsidRPr="00900DA1" w:rsidRDefault="001E0A3F" w:rsidP="001E0A3F">
            <w:pPr>
              <w:jc w:val="center"/>
              <w:rPr>
                <w:rFonts w:cs="Arial"/>
                <w:sz w:val="22"/>
                <w:szCs w:val="22"/>
              </w:rPr>
            </w:pPr>
            <w:r w:rsidRPr="00900DA1">
              <w:rPr>
                <w:rFonts w:cs="Arial"/>
                <w:sz w:val="22"/>
                <w:szCs w:val="22"/>
              </w:rPr>
              <w:t xml:space="preserve">Долото </w:t>
            </w:r>
            <w:r w:rsidR="00F62AE1" w:rsidRPr="00900DA1">
              <w:rPr>
                <w:rFonts w:cs="Arial"/>
                <w:sz w:val="22"/>
                <w:szCs w:val="22"/>
              </w:rPr>
              <w:t xml:space="preserve">должно обеспечить бурение каждого интервала </w:t>
            </w:r>
            <w:r w:rsidRPr="00900DA1">
              <w:rPr>
                <w:rFonts w:cs="Arial"/>
                <w:sz w:val="22"/>
                <w:szCs w:val="22"/>
              </w:rPr>
              <w:t xml:space="preserve"> одним долблением</w:t>
            </w:r>
          </w:p>
        </w:tc>
        <w:tc>
          <w:tcPr>
            <w:tcW w:w="2176" w:type="dxa"/>
            <w:tcBorders>
              <w:top w:val="single" w:sz="4" w:space="0" w:color="auto"/>
              <w:bottom w:val="single" w:sz="4" w:space="0" w:color="auto"/>
            </w:tcBorders>
            <w:vAlign w:val="center"/>
          </w:tcPr>
          <w:p w14:paraId="4F085972" w14:textId="77777777" w:rsidR="001E0A3F" w:rsidRPr="00900DA1" w:rsidRDefault="001E0A3F" w:rsidP="009558CF">
            <w:pPr>
              <w:jc w:val="center"/>
              <w:rPr>
                <w:rFonts w:cs="Arial"/>
                <w:sz w:val="22"/>
                <w:szCs w:val="22"/>
              </w:rPr>
            </w:pPr>
            <w:r w:rsidRPr="00900DA1">
              <w:rPr>
                <w:rFonts w:cs="Arial"/>
                <w:sz w:val="22"/>
                <w:szCs w:val="22"/>
              </w:rPr>
              <w:t>0-100</w:t>
            </w:r>
          </w:p>
        </w:tc>
        <w:tc>
          <w:tcPr>
            <w:tcW w:w="2880" w:type="dxa"/>
            <w:tcBorders>
              <w:top w:val="single" w:sz="4" w:space="0" w:color="auto"/>
              <w:bottom w:val="single" w:sz="4" w:space="0" w:color="auto"/>
            </w:tcBorders>
            <w:vAlign w:val="center"/>
          </w:tcPr>
          <w:p w14:paraId="0E5C3964" w14:textId="77777777" w:rsidR="001E0A3F" w:rsidRPr="00900DA1" w:rsidRDefault="001E0A3F" w:rsidP="009558CF">
            <w:pPr>
              <w:jc w:val="center"/>
              <w:rPr>
                <w:rFonts w:cs="Arial"/>
                <w:sz w:val="22"/>
                <w:szCs w:val="22"/>
              </w:rPr>
            </w:pPr>
            <w:r w:rsidRPr="00900DA1">
              <w:rPr>
                <w:rFonts w:cs="Arial"/>
                <w:sz w:val="22"/>
                <w:szCs w:val="22"/>
              </w:rPr>
              <w:t>м</w:t>
            </w:r>
          </w:p>
        </w:tc>
      </w:tr>
      <w:tr w:rsidR="001E0A3F" w:rsidRPr="00900DA1" w14:paraId="7AB51222" w14:textId="77777777" w:rsidTr="008C41BD">
        <w:trPr>
          <w:trHeight w:val="273"/>
        </w:trPr>
        <w:tc>
          <w:tcPr>
            <w:tcW w:w="1260" w:type="dxa"/>
            <w:vAlign w:val="center"/>
          </w:tcPr>
          <w:p w14:paraId="764726C3" w14:textId="77777777" w:rsidR="001E0A3F" w:rsidRPr="00900DA1" w:rsidRDefault="001E0A3F" w:rsidP="009558CF">
            <w:pPr>
              <w:jc w:val="center"/>
              <w:rPr>
                <w:rFonts w:cs="Arial"/>
                <w:sz w:val="22"/>
                <w:szCs w:val="22"/>
              </w:rPr>
            </w:pPr>
            <w:r w:rsidRPr="00900DA1">
              <w:rPr>
                <w:rFonts w:cs="Arial"/>
                <w:sz w:val="22"/>
                <w:szCs w:val="22"/>
              </w:rPr>
              <w:t>2</w:t>
            </w:r>
          </w:p>
        </w:tc>
        <w:tc>
          <w:tcPr>
            <w:tcW w:w="1980" w:type="dxa"/>
            <w:tcBorders>
              <w:top w:val="single" w:sz="4" w:space="0" w:color="auto"/>
              <w:bottom w:val="single" w:sz="4" w:space="0" w:color="auto"/>
            </w:tcBorders>
            <w:vAlign w:val="center"/>
          </w:tcPr>
          <w:p w14:paraId="22A6EB79" w14:textId="77777777" w:rsidR="001E0A3F" w:rsidRPr="00900DA1" w:rsidRDefault="001E0A3F" w:rsidP="009558CF">
            <w:pPr>
              <w:jc w:val="center"/>
              <w:rPr>
                <w:rFonts w:cs="Arial"/>
                <w:sz w:val="22"/>
                <w:szCs w:val="22"/>
              </w:rPr>
            </w:pPr>
            <w:r w:rsidRPr="00900DA1">
              <w:rPr>
                <w:rFonts w:cs="Arial"/>
                <w:sz w:val="22"/>
                <w:szCs w:val="22"/>
              </w:rPr>
              <w:t>393.7</w:t>
            </w:r>
          </w:p>
        </w:tc>
        <w:tc>
          <w:tcPr>
            <w:tcW w:w="1722" w:type="dxa"/>
            <w:vMerge/>
            <w:vAlign w:val="center"/>
          </w:tcPr>
          <w:p w14:paraId="78A44942"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519B740B" w14:textId="77777777" w:rsidR="001E0A3F" w:rsidRPr="00900DA1" w:rsidRDefault="001E0A3F" w:rsidP="009558CF">
            <w:pPr>
              <w:jc w:val="center"/>
              <w:rPr>
                <w:rFonts w:cs="Arial"/>
                <w:sz w:val="22"/>
                <w:szCs w:val="22"/>
              </w:rPr>
            </w:pPr>
            <w:r w:rsidRPr="00900DA1">
              <w:rPr>
                <w:rFonts w:cs="Arial"/>
                <w:sz w:val="22"/>
                <w:szCs w:val="22"/>
              </w:rPr>
              <w:t>0-750</w:t>
            </w:r>
          </w:p>
        </w:tc>
        <w:tc>
          <w:tcPr>
            <w:tcW w:w="2880" w:type="dxa"/>
            <w:tcBorders>
              <w:top w:val="single" w:sz="4" w:space="0" w:color="auto"/>
              <w:bottom w:val="single" w:sz="4" w:space="0" w:color="auto"/>
            </w:tcBorders>
            <w:vAlign w:val="center"/>
          </w:tcPr>
          <w:p w14:paraId="53BFA8A1" w14:textId="77777777" w:rsidR="001E0A3F" w:rsidRPr="00900DA1" w:rsidRDefault="001E0A3F" w:rsidP="009558CF">
            <w:pPr>
              <w:jc w:val="center"/>
              <w:rPr>
                <w:rFonts w:cs="Arial"/>
                <w:sz w:val="22"/>
                <w:szCs w:val="22"/>
              </w:rPr>
            </w:pPr>
            <w:r w:rsidRPr="00900DA1">
              <w:rPr>
                <w:rFonts w:cs="Arial"/>
                <w:sz w:val="22"/>
                <w:szCs w:val="22"/>
              </w:rPr>
              <w:t>м</w:t>
            </w:r>
          </w:p>
        </w:tc>
      </w:tr>
      <w:tr w:rsidR="001E0A3F" w:rsidRPr="00900DA1" w14:paraId="57C3BA68" w14:textId="77777777" w:rsidTr="008C41BD">
        <w:trPr>
          <w:trHeight w:val="249"/>
        </w:trPr>
        <w:tc>
          <w:tcPr>
            <w:tcW w:w="1260" w:type="dxa"/>
            <w:vAlign w:val="center"/>
          </w:tcPr>
          <w:p w14:paraId="0F85A6E7" w14:textId="77777777" w:rsidR="001E0A3F" w:rsidRPr="00900DA1" w:rsidRDefault="001E0A3F" w:rsidP="009558CF">
            <w:pPr>
              <w:jc w:val="center"/>
              <w:rPr>
                <w:rFonts w:cs="Arial"/>
                <w:sz w:val="22"/>
                <w:szCs w:val="22"/>
              </w:rPr>
            </w:pPr>
            <w:r w:rsidRPr="00900DA1">
              <w:rPr>
                <w:rFonts w:cs="Arial"/>
                <w:sz w:val="22"/>
                <w:szCs w:val="22"/>
              </w:rPr>
              <w:t>3</w:t>
            </w:r>
          </w:p>
        </w:tc>
        <w:tc>
          <w:tcPr>
            <w:tcW w:w="1980" w:type="dxa"/>
            <w:tcBorders>
              <w:top w:val="single" w:sz="4" w:space="0" w:color="auto"/>
              <w:bottom w:val="single" w:sz="4" w:space="0" w:color="auto"/>
            </w:tcBorders>
            <w:vAlign w:val="center"/>
          </w:tcPr>
          <w:p w14:paraId="1560ABD6" w14:textId="77777777" w:rsidR="001E0A3F" w:rsidRPr="00900DA1" w:rsidRDefault="001E0A3F" w:rsidP="009558CF">
            <w:pPr>
              <w:jc w:val="center"/>
              <w:rPr>
                <w:rFonts w:cs="Arial"/>
                <w:sz w:val="22"/>
                <w:szCs w:val="22"/>
              </w:rPr>
            </w:pPr>
            <w:r w:rsidRPr="00900DA1">
              <w:rPr>
                <w:rFonts w:cs="Arial"/>
                <w:sz w:val="22"/>
                <w:szCs w:val="22"/>
              </w:rPr>
              <w:t>300.0</w:t>
            </w:r>
          </w:p>
        </w:tc>
        <w:tc>
          <w:tcPr>
            <w:tcW w:w="1722" w:type="dxa"/>
            <w:vMerge/>
            <w:vAlign w:val="center"/>
          </w:tcPr>
          <w:p w14:paraId="38ACE1E5"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5B62EE06" w14:textId="77777777" w:rsidR="001E0A3F" w:rsidRPr="00900DA1" w:rsidRDefault="001E0A3F" w:rsidP="009558CF">
            <w:pPr>
              <w:jc w:val="center"/>
              <w:rPr>
                <w:rFonts w:cs="Arial"/>
                <w:sz w:val="22"/>
                <w:szCs w:val="22"/>
              </w:rPr>
            </w:pPr>
            <w:r w:rsidRPr="00900DA1">
              <w:rPr>
                <w:rFonts w:cs="Arial"/>
                <w:sz w:val="22"/>
                <w:szCs w:val="22"/>
              </w:rPr>
              <w:t>100-1500</w:t>
            </w:r>
          </w:p>
        </w:tc>
        <w:tc>
          <w:tcPr>
            <w:tcW w:w="2880" w:type="dxa"/>
            <w:tcBorders>
              <w:top w:val="single" w:sz="4" w:space="0" w:color="auto"/>
              <w:bottom w:val="single" w:sz="4" w:space="0" w:color="auto"/>
            </w:tcBorders>
            <w:vAlign w:val="center"/>
          </w:tcPr>
          <w:p w14:paraId="7D52423B" w14:textId="72ADA70D" w:rsidR="001E0A3F" w:rsidRPr="00900DA1" w:rsidRDefault="00F05302" w:rsidP="009558CF">
            <w:pPr>
              <w:jc w:val="center"/>
              <w:rPr>
                <w:rFonts w:cs="Arial"/>
                <w:sz w:val="22"/>
                <w:szCs w:val="22"/>
              </w:rPr>
            </w:pPr>
            <w:r>
              <w:rPr>
                <w:rFonts w:cs="Arial"/>
                <w:sz w:val="22"/>
                <w:szCs w:val="22"/>
              </w:rPr>
              <w:t xml:space="preserve">м, </w:t>
            </w:r>
            <w:proofErr w:type="spellStart"/>
            <w:r w:rsidR="001E0A3F" w:rsidRPr="00900DA1">
              <w:rPr>
                <w:rFonts w:cs="Arial"/>
                <w:sz w:val="22"/>
                <w:szCs w:val="22"/>
              </w:rPr>
              <w:t>мс</w:t>
            </w:r>
            <w:proofErr w:type="spellEnd"/>
          </w:p>
        </w:tc>
      </w:tr>
      <w:tr w:rsidR="001E0A3F" w:rsidRPr="00900DA1" w14:paraId="633B8430" w14:textId="77777777" w:rsidTr="008C41BD">
        <w:trPr>
          <w:trHeight w:val="253"/>
        </w:trPr>
        <w:tc>
          <w:tcPr>
            <w:tcW w:w="1260" w:type="dxa"/>
            <w:vAlign w:val="center"/>
          </w:tcPr>
          <w:p w14:paraId="0AD3140E" w14:textId="77777777" w:rsidR="001E0A3F" w:rsidRPr="00900DA1" w:rsidRDefault="001E0A3F" w:rsidP="009558CF">
            <w:pPr>
              <w:jc w:val="center"/>
              <w:rPr>
                <w:rFonts w:cs="Arial"/>
                <w:sz w:val="22"/>
                <w:szCs w:val="22"/>
              </w:rPr>
            </w:pPr>
            <w:r w:rsidRPr="00900DA1">
              <w:rPr>
                <w:rFonts w:cs="Arial"/>
                <w:sz w:val="22"/>
                <w:szCs w:val="22"/>
              </w:rPr>
              <w:t>4</w:t>
            </w:r>
          </w:p>
        </w:tc>
        <w:tc>
          <w:tcPr>
            <w:tcW w:w="1980" w:type="dxa"/>
            <w:tcBorders>
              <w:top w:val="single" w:sz="4" w:space="0" w:color="auto"/>
              <w:bottom w:val="single" w:sz="4" w:space="0" w:color="auto"/>
            </w:tcBorders>
            <w:vAlign w:val="center"/>
          </w:tcPr>
          <w:p w14:paraId="5EB5229E" w14:textId="77777777" w:rsidR="001E0A3F" w:rsidRPr="00900DA1" w:rsidRDefault="001E0A3F" w:rsidP="009558CF">
            <w:pPr>
              <w:jc w:val="center"/>
              <w:rPr>
                <w:rFonts w:cs="Arial"/>
                <w:sz w:val="22"/>
                <w:szCs w:val="22"/>
              </w:rPr>
            </w:pPr>
            <w:r w:rsidRPr="00900DA1">
              <w:rPr>
                <w:rFonts w:cs="Arial"/>
                <w:sz w:val="22"/>
                <w:szCs w:val="22"/>
              </w:rPr>
              <w:t>220.7</w:t>
            </w:r>
          </w:p>
        </w:tc>
        <w:tc>
          <w:tcPr>
            <w:tcW w:w="1722" w:type="dxa"/>
            <w:vMerge/>
            <w:vAlign w:val="center"/>
          </w:tcPr>
          <w:p w14:paraId="65FDF6D1"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5AF28D96" w14:textId="4AA669CB" w:rsidR="001E0A3F" w:rsidRPr="00900DA1" w:rsidRDefault="00F05302" w:rsidP="009558CF">
            <w:pPr>
              <w:jc w:val="center"/>
              <w:rPr>
                <w:rFonts w:cs="Arial"/>
                <w:sz w:val="22"/>
                <w:szCs w:val="22"/>
              </w:rPr>
            </w:pPr>
            <w:r>
              <w:rPr>
                <w:rFonts w:cs="Arial"/>
                <w:sz w:val="22"/>
                <w:szCs w:val="22"/>
              </w:rPr>
              <w:t>700 - 36</w:t>
            </w:r>
            <w:r w:rsidR="001E0A3F" w:rsidRPr="00900DA1">
              <w:rPr>
                <w:rFonts w:cs="Arial"/>
                <w:sz w:val="22"/>
                <w:szCs w:val="22"/>
              </w:rPr>
              <w:t>00</w:t>
            </w:r>
          </w:p>
        </w:tc>
        <w:tc>
          <w:tcPr>
            <w:tcW w:w="2880" w:type="dxa"/>
            <w:tcBorders>
              <w:top w:val="single" w:sz="4" w:space="0" w:color="auto"/>
              <w:bottom w:val="single" w:sz="4" w:space="0" w:color="auto"/>
            </w:tcBorders>
            <w:vAlign w:val="center"/>
          </w:tcPr>
          <w:p w14:paraId="262E8F48" w14:textId="595453C6" w:rsidR="001E0A3F" w:rsidRPr="00900DA1" w:rsidRDefault="00F05302" w:rsidP="009558CF">
            <w:pPr>
              <w:jc w:val="center"/>
              <w:rPr>
                <w:rFonts w:cs="Arial"/>
                <w:sz w:val="22"/>
                <w:szCs w:val="22"/>
              </w:rPr>
            </w:pPr>
            <w:r>
              <w:rPr>
                <w:rFonts w:cs="Arial"/>
                <w:sz w:val="22"/>
                <w:szCs w:val="22"/>
              </w:rPr>
              <w:t xml:space="preserve">м, </w:t>
            </w:r>
            <w:proofErr w:type="spellStart"/>
            <w:r>
              <w:rPr>
                <w:rFonts w:cs="Arial"/>
                <w:sz w:val="22"/>
                <w:szCs w:val="22"/>
              </w:rPr>
              <w:t>мс</w:t>
            </w:r>
            <w:proofErr w:type="spellEnd"/>
            <w:r>
              <w:rPr>
                <w:rFonts w:cs="Arial"/>
                <w:sz w:val="22"/>
                <w:szCs w:val="22"/>
              </w:rPr>
              <w:t xml:space="preserve">, </w:t>
            </w:r>
            <w:r w:rsidR="001E0A3F" w:rsidRPr="00900DA1">
              <w:rPr>
                <w:rFonts w:cs="Arial"/>
                <w:sz w:val="22"/>
                <w:szCs w:val="22"/>
              </w:rPr>
              <w:t>с</w:t>
            </w:r>
            <w:r>
              <w:rPr>
                <w:rFonts w:cs="Arial"/>
                <w:sz w:val="22"/>
                <w:szCs w:val="22"/>
              </w:rPr>
              <w:t>, т</w:t>
            </w:r>
          </w:p>
        </w:tc>
      </w:tr>
      <w:tr w:rsidR="001E0A3F" w:rsidRPr="00900DA1" w14:paraId="470F3C40" w14:textId="77777777" w:rsidTr="008C41BD">
        <w:trPr>
          <w:trHeight w:val="258"/>
        </w:trPr>
        <w:tc>
          <w:tcPr>
            <w:tcW w:w="1260" w:type="dxa"/>
            <w:vAlign w:val="center"/>
          </w:tcPr>
          <w:p w14:paraId="7D4B06C4" w14:textId="77777777" w:rsidR="001E0A3F" w:rsidRPr="00900DA1" w:rsidRDefault="001E0A3F" w:rsidP="009558CF">
            <w:pPr>
              <w:jc w:val="center"/>
              <w:rPr>
                <w:rFonts w:cs="Arial"/>
                <w:sz w:val="22"/>
                <w:szCs w:val="22"/>
              </w:rPr>
            </w:pPr>
            <w:r w:rsidRPr="00900DA1">
              <w:rPr>
                <w:rFonts w:cs="Arial"/>
                <w:sz w:val="22"/>
                <w:szCs w:val="22"/>
              </w:rPr>
              <w:t>5</w:t>
            </w:r>
          </w:p>
        </w:tc>
        <w:tc>
          <w:tcPr>
            <w:tcW w:w="1980" w:type="dxa"/>
            <w:tcBorders>
              <w:top w:val="single" w:sz="4" w:space="0" w:color="auto"/>
              <w:bottom w:val="single" w:sz="4" w:space="0" w:color="auto"/>
            </w:tcBorders>
            <w:vAlign w:val="center"/>
          </w:tcPr>
          <w:p w14:paraId="424F8B88" w14:textId="77777777" w:rsidR="001E0A3F" w:rsidRPr="00900DA1" w:rsidRDefault="001E0A3F" w:rsidP="009558CF">
            <w:pPr>
              <w:jc w:val="center"/>
              <w:rPr>
                <w:rFonts w:cs="Arial"/>
                <w:sz w:val="22"/>
                <w:szCs w:val="22"/>
              </w:rPr>
            </w:pPr>
            <w:r w:rsidRPr="00900DA1">
              <w:rPr>
                <w:rFonts w:cs="Arial"/>
                <w:sz w:val="22"/>
                <w:szCs w:val="22"/>
              </w:rPr>
              <w:t>152.4-155.6</w:t>
            </w:r>
          </w:p>
        </w:tc>
        <w:tc>
          <w:tcPr>
            <w:tcW w:w="1722" w:type="dxa"/>
            <w:vMerge/>
            <w:vAlign w:val="center"/>
          </w:tcPr>
          <w:p w14:paraId="00A8C3D7"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656DC401" w14:textId="36529425" w:rsidR="001E0A3F" w:rsidRPr="00900DA1" w:rsidRDefault="001E0A3F" w:rsidP="006A3EB8">
            <w:pPr>
              <w:jc w:val="center"/>
              <w:rPr>
                <w:rFonts w:cs="Arial"/>
                <w:sz w:val="22"/>
                <w:szCs w:val="22"/>
              </w:rPr>
            </w:pPr>
            <w:r w:rsidRPr="00900DA1">
              <w:rPr>
                <w:rFonts w:cs="Arial"/>
                <w:sz w:val="22"/>
                <w:szCs w:val="22"/>
              </w:rPr>
              <w:t>2</w:t>
            </w:r>
            <w:r w:rsidR="006A3EB8" w:rsidRPr="00900DA1">
              <w:rPr>
                <w:rFonts w:cs="Arial"/>
                <w:sz w:val="22"/>
                <w:szCs w:val="22"/>
              </w:rPr>
              <w:t>2</w:t>
            </w:r>
            <w:r w:rsidR="00C861E7" w:rsidRPr="00900DA1">
              <w:rPr>
                <w:rFonts w:cs="Arial"/>
                <w:sz w:val="22"/>
                <w:szCs w:val="22"/>
              </w:rPr>
              <w:t>0</w:t>
            </w:r>
            <w:r w:rsidR="00F05302">
              <w:rPr>
                <w:rFonts w:cs="Arial"/>
                <w:sz w:val="22"/>
                <w:szCs w:val="22"/>
              </w:rPr>
              <w:t>0 - 36</w:t>
            </w:r>
            <w:r w:rsidRPr="00900DA1">
              <w:rPr>
                <w:rFonts w:cs="Arial"/>
                <w:sz w:val="22"/>
                <w:szCs w:val="22"/>
              </w:rPr>
              <w:t>00</w:t>
            </w:r>
          </w:p>
        </w:tc>
        <w:tc>
          <w:tcPr>
            <w:tcW w:w="2880" w:type="dxa"/>
            <w:tcBorders>
              <w:top w:val="single" w:sz="4" w:space="0" w:color="auto"/>
              <w:bottom w:val="single" w:sz="4" w:space="0" w:color="auto"/>
            </w:tcBorders>
            <w:vAlign w:val="center"/>
          </w:tcPr>
          <w:p w14:paraId="3F053D58" w14:textId="0030F65E" w:rsidR="001E0A3F" w:rsidRPr="00F05302" w:rsidRDefault="00F05302" w:rsidP="009558CF">
            <w:pPr>
              <w:jc w:val="center"/>
              <w:rPr>
                <w:rFonts w:cs="Arial"/>
                <w:sz w:val="22"/>
                <w:szCs w:val="22"/>
              </w:rPr>
            </w:pPr>
            <w:r>
              <w:rPr>
                <w:rFonts w:cs="Arial"/>
                <w:sz w:val="22"/>
                <w:szCs w:val="22"/>
              </w:rPr>
              <w:t>с</w:t>
            </w:r>
            <w:r w:rsidRPr="00F05302">
              <w:rPr>
                <w:rFonts w:cs="Arial"/>
                <w:sz w:val="22"/>
                <w:szCs w:val="22"/>
              </w:rPr>
              <w:t>, т</w:t>
            </w:r>
          </w:p>
        </w:tc>
      </w:tr>
      <w:tr w:rsidR="001E0A3F" w:rsidRPr="00900DA1" w14:paraId="6358C1EC" w14:textId="77777777" w:rsidTr="008C41BD">
        <w:trPr>
          <w:trHeight w:val="247"/>
        </w:trPr>
        <w:tc>
          <w:tcPr>
            <w:tcW w:w="1260" w:type="dxa"/>
            <w:vAlign w:val="center"/>
          </w:tcPr>
          <w:p w14:paraId="2E873094" w14:textId="77777777" w:rsidR="001E0A3F" w:rsidRPr="00900DA1" w:rsidRDefault="001E0A3F" w:rsidP="009558CF">
            <w:pPr>
              <w:jc w:val="center"/>
              <w:rPr>
                <w:rFonts w:cs="Arial"/>
                <w:sz w:val="22"/>
                <w:szCs w:val="22"/>
              </w:rPr>
            </w:pPr>
            <w:r w:rsidRPr="00900DA1">
              <w:rPr>
                <w:rFonts w:cs="Arial"/>
                <w:sz w:val="22"/>
                <w:szCs w:val="22"/>
              </w:rPr>
              <w:t>6</w:t>
            </w:r>
          </w:p>
        </w:tc>
        <w:tc>
          <w:tcPr>
            <w:tcW w:w="1980" w:type="dxa"/>
            <w:tcBorders>
              <w:top w:val="single" w:sz="4" w:space="0" w:color="auto"/>
              <w:bottom w:val="single" w:sz="4" w:space="0" w:color="auto"/>
            </w:tcBorders>
            <w:vAlign w:val="center"/>
          </w:tcPr>
          <w:p w14:paraId="135F62A1" w14:textId="77777777" w:rsidR="001E0A3F" w:rsidRPr="00900DA1" w:rsidRDefault="001E0A3F" w:rsidP="009558CF">
            <w:pPr>
              <w:jc w:val="center"/>
              <w:rPr>
                <w:rFonts w:cs="Arial"/>
                <w:sz w:val="22"/>
                <w:szCs w:val="22"/>
              </w:rPr>
            </w:pPr>
            <w:r w:rsidRPr="00900DA1">
              <w:rPr>
                <w:rFonts w:cs="Arial"/>
                <w:sz w:val="22"/>
                <w:szCs w:val="22"/>
              </w:rPr>
              <w:t>142.9-146</w:t>
            </w:r>
          </w:p>
        </w:tc>
        <w:tc>
          <w:tcPr>
            <w:tcW w:w="1722" w:type="dxa"/>
            <w:vMerge/>
            <w:vAlign w:val="center"/>
          </w:tcPr>
          <w:p w14:paraId="4D576B31"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2DB81330" w14:textId="4AC005B2" w:rsidR="001E0A3F" w:rsidRPr="00900DA1" w:rsidRDefault="001E0A3F" w:rsidP="006A3EB8">
            <w:pPr>
              <w:jc w:val="center"/>
              <w:rPr>
                <w:rFonts w:cs="Arial"/>
                <w:sz w:val="22"/>
                <w:szCs w:val="22"/>
              </w:rPr>
            </w:pPr>
            <w:r w:rsidRPr="00900DA1">
              <w:rPr>
                <w:rFonts w:cs="Arial"/>
                <w:sz w:val="22"/>
                <w:szCs w:val="22"/>
              </w:rPr>
              <w:t>2</w:t>
            </w:r>
            <w:r w:rsidR="006A3EB8" w:rsidRPr="00900DA1">
              <w:rPr>
                <w:rFonts w:cs="Arial"/>
                <w:sz w:val="22"/>
                <w:szCs w:val="22"/>
              </w:rPr>
              <w:t>2</w:t>
            </w:r>
            <w:r w:rsidR="00F05302">
              <w:rPr>
                <w:rFonts w:cs="Arial"/>
                <w:sz w:val="22"/>
                <w:szCs w:val="22"/>
              </w:rPr>
              <w:t>00 - 36</w:t>
            </w:r>
            <w:r w:rsidRPr="00900DA1">
              <w:rPr>
                <w:rFonts w:cs="Arial"/>
                <w:sz w:val="22"/>
                <w:szCs w:val="22"/>
              </w:rPr>
              <w:t>00</w:t>
            </w:r>
          </w:p>
        </w:tc>
        <w:tc>
          <w:tcPr>
            <w:tcW w:w="2880" w:type="dxa"/>
            <w:tcBorders>
              <w:top w:val="single" w:sz="4" w:space="0" w:color="auto"/>
              <w:bottom w:val="single" w:sz="4" w:space="0" w:color="auto"/>
            </w:tcBorders>
            <w:vAlign w:val="center"/>
          </w:tcPr>
          <w:p w14:paraId="09C4F0DB" w14:textId="1B5F6CFA" w:rsidR="001E0A3F" w:rsidRPr="00F05302" w:rsidRDefault="00F05302" w:rsidP="009558CF">
            <w:pPr>
              <w:jc w:val="center"/>
              <w:rPr>
                <w:rFonts w:cs="Arial"/>
                <w:sz w:val="22"/>
                <w:szCs w:val="22"/>
              </w:rPr>
            </w:pPr>
            <w:r>
              <w:rPr>
                <w:rFonts w:cs="Arial"/>
                <w:sz w:val="22"/>
                <w:szCs w:val="22"/>
              </w:rPr>
              <w:t>с</w:t>
            </w:r>
            <w:r w:rsidRPr="00F05302">
              <w:rPr>
                <w:rFonts w:cs="Arial"/>
                <w:sz w:val="22"/>
                <w:szCs w:val="22"/>
              </w:rPr>
              <w:t>, т</w:t>
            </w:r>
          </w:p>
        </w:tc>
      </w:tr>
      <w:tr w:rsidR="001E0A3F" w:rsidRPr="00900DA1" w14:paraId="5E35008F" w14:textId="77777777" w:rsidTr="008C41BD">
        <w:trPr>
          <w:trHeight w:val="251"/>
        </w:trPr>
        <w:tc>
          <w:tcPr>
            <w:tcW w:w="1260" w:type="dxa"/>
            <w:vAlign w:val="center"/>
          </w:tcPr>
          <w:p w14:paraId="5F1455B2" w14:textId="77777777" w:rsidR="001E0A3F" w:rsidRPr="00900DA1" w:rsidRDefault="001E0A3F" w:rsidP="009558CF">
            <w:pPr>
              <w:jc w:val="center"/>
              <w:rPr>
                <w:rFonts w:cs="Arial"/>
                <w:sz w:val="22"/>
                <w:szCs w:val="22"/>
              </w:rPr>
            </w:pPr>
            <w:r w:rsidRPr="00900DA1">
              <w:rPr>
                <w:rFonts w:cs="Arial"/>
                <w:sz w:val="22"/>
                <w:szCs w:val="22"/>
              </w:rPr>
              <w:t>7</w:t>
            </w:r>
          </w:p>
        </w:tc>
        <w:tc>
          <w:tcPr>
            <w:tcW w:w="1980" w:type="dxa"/>
            <w:tcBorders>
              <w:top w:val="single" w:sz="4" w:space="0" w:color="auto"/>
              <w:bottom w:val="single" w:sz="4" w:space="0" w:color="auto"/>
            </w:tcBorders>
            <w:vAlign w:val="center"/>
          </w:tcPr>
          <w:p w14:paraId="2A287B23" w14:textId="77777777" w:rsidR="001E0A3F" w:rsidRPr="00900DA1" w:rsidRDefault="001E0A3F" w:rsidP="009558CF">
            <w:pPr>
              <w:jc w:val="center"/>
              <w:rPr>
                <w:rFonts w:cs="Arial"/>
                <w:sz w:val="22"/>
                <w:szCs w:val="22"/>
              </w:rPr>
            </w:pPr>
            <w:r w:rsidRPr="00900DA1">
              <w:rPr>
                <w:rFonts w:cs="Arial"/>
                <w:sz w:val="22"/>
                <w:szCs w:val="22"/>
              </w:rPr>
              <w:t>139.7</w:t>
            </w:r>
          </w:p>
        </w:tc>
        <w:tc>
          <w:tcPr>
            <w:tcW w:w="1722" w:type="dxa"/>
            <w:vMerge/>
            <w:vAlign w:val="center"/>
          </w:tcPr>
          <w:p w14:paraId="6E08AFA6"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5E476D83" w14:textId="0B127297" w:rsidR="001E0A3F" w:rsidRPr="00900DA1" w:rsidRDefault="001E0A3F" w:rsidP="006A3EB8">
            <w:pPr>
              <w:jc w:val="center"/>
              <w:rPr>
                <w:rFonts w:cs="Arial"/>
                <w:sz w:val="22"/>
                <w:szCs w:val="22"/>
              </w:rPr>
            </w:pPr>
            <w:r w:rsidRPr="00900DA1">
              <w:rPr>
                <w:rFonts w:cs="Arial"/>
                <w:sz w:val="22"/>
                <w:szCs w:val="22"/>
              </w:rPr>
              <w:t>2</w:t>
            </w:r>
            <w:r w:rsidR="006A3EB8" w:rsidRPr="00900DA1">
              <w:rPr>
                <w:rFonts w:cs="Arial"/>
                <w:sz w:val="22"/>
                <w:szCs w:val="22"/>
              </w:rPr>
              <w:t>2</w:t>
            </w:r>
            <w:r w:rsidR="00F05302">
              <w:rPr>
                <w:rFonts w:cs="Arial"/>
                <w:sz w:val="22"/>
                <w:szCs w:val="22"/>
              </w:rPr>
              <w:t>00 - 36</w:t>
            </w:r>
            <w:r w:rsidRPr="00900DA1">
              <w:rPr>
                <w:rFonts w:cs="Arial"/>
                <w:sz w:val="22"/>
                <w:szCs w:val="22"/>
              </w:rPr>
              <w:t>00</w:t>
            </w:r>
          </w:p>
        </w:tc>
        <w:tc>
          <w:tcPr>
            <w:tcW w:w="2880" w:type="dxa"/>
            <w:tcBorders>
              <w:top w:val="single" w:sz="4" w:space="0" w:color="auto"/>
              <w:bottom w:val="single" w:sz="4" w:space="0" w:color="auto"/>
            </w:tcBorders>
            <w:vAlign w:val="center"/>
          </w:tcPr>
          <w:p w14:paraId="75411E51" w14:textId="1C83B160" w:rsidR="001E0A3F" w:rsidRPr="00F05302" w:rsidRDefault="00F05302" w:rsidP="009558CF">
            <w:pPr>
              <w:jc w:val="center"/>
              <w:rPr>
                <w:rFonts w:cs="Arial"/>
                <w:sz w:val="22"/>
                <w:szCs w:val="22"/>
              </w:rPr>
            </w:pPr>
            <w:r>
              <w:rPr>
                <w:rFonts w:cs="Arial"/>
                <w:sz w:val="22"/>
                <w:szCs w:val="22"/>
              </w:rPr>
              <w:t>с</w:t>
            </w:r>
            <w:r w:rsidRPr="00F05302">
              <w:rPr>
                <w:rFonts w:cs="Arial"/>
                <w:sz w:val="22"/>
                <w:szCs w:val="22"/>
              </w:rPr>
              <w:t>, т</w:t>
            </w:r>
          </w:p>
        </w:tc>
      </w:tr>
      <w:tr w:rsidR="001E0A3F" w:rsidRPr="00900DA1" w14:paraId="27767C18" w14:textId="77777777" w:rsidTr="008C41BD">
        <w:trPr>
          <w:trHeight w:val="255"/>
        </w:trPr>
        <w:tc>
          <w:tcPr>
            <w:tcW w:w="1260" w:type="dxa"/>
            <w:vAlign w:val="center"/>
          </w:tcPr>
          <w:p w14:paraId="326366F6" w14:textId="77777777" w:rsidR="001E0A3F" w:rsidRPr="00900DA1" w:rsidRDefault="001E0A3F" w:rsidP="009558CF">
            <w:pPr>
              <w:jc w:val="center"/>
              <w:rPr>
                <w:rFonts w:cs="Arial"/>
                <w:sz w:val="22"/>
                <w:szCs w:val="22"/>
              </w:rPr>
            </w:pPr>
            <w:r w:rsidRPr="00900DA1">
              <w:rPr>
                <w:rFonts w:cs="Arial"/>
                <w:sz w:val="22"/>
                <w:szCs w:val="22"/>
              </w:rPr>
              <w:t>8</w:t>
            </w:r>
          </w:p>
        </w:tc>
        <w:tc>
          <w:tcPr>
            <w:tcW w:w="1980" w:type="dxa"/>
            <w:tcBorders>
              <w:top w:val="single" w:sz="4" w:space="0" w:color="auto"/>
              <w:bottom w:val="single" w:sz="4" w:space="0" w:color="auto"/>
            </w:tcBorders>
            <w:vAlign w:val="center"/>
          </w:tcPr>
          <w:p w14:paraId="2A71AC42" w14:textId="77777777" w:rsidR="001E0A3F" w:rsidRPr="00900DA1" w:rsidRDefault="001E0A3F" w:rsidP="009558CF">
            <w:pPr>
              <w:jc w:val="center"/>
              <w:rPr>
                <w:rFonts w:cs="Arial"/>
                <w:sz w:val="22"/>
                <w:szCs w:val="22"/>
              </w:rPr>
            </w:pPr>
            <w:r w:rsidRPr="00900DA1">
              <w:rPr>
                <w:rFonts w:cs="Arial"/>
                <w:sz w:val="22"/>
                <w:szCs w:val="22"/>
              </w:rPr>
              <w:t>123.8-126</w:t>
            </w:r>
          </w:p>
        </w:tc>
        <w:tc>
          <w:tcPr>
            <w:tcW w:w="1722" w:type="dxa"/>
            <w:vMerge/>
            <w:vAlign w:val="center"/>
          </w:tcPr>
          <w:p w14:paraId="65EA1EFD" w14:textId="77777777" w:rsidR="001E0A3F" w:rsidRPr="00900DA1" w:rsidRDefault="001E0A3F" w:rsidP="009B440D">
            <w:pPr>
              <w:jc w:val="center"/>
              <w:rPr>
                <w:rFonts w:cs="Arial"/>
                <w:sz w:val="22"/>
                <w:szCs w:val="22"/>
              </w:rPr>
            </w:pPr>
          </w:p>
        </w:tc>
        <w:tc>
          <w:tcPr>
            <w:tcW w:w="2176" w:type="dxa"/>
            <w:tcBorders>
              <w:top w:val="single" w:sz="4" w:space="0" w:color="auto"/>
              <w:bottom w:val="single" w:sz="4" w:space="0" w:color="auto"/>
            </w:tcBorders>
            <w:vAlign w:val="center"/>
          </w:tcPr>
          <w:p w14:paraId="61B3C6E5" w14:textId="47950330" w:rsidR="001E0A3F" w:rsidRPr="00900DA1" w:rsidRDefault="001E0A3F" w:rsidP="006A3EB8">
            <w:pPr>
              <w:jc w:val="center"/>
              <w:rPr>
                <w:rFonts w:cs="Arial"/>
                <w:sz w:val="22"/>
                <w:szCs w:val="22"/>
              </w:rPr>
            </w:pPr>
            <w:r w:rsidRPr="00900DA1">
              <w:rPr>
                <w:rFonts w:cs="Arial"/>
                <w:sz w:val="22"/>
                <w:szCs w:val="22"/>
              </w:rPr>
              <w:t>2</w:t>
            </w:r>
            <w:r w:rsidR="006A3EB8" w:rsidRPr="00900DA1">
              <w:rPr>
                <w:rFonts w:cs="Arial"/>
                <w:sz w:val="22"/>
                <w:szCs w:val="22"/>
              </w:rPr>
              <w:t>2</w:t>
            </w:r>
            <w:r w:rsidR="00F05302">
              <w:rPr>
                <w:rFonts w:cs="Arial"/>
                <w:sz w:val="22"/>
                <w:szCs w:val="22"/>
              </w:rPr>
              <w:t>00 - 36</w:t>
            </w:r>
            <w:r w:rsidRPr="00900DA1">
              <w:rPr>
                <w:rFonts w:cs="Arial"/>
                <w:sz w:val="22"/>
                <w:szCs w:val="22"/>
              </w:rPr>
              <w:t>00</w:t>
            </w:r>
          </w:p>
        </w:tc>
        <w:tc>
          <w:tcPr>
            <w:tcW w:w="2880" w:type="dxa"/>
            <w:tcBorders>
              <w:top w:val="single" w:sz="4" w:space="0" w:color="auto"/>
              <w:bottom w:val="single" w:sz="4" w:space="0" w:color="auto"/>
            </w:tcBorders>
            <w:vAlign w:val="center"/>
          </w:tcPr>
          <w:p w14:paraId="48E22A1D" w14:textId="30D2A41C" w:rsidR="001E0A3F" w:rsidRPr="00F05302" w:rsidRDefault="00F05302" w:rsidP="009558CF">
            <w:pPr>
              <w:jc w:val="center"/>
              <w:rPr>
                <w:rFonts w:cs="Arial"/>
                <w:sz w:val="22"/>
                <w:szCs w:val="22"/>
              </w:rPr>
            </w:pPr>
            <w:r>
              <w:rPr>
                <w:rFonts w:cs="Arial"/>
                <w:sz w:val="22"/>
                <w:szCs w:val="22"/>
              </w:rPr>
              <w:t>с</w:t>
            </w:r>
            <w:r w:rsidRPr="00F05302">
              <w:rPr>
                <w:rFonts w:cs="Arial"/>
                <w:sz w:val="22"/>
                <w:szCs w:val="22"/>
              </w:rPr>
              <w:t>, т</w:t>
            </w:r>
          </w:p>
        </w:tc>
      </w:tr>
      <w:tr w:rsidR="001E0A3F" w:rsidRPr="00900DA1" w14:paraId="402BB588" w14:textId="77777777" w:rsidTr="008C41BD">
        <w:trPr>
          <w:trHeight w:val="246"/>
        </w:trPr>
        <w:tc>
          <w:tcPr>
            <w:tcW w:w="1260" w:type="dxa"/>
            <w:vAlign w:val="center"/>
          </w:tcPr>
          <w:p w14:paraId="07836B3B" w14:textId="77777777" w:rsidR="001E0A3F" w:rsidRPr="00900DA1" w:rsidRDefault="001E0A3F" w:rsidP="009558CF">
            <w:pPr>
              <w:jc w:val="center"/>
              <w:rPr>
                <w:rFonts w:cs="Arial"/>
                <w:sz w:val="22"/>
                <w:szCs w:val="22"/>
              </w:rPr>
            </w:pPr>
            <w:r w:rsidRPr="00900DA1">
              <w:rPr>
                <w:rFonts w:cs="Arial"/>
                <w:sz w:val="22"/>
                <w:szCs w:val="22"/>
              </w:rPr>
              <w:t>9</w:t>
            </w:r>
          </w:p>
        </w:tc>
        <w:tc>
          <w:tcPr>
            <w:tcW w:w="1980" w:type="dxa"/>
            <w:tcBorders>
              <w:top w:val="single" w:sz="4" w:space="0" w:color="auto"/>
            </w:tcBorders>
            <w:vAlign w:val="center"/>
          </w:tcPr>
          <w:p w14:paraId="57B566FC" w14:textId="77777777" w:rsidR="001E0A3F" w:rsidRPr="00900DA1" w:rsidRDefault="001E0A3F" w:rsidP="009558CF">
            <w:pPr>
              <w:jc w:val="center"/>
              <w:rPr>
                <w:rFonts w:cs="Arial"/>
                <w:sz w:val="22"/>
                <w:szCs w:val="22"/>
              </w:rPr>
            </w:pPr>
            <w:r w:rsidRPr="00900DA1">
              <w:rPr>
                <w:rFonts w:cs="Arial"/>
                <w:sz w:val="22"/>
                <w:szCs w:val="22"/>
              </w:rPr>
              <w:t>114.3-146</w:t>
            </w:r>
          </w:p>
        </w:tc>
        <w:tc>
          <w:tcPr>
            <w:tcW w:w="1722" w:type="dxa"/>
            <w:vMerge/>
            <w:vAlign w:val="center"/>
          </w:tcPr>
          <w:p w14:paraId="653CC65C" w14:textId="77777777" w:rsidR="001E0A3F" w:rsidRPr="00900DA1" w:rsidRDefault="001E0A3F" w:rsidP="009B440D">
            <w:pPr>
              <w:jc w:val="center"/>
              <w:rPr>
                <w:rFonts w:cs="Arial"/>
                <w:sz w:val="22"/>
                <w:szCs w:val="22"/>
              </w:rPr>
            </w:pPr>
          </w:p>
        </w:tc>
        <w:tc>
          <w:tcPr>
            <w:tcW w:w="2176" w:type="dxa"/>
            <w:tcBorders>
              <w:top w:val="single" w:sz="4" w:space="0" w:color="auto"/>
            </w:tcBorders>
            <w:vAlign w:val="center"/>
          </w:tcPr>
          <w:p w14:paraId="67929814" w14:textId="77E6E274" w:rsidR="001E0A3F" w:rsidRPr="00900DA1" w:rsidRDefault="001E0A3F" w:rsidP="006A3EB8">
            <w:pPr>
              <w:jc w:val="center"/>
              <w:rPr>
                <w:rFonts w:cs="Arial"/>
                <w:sz w:val="22"/>
                <w:szCs w:val="22"/>
              </w:rPr>
            </w:pPr>
            <w:r w:rsidRPr="00900DA1">
              <w:rPr>
                <w:rFonts w:cs="Arial"/>
                <w:sz w:val="22"/>
                <w:szCs w:val="22"/>
              </w:rPr>
              <w:t>2</w:t>
            </w:r>
            <w:r w:rsidR="006A3EB8" w:rsidRPr="00900DA1">
              <w:rPr>
                <w:rFonts w:cs="Arial"/>
                <w:sz w:val="22"/>
                <w:szCs w:val="22"/>
              </w:rPr>
              <w:t>2</w:t>
            </w:r>
            <w:r w:rsidRPr="00900DA1">
              <w:rPr>
                <w:rFonts w:cs="Arial"/>
                <w:sz w:val="22"/>
                <w:szCs w:val="22"/>
              </w:rPr>
              <w:t>00</w:t>
            </w:r>
            <w:r w:rsidR="00F05302">
              <w:rPr>
                <w:rFonts w:cs="Arial"/>
                <w:sz w:val="22"/>
                <w:szCs w:val="22"/>
              </w:rPr>
              <w:t xml:space="preserve"> - 36</w:t>
            </w:r>
            <w:r w:rsidRPr="00900DA1">
              <w:rPr>
                <w:rFonts w:cs="Arial"/>
                <w:sz w:val="22"/>
                <w:szCs w:val="22"/>
              </w:rPr>
              <w:t>00</w:t>
            </w:r>
          </w:p>
        </w:tc>
        <w:tc>
          <w:tcPr>
            <w:tcW w:w="2880" w:type="dxa"/>
            <w:tcBorders>
              <w:top w:val="single" w:sz="4" w:space="0" w:color="auto"/>
            </w:tcBorders>
            <w:vAlign w:val="center"/>
          </w:tcPr>
          <w:p w14:paraId="7DE11D3D" w14:textId="01FBF88F" w:rsidR="001E0A3F" w:rsidRPr="00F05302" w:rsidRDefault="00F05302" w:rsidP="009558CF">
            <w:pPr>
              <w:jc w:val="center"/>
              <w:rPr>
                <w:rFonts w:cs="Arial"/>
                <w:sz w:val="22"/>
                <w:szCs w:val="22"/>
              </w:rPr>
            </w:pPr>
            <w:r>
              <w:rPr>
                <w:rFonts w:cs="Arial"/>
                <w:sz w:val="22"/>
                <w:szCs w:val="22"/>
              </w:rPr>
              <w:t>с</w:t>
            </w:r>
            <w:r w:rsidRPr="00F05302">
              <w:rPr>
                <w:rFonts w:cs="Arial"/>
                <w:sz w:val="22"/>
                <w:szCs w:val="22"/>
              </w:rPr>
              <w:t>, т</w:t>
            </w:r>
          </w:p>
        </w:tc>
      </w:tr>
    </w:tbl>
    <w:p w14:paraId="67DFEC5C" w14:textId="77777777" w:rsidR="00281C8F" w:rsidRPr="00900DA1" w:rsidRDefault="00281C8F" w:rsidP="00281C8F">
      <w:pPr>
        <w:rPr>
          <w:rFonts w:cs="Arial"/>
          <w:sz w:val="22"/>
          <w:szCs w:val="22"/>
        </w:rPr>
      </w:pPr>
    </w:p>
    <w:p w14:paraId="147B69FB" w14:textId="39E618A6" w:rsidR="00281C8F" w:rsidRPr="00900DA1" w:rsidRDefault="00281C8F" w:rsidP="00900DA1">
      <w:pPr>
        <w:pStyle w:val="ad"/>
        <w:numPr>
          <w:ilvl w:val="0"/>
          <w:numId w:val="21"/>
        </w:numPr>
        <w:tabs>
          <w:tab w:val="left" w:pos="993"/>
        </w:tabs>
        <w:ind w:left="0" w:firstLine="709"/>
        <w:jc w:val="both"/>
        <w:rPr>
          <w:rFonts w:cs="Arial"/>
          <w:sz w:val="22"/>
          <w:szCs w:val="22"/>
        </w:rPr>
      </w:pPr>
      <w:r w:rsidRPr="00900DA1">
        <w:rPr>
          <w:rFonts w:cs="Arial"/>
          <w:sz w:val="22"/>
          <w:szCs w:val="22"/>
        </w:rPr>
        <w:t>По требованию Заказчика, Подрядчик предоставляет буровые долота необходимой конструкции</w:t>
      </w:r>
      <w:r w:rsidR="004A0D4D" w:rsidRPr="00900DA1">
        <w:rPr>
          <w:rFonts w:cs="Arial"/>
          <w:sz w:val="22"/>
          <w:szCs w:val="22"/>
        </w:rPr>
        <w:t xml:space="preserve"> и диаметр</w:t>
      </w:r>
      <w:r w:rsidR="00CE47C8" w:rsidRPr="00900DA1">
        <w:rPr>
          <w:rFonts w:cs="Arial"/>
          <w:sz w:val="22"/>
          <w:szCs w:val="22"/>
        </w:rPr>
        <w:t>ов</w:t>
      </w:r>
      <w:r w:rsidRPr="00900DA1">
        <w:rPr>
          <w:rFonts w:cs="Arial"/>
          <w:sz w:val="22"/>
          <w:szCs w:val="22"/>
        </w:rPr>
        <w:t xml:space="preserve"> (количество лопастей, размер зуба, сменность насадок и т.</w:t>
      </w:r>
      <w:r w:rsidR="00630CF0">
        <w:rPr>
          <w:rFonts w:cs="Arial"/>
          <w:sz w:val="22"/>
          <w:szCs w:val="22"/>
        </w:rPr>
        <w:t>д.), в</w:t>
      </w:r>
      <w:r w:rsidR="004F78CF">
        <w:rPr>
          <w:rFonts w:cs="Arial"/>
          <w:sz w:val="22"/>
          <w:szCs w:val="22"/>
        </w:rPr>
        <w:t xml:space="preserve"> том числе 3-х шарошечные</w:t>
      </w:r>
      <w:r w:rsidR="00630CF0">
        <w:rPr>
          <w:rFonts w:cs="Arial"/>
          <w:sz w:val="22"/>
          <w:szCs w:val="22"/>
        </w:rPr>
        <w:t xml:space="preserve"> и долота для РУС.</w:t>
      </w:r>
      <w:r w:rsidRPr="00900DA1">
        <w:rPr>
          <w:rFonts w:cs="Arial"/>
          <w:sz w:val="22"/>
          <w:szCs w:val="22"/>
        </w:rPr>
        <w:t xml:space="preserve"> </w:t>
      </w:r>
    </w:p>
    <w:p w14:paraId="5D9D6C84" w14:textId="77777777" w:rsidR="00224B8A" w:rsidRPr="00900DA1" w:rsidRDefault="00224B8A" w:rsidP="00900DA1">
      <w:pPr>
        <w:pStyle w:val="ad"/>
        <w:tabs>
          <w:tab w:val="left" w:pos="993"/>
        </w:tabs>
        <w:spacing w:line="280" w:lineRule="atLeast"/>
        <w:ind w:left="0" w:firstLine="709"/>
        <w:jc w:val="both"/>
        <w:rPr>
          <w:rFonts w:eastAsia="Times New Roman" w:cs="Arial"/>
          <w:bCs/>
          <w:sz w:val="22"/>
          <w:szCs w:val="22"/>
          <w:lang w:eastAsia="ru-RU"/>
        </w:rPr>
      </w:pPr>
    </w:p>
    <w:p w14:paraId="7B58F5D7" w14:textId="77777777" w:rsidR="00C76146" w:rsidRPr="00900DA1" w:rsidRDefault="00C76146" w:rsidP="00900DA1">
      <w:pPr>
        <w:pStyle w:val="ad"/>
        <w:numPr>
          <w:ilvl w:val="0"/>
          <w:numId w:val="17"/>
        </w:numPr>
        <w:tabs>
          <w:tab w:val="left" w:pos="993"/>
        </w:tabs>
        <w:spacing w:line="280" w:lineRule="atLeast"/>
        <w:ind w:left="0" w:firstLine="709"/>
        <w:jc w:val="both"/>
        <w:rPr>
          <w:rFonts w:eastAsia="Times New Roman" w:cs="Arial"/>
          <w:bCs/>
          <w:sz w:val="22"/>
          <w:szCs w:val="22"/>
          <w:lang w:eastAsia="ru-RU"/>
        </w:rPr>
      </w:pPr>
      <w:r w:rsidRPr="00900DA1">
        <w:rPr>
          <w:rFonts w:eastAsia="Times New Roman" w:cs="Arial"/>
          <w:sz w:val="22"/>
          <w:szCs w:val="22"/>
          <w:lang w:eastAsia="ru-RU"/>
        </w:rPr>
        <w:t>Подрядчик</w:t>
      </w:r>
      <w:r w:rsidRPr="00900DA1">
        <w:rPr>
          <w:rFonts w:eastAsia="Times New Roman" w:cs="Arial"/>
          <w:bCs/>
          <w:sz w:val="22"/>
          <w:szCs w:val="22"/>
          <w:lang w:eastAsia="ru-RU"/>
        </w:rPr>
        <w:t xml:space="preserve"> обязан иметь в наличии</w:t>
      </w:r>
      <w:r w:rsidR="00003FAE" w:rsidRPr="00900DA1">
        <w:rPr>
          <w:rFonts w:eastAsia="Times New Roman" w:cs="Arial"/>
          <w:bCs/>
          <w:sz w:val="22"/>
          <w:szCs w:val="22"/>
          <w:lang w:eastAsia="ru-RU"/>
        </w:rPr>
        <w:t xml:space="preserve"> </w:t>
      </w:r>
      <w:r w:rsidR="00C53349" w:rsidRPr="00900DA1">
        <w:rPr>
          <w:rFonts w:eastAsia="Times New Roman" w:cs="Arial"/>
          <w:bCs/>
          <w:sz w:val="22"/>
          <w:szCs w:val="22"/>
          <w:lang w:eastAsia="ru-RU"/>
        </w:rPr>
        <w:t>на объекте производства работ</w:t>
      </w:r>
      <w:r w:rsidRPr="00900DA1">
        <w:rPr>
          <w:rFonts w:eastAsia="Times New Roman" w:cs="Arial"/>
          <w:bCs/>
          <w:sz w:val="22"/>
          <w:szCs w:val="22"/>
          <w:lang w:eastAsia="ru-RU"/>
        </w:rPr>
        <w:t xml:space="preserve"> и по первому требованию Заказчика предоставить на все оборудование </w:t>
      </w:r>
      <w:r w:rsidRPr="00900DA1">
        <w:rPr>
          <w:rFonts w:eastAsia="Times New Roman" w:cs="Arial"/>
          <w:sz w:val="22"/>
          <w:szCs w:val="22"/>
          <w:lang w:eastAsia="ru-RU"/>
        </w:rPr>
        <w:t>Подрядчика</w:t>
      </w:r>
      <w:r w:rsidRPr="00900DA1">
        <w:rPr>
          <w:rFonts w:eastAsia="Times New Roman" w:cs="Arial"/>
          <w:bCs/>
          <w:sz w:val="22"/>
          <w:szCs w:val="22"/>
          <w:lang w:eastAsia="ru-RU"/>
        </w:rPr>
        <w:t xml:space="preserve"> паспорта с указанием даты проверки (ОТК завода-изготовителя, УЗК сертифицированной лаборатории и результаты магнитопорошковой дефектоскопии</w:t>
      </w:r>
      <w:r w:rsidR="002E0080" w:rsidRPr="00900DA1">
        <w:rPr>
          <w:rFonts w:eastAsia="Times New Roman" w:cs="Arial"/>
          <w:bCs/>
          <w:sz w:val="22"/>
          <w:szCs w:val="22"/>
          <w:lang w:eastAsia="ru-RU"/>
        </w:rPr>
        <w:t>)</w:t>
      </w:r>
      <w:r w:rsidR="00EA4325" w:rsidRPr="00900DA1">
        <w:rPr>
          <w:rFonts w:eastAsia="Times New Roman" w:cs="Arial"/>
          <w:bCs/>
          <w:sz w:val="22"/>
          <w:szCs w:val="22"/>
          <w:lang w:eastAsia="ru-RU"/>
        </w:rPr>
        <w:t xml:space="preserve">. </w:t>
      </w:r>
      <w:r w:rsidRPr="00900DA1">
        <w:rPr>
          <w:rFonts w:eastAsia="Times New Roman" w:cs="Arial"/>
          <w:bCs/>
          <w:sz w:val="22"/>
          <w:szCs w:val="22"/>
          <w:lang w:eastAsia="ru-RU"/>
        </w:rPr>
        <w:t xml:space="preserve">Все элементы КНБК </w:t>
      </w:r>
      <w:r w:rsidR="00EA4325" w:rsidRPr="00900DA1">
        <w:rPr>
          <w:rFonts w:eastAsia="Times New Roman" w:cs="Arial"/>
          <w:bCs/>
          <w:sz w:val="22"/>
          <w:szCs w:val="22"/>
          <w:lang w:eastAsia="ru-RU"/>
        </w:rPr>
        <w:t xml:space="preserve">предоставляемые подрядчиком </w:t>
      </w:r>
      <w:r w:rsidRPr="00900DA1">
        <w:rPr>
          <w:rFonts w:eastAsia="Times New Roman" w:cs="Arial"/>
          <w:bCs/>
          <w:sz w:val="22"/>
          <w:szCs w:val="22"/>
          <w:lang w:eastAsia="ru-RU"/>
        </w:rPr>
        <w:t xml:space="preserve">должны иметь заводской номер. </w:t>
      </w:r>
    </w:p>
    <w:p w14:paraId="1EDC3CE8" w14:textId="77777777" w:rsidR="00C76146" w:rsidRPr="00900DA1" w:rsidRDefault="00C76146" w:rsidP="00900DA1">
      <w:pPr>
        <w:tabs>
          <w:tab w:val="left" w:pos="993"/>
        </w:tabs>
        <w:spacing w:line="280" w:lineRule="atLeast"/>
        <w:ind w:firstLine="709"/>
        <w:jc w:val="both"/>
        <w:rPr>
          <w:rFonts w:eastAsia="Times New Roman" w:cs="Arial"/>
          <w:sz w:val="22"/>
          <w:szCs w:val="22"/>
          <w:lang w:eastAsia="ru-RU"/>
        </w:rPr>
      </w:pPr>
    </w:p>
    <w:p w14:paraId="0219573E" w14:textId="47E4F97C" w:rsidR="00C76146" w:rsidRPr="00F4137E" w:rsidRDefault="00C76146" w:rsidP="00900DA1">
      <w:pPr>
        <w:pStyle w:val="ad"/>
        <w:numPr>
          <w:ilvl w:val="0"/>
          <w:numId w:val="18"/>
        </w:numPr>
        <w:tabs>
          <w:tab w:val="left" w:pos="993"/>
        </w:tabs>
        <w:spacing w:line="280" w:lineRule="atLeast"/>
        <w:ind w:left="0" w:firstLine="709"/>
        <w:jc w:val="both"/>
        <w:rPr>
          <w:rFonts w:eastAsia="Times New Roman" w:cs="Arial"/>
          <w:bCs/>
          <w:sz w:val="22"/>
          <w:szCs w:val="22"/>
          <w:lang w:eastAsia="ru-RU"/>
        </w:rPr>
      </w:pPr>
      <w:r w:rsidRPr="00F4137E">
        <w:rPr>
          <w:rFonts w:eastAsia="Times New Roman" w:cs="Arial"/>
          <w:bCs/>
          <w:sz w:val="22"/>
          <w:szCs w:val="22"/>
          <w:lang w:eastAsia="ru-RU"/>
        </w:rPr>
        <w:t>Подрядчик должен обеспечить наличие не менее одного запасного</w:t>
      </w:r>
      <w:r w:rsidR="00DD3927" w:rsidRPr="00F4137E">
        <w:rPr>
          <w:rFonts w:eastAsia="Times New Roman" w:cs="Arial"/>
          <w:bCs/>
          <w:sz w:val="22"/>
          <w:szCs w:val="22"/>
          <w:lang w:eastAsia="ru-RU"/>
        </w:rPr>
        <w:t xml:space="preserve"> долот</w:t>
      </w:r>
      <w:r w:rsidR="00F833A8" w:rsidRPr="00F4137E">
        <w:rPr>
          <w:rFonts w:eastAsia="Times New Roman" w:cs="Arial"/>
          <w:bCs/>
          <w:sz w:val="22"/>
          <w:szCs w:val="22"/>
          <w:lang w:eastAsia="ru-RU"/>
        </w:rPr>
        <w:t>а</w:t>
      </w:r>
      <w:r w:rsidR="00705AB5">
        <w:rPr>
          <w:rFonts w:eastAsia="Times New Roman" w:cs="Arial"/>
          <w:bCs/>
          <w:sz w:val="22"/>
          <w:szCs w:val="22"/>
          <w:lang w:eastAsia="ru-RU"/>
        </w:rPr>
        <w:t xml:space="preserve"> </w:t>
      </w:r>
      <w:r w:rsidR="00AD1B9A" w:rsidRPr="00F4137E">
        <w:rPr>
          <w:rFonts w:eastAsia="Times New Roman" w:cs="Arial"/>
          <w:bCs/>
          <w:sz w:val="22"/>
          <w:szCs w:val="22"/>
          <w:lang w:eastAsia="ru-RU"/>
        </w:rPr>
        <w:t>каждого типоразмера</w:t>
      </w:r>
      <w:r w:rsidR="00705AB5">
        <w:rPr>
          <w:rFonts w:eastAsia="Times New Roman" w:cs="Arial"/>
          <w:bCs/>
          <w:sz w:val="22"/>
          <w:szCs w:val="22"/>
          <w:lang w:eastAsia="ru-RU"/>
        </w:rPr>
        <w:t>,</w:t>
      </w:r>
      <w:r w:rsidR="00AD1B9A" w:rsidRPr="00F4137E">
        <w:rPr>
          <w:rFonts w:eastAsia="Times New Roman" w:cs="Arial"/>
          <w:bCs/>
          <w:sz w:val="22"/>
          <w:szCs w:val="22"/>
          <w:lang w:eastAsia="ru-RU"/>
        </w:rPr>
        <w:t xml:space="preserve"> п</w:t>
      </w:r>
      <w:r w:rsidR="009F41D3">
        <w:rPr>
          <w:rFonts w:eastAsia="Times New Roman" w:cs="Arial"/>
          <w:bCs/>
          <w:sz w:val="22"/>
          <w:szCs w:val="22"/>
          <w:lang w:eastAsia="ru-RU"/>
        </w:rPr>
        <w:t>рименяемого для бурения скважин</w:t>
      </w:r>
      <w:r w:rsidR="00705AB5">
        <w:rPr>
          <w:rFonts w:eastAsia="Times New Roman" w:cs="Arial"/>
          <w:bCs/>
          <w:sz w:val="22"/>
          <w:szCs w:val="22"/>
          <w:lang w:eastAsia="ru-RU"/>
        </w:rPr>
        <w:t>, на каждые три объекта работ</w:t>
      </w:r>
      <w:r w:rsidRPr="00F4137E">
        <w:rPr>
          <w:rFonts w:eastAsia="Times New Roman" w:cs="Arial"/>
          <w:bCs/>
          <w:sz w:val="22"/>
          <w:szCs w:val="22"/>
          <w:lang w:eastAsia="ru-RU"/>
        </w:rPr>
        <w:t>.</w:t>
      </w:r>
    </w:p>
    <w:p w14:paraId="21349987" w14:textId="77777777" w:rsidR="00DD3927" w:rsidRPr="00F4137E" w:rsidRDefault="00DD3927" w:rsidP="00900DA1">
      <w:pPr>
        <w:pStyle w:val="ad"/>
        <w:tabs>
          <w:tab w:val="left" w:pos="993"/>
        </w:tabs>
        <w:spacing w:line="280" w:lineRule="atLeast"/>
        <w:ind w:left="0" w:firstLine="709"/>
        <w:jc w:val="both"/>
        <w:rPr>
          <w:rFonts w:eastAsia="Times New Roman" w:cs="Arial"/>
          <w:bCs/>
          <w:sz w:val="22"/>
          <w:szCs w:val="22"/>
          <w:lang w:eastAsia="ru-RU"/>
        </w:rPr>
      </w:pPr>
    </w:p>
    <w:p w14:paraId="79F285C4" w14:textId="01463EC4" w:rsidR="00321891" w:rsidRPr="00F4137E" w:rsidRDefault="00F4137E" w:rsidP="00900DA1">
      <w:pPr>
        <w:pStyle w:val="ad"/>
        <w:numPr>
          <w:ilvl w:val="0"/>
          <w:numId w:val="18"/>
        </w:numPr>
        <w:tabs>
          <w:tab w:val="left" w:pos="993"/>
        </w:tabs>
        <w:spacing w:line="280" w:lineRule="atLeast"/>
        <w:ind w:left="0" w:firstLine="709"/>
        <w:jc w:val="both"/>
        <w:rPr>
          <w:rFonts w:eastAsia="Times New Roman" w:cs="Arial"/>
          <w:bCs/>
          <w:sz w:val="22"/>
          <w:szCs w:val="22"/>
          <w:lang w:eastAsia="ru-RU"/>
        </w:rPr>
      </w:pPr>
      <w:r w:rsidRPr="00F4137E">
        <w:rPr>
          <w:rFonts w:eastAsia="Times New Roman" w:cs="Arial"/>
          <w:bCs/>
          <w:sz w:val="22"/>
          <w:szCs w:val="22"/>
          <w:lang w:eastAsia="ru-RU"/>
        </w:rPr>
        <w:t xml:space="preserve">Подрядчик </w:t>
      </w:r>
      <w:r w:rsidRPr="00F4137E">
        <w:rPr>
          <w:noProof/>
          <w:sz w:val="22"/>
          <w:szCs w:val="22"/>
        </w:rPr>
        <w:t>должен использовать лицензированное программеное обеспечение для проведения гидравлических расчетов</w:t>
      </w:r>
      <w:r>
        <w:rPr>
          <w:noProof/>
          <w:sz w:val="22"/>
          <w:szCs w:val="22"/>
        </w:rPr>
        <w:t>.</w:t>
      </w:r>
    </w:p>
    <w:p w14:paraId="4944E264" w14:textId="77777777" w:rsidR="009C3D4C" w:rsidRPr="00900DA1" w:rsidRDefault="009C3D4C" w:rsidP="00900DA1">
      <w:pPr>
        <w:tabs>
          <w:tab w:val="left" w:pos="993"/>
        </w:tabs>
        <w:spacing w:line="280" w:lineRule="atLeast"/>
        <w:ind w:firstLine="709"/>
        <w:jc w:val="both"/>
        <w:rPr>
          <w:rFonts w:eastAsia="Times New Roman" w:cs="Arial"/>
          <w:bCs/>
          <w:sz w:val="22"/>
          <w:szCs w:val="22"/>
          <w:lang w:eastAsia="ru-RU"/>
        </w:rPr>
      </w:pPr>
    </w:p>
    <w:p w14:paraId="72ADF795" w14:textId="04CC73D2" w:rsidR="00321891" w:rsidRPr="00900DA1" w:rsidRDefault="00321891" w:rsidP="00900DA1">
      <w:pPr>
        <w:pStyle w:val="ad"/>
        <w:numPr>
          <w:ilvl w:val="0"/>
          <w:numId w:val="19"/>
        </w:numPr>
        <w:tabs>
          <w:tab w:val="left" w:pos="993"/>
        </w:tabs>
        <w:spacing w:line="280" w:lineRule="atLeast"/>
        <w:ind w:left="0" w:firstLine="709"/>
        <w:jc w:val="both"/>
        <w:rPr>
          <w:rFonts w:eastAsia="Times New Roman" w:cs="Arial"/>
          <w:bCs/>
          <w:sz w:val="22"/>
          <w:szCs w:val="22"/>
          <w:lang w:eastAsia="ru-RU"/>
        </w:rPr>
      </w:pPr>
      <w:r w:rsidRPr="00900DA1">
        <w:rPr>
          <w:rFonts w:eastAsia="Times New Roman" w:cs="Arial"/>
          <w:sz w:val="22"/>
          <w:szCs w:val="22"/>
          <w:lang w:eastAsia="ru-RU"/>
        </w:rPr>
        <w:t>Подрядчик</w:t>
      </w:r>
      <w:r w:rsidR="00212A7C">
        <w:rPr>
          <w:rFonts w:eastAsia="Times New Roman" w:cs="Arial"/>
          <w:sz w:val="22"/>
          <w:szCs w:val="22"/>
          <w:lang w:eastAsia="ru-RU"/>
        </w:rPr>
        <w:t>, по требованию заказчика,</w:t>
      </w:r>
      <w:r w:rsidRPr="00900DA1">
        <w:rPr>
          <w:rFonts w:eastAsia="Times New Roman" w:cs="Arial"/>
          <w:bCs/>
          <w:sz w:val="22"/>
          <w:szCs w:val="22"/>
          <w:lang w:eastAsia="ru-RU"/>
        </w:rPr>
        <w:t xml:space="preserve"> обязан </w:t>
      </w:r>
      <w:r w:rsidR="00212A7C">
        <w:rPr>
          <w:rFonts w:eastAsia="Times New Roman" w:cs="Arial"/>
          <w:bCs/>
          <w:sz w:val="22"/>
          <w:szCs w:val="22"/>
          <w:lang w:eastAsia="ru-RU"/>
        </w:rPr>
        <w:t>предоставить</w:t>
      </w:r>
      <w:r w:rsidRPr="00900DA1">
        <w:rPr>
          <w:rFonts w:eastAsia="Times New Roman" w:cs="Arial"/>
          <w:bCs/>
          <w:sz w:val="22"/>
          <w:szCs w:val="22"/>
          <w:lang w:eastAsia="ru-RU"/>
        </w:rPr>
        <w:t xml:space="preserve"> </w:t>
      </w:r>
      <w:proofErr w:type="spellStart"/>
      <w:r w:rsidRPr="00900DA1">
        <w:rPr>
          <w:rFonts w:eastAsia="Times New Roman" w:cs="Arial"/>
          <w:bCs/>
          <w:sz w:val="22"/>
          <w:szCs w:val="22"/>
          <w:lang w:eastAsia="ru-RU"/>
        </w:rPr>
        <w:t>противозарезные</w:t>
      </w:r>
      <w:proofErr w:type="spellEnd"/>
      <w:r w:rsidRPr="00900DA1">
        <w:rPr>
          <w:rFonts w:eastAsia="Times New Roman" w:cs="Arial"/>
          <w:bCs/>
          <w:sz w:val="22"/>
          <w:szCs w:val="22"/>
          <w:lang w:eastAsia="ru-RU"/>
        </w:rPr>
        <w:t xml:space="preserve"> долота (типа «ДП»</w:t>
      </w:r>
      <w:r w:rsidR="006B4D0B" w:rsidRPr="00900DA1">
        <w:rPr>
          <w:rFonts w:eastAsia="Times New Roman" w:cs="Arial"/>
          <w:bCs/>
          <w:sz w:val="22"/>
          <w:szCs w:val="22"/>
          <w:lang w:eastAsia="ru-RU"/>
        </w:rPr>
        <w:t>, «ВР»</w:t>
      </w:r>
      <w:r w:rsidRPr="00900DA1">
        <w:rPr>
          <w:rFonts w:eastAsia="Times New Roman" w:cs="Arial"/>
          <w:bCs/>
          <w:sz w:val="22"/>
          <w:szCs w:val="22"/>
          <w:lang w:eastAsia="ru-RU"/>
        </w:rPr>
        <w:t>)</w:t>
      </w:r>
      <w:r w:rsidR="00375113" w:rsidRPr="00900DA1">
        <w:rPr>
          <w:rFonts w:eastAsia="Times New Roman" w:cs="Arial"/>
          <w:bCs/>
          <w:sz w:val="22"/>
          <w:szCs w:val="22"/>
          <w:lang w:eastAsia="ru-RU"/>
        </w:rPr>
        <w:t xml:space="preserve"> для </w:t>
      </w:r>
      <w:proofErr w:type="spellStart"/>
      <w:r w:rsidR="00375113" w:rsidRPr="00900DA1">
        <w:rPr>
          <w:rFonts w:eastAsia="Times New Roman" w:cs="Arial"/>
          <w:bCs/>
          <w:sz w:val="22"/>
          <w:szCs w:val="22"/>
          <w:lang w:eastAsia="ru-RU"/>
        </w:rPr>
        <w:t>шаблонировки</w:t>
      </w:r>
      <w:proofErr w:type="spellEnd"/>
      <w:r w:rsidR="00375113" w:rsidRPr="00900DA1">
        <w:rPr>
          <w:rFonts w:eastAsia="Times New Roman" w:cs="Arial"/>
          <w:bCs/>
          <w:sz w:val="22"/>
          <w:szCs w:val="22"/>
          <w:lang w:eastAsia="ru-RU"/>
        </w:rPr>
        <w:t xml:space="preserve">, проработки ствола скважины, следующих диаметров: </w:t>
      </w:r>
      <w:r w:rsidR="00D449D8" w:rsidRPr="00900DA1">
        <w:rPr>
          <w:rFonts w:eastAsia="Times New Roman" w:cs="Arial"/>
          <w:bCs/>
          <w:sz w:val="22"/>
          <w:szCs w:val="22"/>
          <w:lang w:eastAsia="ru-RU"/>
        </w:rPr>
        <w:t>300мм – 155,6мм.</w:t>
      </w:r>
    </w:p>
    <w:p w14:paraId="1700067E" w14:textId="77777777" w:rsidR="00D449D8" w:rsidRPr="00900DA1" w:rsidRDefault="00D449D8" w:rsidP="00900DA1">
      <w:pPr>
        <w:pStyle w:val="ad"/>
        <w:tabs>
          <w:tab w:val="left" w:pos="993"/>
        </w:tabs>
        <w:spacing w:line="280" w:lineRule="atLeast"/>
        <w:ind w:left="0" w:firstLine="709"/>
        <w:jc w:val="both"/>
        <w:rPr>
          <w:rFonts w:eastAsia="Times New Roman" w:cs="Arial"/>
          <w:bCs/>
          <w:sz w:val="22"/>
          <w:szCs w:val="22"/>
          <w:lang w:eastAsia="ru-RU"/>
        </w:rPr>
      </w:pPr>
    </w:p>
    <w:p w14:paraId="7705D0E2" w14:textId="7E6920F8" w:rsidR="00D449D8" w:rsidRPr="00900DA1" w:rsidRDefault="00D449D8" w:rsidP="00900DA1">
      <w:pPr>
        <w:pStyle w:val="ad"/>
        <w:numPr>
          <w:ilvl w:val="0"/>
          <w:numId w:val="19"/>
        </w:numPr>
        <w:tabs>
          <w:tab w:val="left" w:pos="993"/>
        </w:tabs>
        <w:spacing w:line="280" w:lineRule="atLeast"/>
        <w:ind w:left="0" w:firstLine="709"/>
        <w:jc w:val="both"/>
        <w:rPr>
          <w:rFonts w:eastAsia="Times New Roman" w:cs="Arial"/>
          <w:bCs/>
          <w:sz w:val="22"/>
          <w:szCs w:val="22"/>
          <w:lang w:eastAsia="ru-RU"/>
        </w:rPr>
      </w:pPr>
      <w:r w:rsidRPr="00900DA1">
        <w:rPr>
          <w:rFonts w:eastAsia="Times New Roman" w:cs="Arial"/>
          <w:sz w:val="22"/>
          <w:szCs w:val="22"/>
          <w:lang w:eastAsia="ru-RU"/>
        </w:rPr>
        <w:t>Подрядчик, по требованию заказчика,</w:t>
      </w:r>
      <w:r w:rsidRPr="00900DA1">
        <w:rPr>
          <w:rFonts w:eastAsia="Times New Roman" w:cs="Arial"/>
          <w:bCs/>
          <w:sz w:val="22"/>
          <w:szCs w:val="22"/>
          <w:lang w:eastAsia="ru-RU"/>
        </w:rPr>
        <w:t xml:space="preserve"> обязан предоставить </w:t>
      </w:r>
      <w:proofErr w:type="spellStart"/>
      <w:r w:rsidRPr="00900DA1">
        <w:rPr>
          <w:rFonts w:eastAsia="Times New Roman" w:cs="Arial"/>
          <w:bCs/>
          <w:sz w:val="22"/>
          <w:szCs w:val="22"/>
          <w:lang w:eastAsia="ru-RU"/>
        </w:rPr>
        <w:t>зарезные</w:t>
      </w:r>
      <w:proofErr w:type="spellEnd"/>
      <w:r w:rsidRPr="00900DA1">
        <w:rPr>
          <w:rFonts w:eastAsia="Times New Roman" w:cs="Arial"/>
          <w:bCs/>
          <w:sz w:val="22"/>
          <w:szCs w:val="22"/>
          <w:lang w:eastAsia="ru-RU"/>
        </w:rPr>
        <w:t xml:space="preserve"> долота (9 лопастей и более) для </w:t>
      </w:r>
      <w:proofErr w:type="spellStart"/>
      <w:r w:rsidRPr="00900DA1">
        <w:rPr>
          <w:rFonts w:eastAsia="Times New Roman" w:cs="Arial"/>
          <w:bCs/>
          <w:sz w:val="22"/>
          <w:szCs w:val="22"/>
          <w:lang w:eastAsia="ru-RU"/>
        </w:rPr>
        <w:t>зарезок</w:t>
      </w:r>
      <w:proofErr w:type="spellEnd"/>
      <w:r w:rsidRPr="00900DA1">
        <w:rPr>
          <w:rFonts w:eastAsia="Times New Roman" w:cs="Arial"/>
          <w:bCs/>
          <w:sz w:val="22"/>
          <w:szCs w:val="22"/>
          <w:lang w:eastAsia="ru-RU"/>
        </w:rPr>
        <w:t xml:space="preserve"> с открытого ствола, с </w:t>
      </w:r>
      <w:r w:rsidR="002779E8">
        <w:rPr>
          <w:rFonts w:eastAsia="Times New Roman" w:cs="Arial"/>
          <w:bCs/>
          <w:sz w:val="22"/>
          <w:szCs w:val="22"/>
          <w:lang w:eastAsia="ru-RU"/>
        </w:rPr>
        <w:t>цементных мостов, отхода с клина</w:t>
      </w:r>
      <w:r w:rsidRPr="00900DA1">
        <w:rPr>
          <w:rFonts w:eastAsia="Times New Roman" w:cs="Arial"/>
          <w:bCs/>
          <w:sz w:val="22"/>
          <w:szCs w:val="22"/>
          <w:lang w:eastAsia="ru-RU"/>
        </w:rPr>
        <w:t>-</w:t>
      </w:r>
      <w:proofErr w:type="spellStart"/>
      <w:r w:rsidRPr="00900DA1">
        <w:rPr>
          <w:rFonts w:eastAsia="Times New Roman" w:cs="Arial"/>
          <w:bCs/>
          <w:sz w:val="22"/>
          <w:szCs w:val="22"/>
          <w:lang w:eastAsia="ru-RU"/>
        </w:rPr>
        <w:t>отклонителя</w:t>
      </w:r>
      <w:proofErr w:type="spellEnd"/>
      <w:r w:rsidRPr="00900DA1">
        <w:rPr>
          <w:rFonts w:eastAsia="Times New Roman" w:cs="Arial"/>
          <w:bCs/>
          <w:sz w:val="22"/>
          <w:szCs w:val="22"/>
          <w:lang w:eastAsia="ru-RU"/>
        </w:rPr>
        <w:t xml:space="preserve"> следующих диаметров: 220,7мм, 215,9мм, 155,6мм.</w:t>
      </w:r>
    </w:p>
    <w:p w14:paraId="6FD510C0" w14:textId="77777777" w:rsidR="00764643" w:rsidRPr="00900DA1" w:rsidRDefault="00764643" w:rsidP="00900DA1">
      <w:pPr>
        <w:pStyle w:val="ad"/>
        <w:tabs>
          <w:tab w:val="left" w:pos="993"/>
        </w:tabs>
        <w:ind w:left="0" w:firstLine="709"/>
        <w:jc w:val="both"/>
        <w:rPr>
          <w:rFonts w:cs="Arial"/>
          <w:sz w:val="22"/>
          <w:szCs w:val="22"/>
        </w:rPr>
      </w:pPr>
    </w:p>
    <w:p w14:paraId="5BF0931B" w14:textId="77777777" w:rsidR="00764643" w:rsidRPr="00900DA1" w:rsidRDefault="00764643" w:rsidP="00900DA1">
      <w:pPr>
        <w:pStyle w:val="ad"/>
        <w:numPr>
          <w:ilvl w:val="0"/>
          <w:numId w:val="21"/>
        </w:numPr>
        <w:tabs>
          <w:tab w:val="left" w:pos="993"/>
        </w:tabs>
        <w:ind w:left="0" w:firstLine="709"/>
        <w:jc w:val="both"/>
        <w:rPr>
          <w:rFonts w:cs="Arial"/>
          <w:sz w:val="22"/>
          <w:szCs w:val="22"/>
        </w:rPr>
      </w:pPr>
      <w:r w:rsidRPr="00900DA1">
        <w:rPr>
          <w:rFonts w:cs="Arial"/>
          <w:sz w:val="22"/>
          <w:szCs w:val="22"/>
        </w:rPr>
        <w:t>Наличие сертификатов соответствия ГОСТ Р, ГОСТ 20692-2003, АНИ Spec7-1 (Техническая Спецификация элементов бурильной колонны), сертификат Стандарта Качества ГОСТ/ИСО 9001-2011, АНИ Q1/2/ИСО TS29001 (Спецификация Управления Системой Качества на Оказание Сервисных Услуг в Нефтяной и Газовой Промышленности).</w:t>
      </w:r>
    </w:p>
    <w:p w14:paraId="3748484D" w14:textId="77777777" w:rsidR="00764643" w:rsidRPr="00900DA1" w:rsidRDefault="00764643" w:rsidP="00900DA1">
      <w:pPr>
        <w:pStyle w:val="ad"/>
        <w:tabs>
          <w:tab w:val="left" w:pos="993"/>
        </w:tabs>
        <w:ind w:left="0" w:firstLine="709"/>
        <w:jc w:val="both"/>
        <w:rPr>
          <w:rFonts w:cs="Arial"/>
          <w:sz w:val="22"/>
          <w:szCs w:val="22"/>
        </w:rPr>
      </w:pPr>
    </w:p>
    <w:p w14:paraId="6B0A957A" w14:textId="77777777" w:rsidR="00764643" w:rsidRPr="00900DA1" w:rsidRDefault="00764643" w:rsidP="00900DA1">
      <w:pPr>
        <w:pStyle w:val="ad"/>
        <w:numPr>
          <w:ilvl w:val="0"/>
          <w:numId w:val="21"/>
        </w:numPr>
        <w:tabs>
          <w:tab w:val="left" w:pos="993"/>
        </w:tabs>
        <w:ind w:left="0" w:firstLine="709"/>
        <w:jc w:val="both"/>
        <w:rPr>
          <w:rFonts w:cs="Arial"/>
          <w:sz w:val="22"/>
          <w:szCs w:val="22"/>
        </w:rPr>
      </w:pPr>
      <w:r w:rsidRPr="00900DA1">
        <w:rPr>
          <w:rFonts w:cs="Arial"/>
          <w:sz w:val="22"/>
          <w:szCs w:val="22"/>
        </w:rPr>
        <w:t>Исполнение резьбовых замковых соединений по ГОСТ Р 50864-96, ГОСТ 28487-90, АНИ Spec7-1 (Техническая Спецификация элементов бурильной колонны).</w:t>
      </w:r>
    </w:p>
    <w:p w14:paraId="1C003F29" w14:textId="77777777" w:rsidR="00764643" w:rsidRPr="00900DA1" w:rsidRDefault="00764643" w:rsidP="00900DA1">
      <w:pPr>
        <w:pStyle w:val="ad"/>
        <w:tabs>
          <w:tab w:val="left" w:pos="993"/>
        </w:tabs>
        <w:ind w:left="0" w:firstLine="709"/>
        <w:jc w:val="both"/>
        <w:rPr>
          <w:rFonts w:cs="Arial"/>
          <w:sz w:val="22"/>
          <w:szCs w:val="22"/>
        </w:rPr>
      </w:pPr>
    </w:p>
    <w:p w14:paraId="5083C0B1" w14:textId="550E21D5" w:rsidR="00327730" w:rsidRPr="00F74756" w:rsidRDefault="00F74756" w:rsidP="00900DA1">
      <w:pPr>
        <w:pStyle w:val="ad"/>
        <w:widowControl w:val="0"/>
        <w:numPr>
          <w:ilvl w:val="0"/>
          <w:numId w:val="22"/>
        </w:numPr>
        <w:tabs>
          <w:tab w:val="left" w:pos="993"/>
        </w:tabs>
        <w:ind w:left="0" w:firstLine="709"/>
        <w:jc w:val="both"/>
        <w:rPr>
          <w:rFonts w:cs="Arial"/>
          <w:sz w:val="22"/>
          <w:szCs w:val="22"/>
        </w:rPr>
      </w:pPr>
      <w:r w:rsidRPr="00F74756">
        <w:rPr>
          <w:noProof/>
          <w:sz w:val="22"/>
          <w:szCs w:val="22"/>
        </w:rPr>
        <w:t>Подрядчик производит подбор оптимального дизайна долота для конкретного типа ВЗД</w:t>
      </w:r>
      <w:r w:rsidR="0004145F">
        <w:rPr>
          <w:noProof/>
          <w:sz w:val="22"/>
          <w:szCs w:val="22"/>
        </w:rPr>
        <w:t>/РУС</w:t>
      </w:r>
      <w:r w:rsidRPr="00F74756">
        <w:rPr>
          <w:noProof/>
          <w:sz w:val="22"/>
          <w:szCs w:val="22"/>
        </w:rPr>
        <w:t xml:space="preserve"> для достижения</w:t>
      </w:r>
      <w:r w:rsidR="00222198">
        <w:rPr>
          <w:noProof/>
          <w:sz w:val="22"/>
          <w:szCs w:val="22"/>
        </w:rPr>
        <w:t xml:space="preserve"> базовых</w:t>
      </w:r>
      <w:r w:rsidRPr="00F74756">
        <w:rPr>
          <w:noProof/>
          <w:sz w:val="22"/>
          <w:szCs w:val="22"/>
        </w:rPr>
        <w:t xml:space="preserve"> механических скоростей по секциям согласно таблице №5 и минимальных ударно-вибрационных нагрузок на элементы КНБК</w:t>
      </w:r>
      <w:r w:rsidR="00222198">
        <w:rPr>
          <w:noProof/>
          <w:sz w:val="22"/>
          <w:szCs w:val="22"/>
        </w:rPr>
        <w:t xml:space="preserve">. Подрядчик вправе предоставлять долота, обеспечивающие МСП выше базовой. </w:t>
      </w:r>
    </w:p>
    <w:p w14:paraId="69841400" w14:textId="026CE8BA" w:rsidR="002663AB" w:rsidRDefault="002663AB" w:rsidP="001C373A">
      <w:pPr>
        <w:pStyle w:val="ad"/>
        <w:widowControl w:val="0"/>
        <w:ind w:left="284"/>
        <w:jc w:val="right"/>
        <w:rPr>
          <w:rFonts w:cs="Arial"/>
          <w:sz w:val="22"/>
          <w:szCs w:val="22"/>
        </w:rPr>
      </w:pPr>
    </w:p>
    <w:p w14:paraId="2728CD56" w14:textId="77777777" w:rsidR="00222198" w:rsidRPr="00900DA1" w:rsidRDefault="00222198" w:rsidP="001C373A">
      <w:pPr>
        <w:pStyle w:val="ad"/>
        <w:widowControl w:val="0"/>
        <w:ind w:left="284"/>
        <w:jc w:val="right"/>
        <w:rPr>
          <w:rFonts w:cs="Arial"/>
          <w:sz w:val="22"/>
          <w:szCs w:val="22"/>
        </w:rPr>
      </w:pPr>
    </w:p>
    <w:p w14:paraId="0B002BB4" w14:textId="77777777" w:rsidR="00647669" w:rsidRPr="00900DA1" w:rsidRDefault="00647669" w:rsidP="001C373A">
      <w:pPr>
        <w:pStyle w:val="ad"/>
        <w:widowControl w:val="0"/>
        <w:ind w:left="284"/>
        <w:jc w:val="right"/>
        <w:rPr>
          <w:rFonts w:cs="Arial"/>
          <w:sz w:val="22"/>
          <w:szCs w:val="22"/>
        </w:rPr>
      </w:pPr>
    </w:p>
    <w:p w14:paraId="20995ADB" w14:textId="77777777" w:rsidR="001C373A" w:rsidRPr="00900DA1" w:rsidRDefault="001C373A" w:rsidP="001C373A">
      <w:pPr>
        <w:pStyle w:val="ad"/>
        <w:widowControl w:val="0"/>
        <w:ind w:left="284"/>
        <w:jc w:val="right"/>
        <w:rPr>
          <w:rFonts w:cs="Arial"/>
          <w:sz w:val="22"/>
          <w:szCs w:val="22"/>
        </w:rPr>
      </w:pPr>
      <w:r w:rsidRPr="00900DA1">
        <w:rPr>
          <w:rFonts w:cs="Arial"/>
          <w:sz w:val="22"/>
          <w:szCs w:val="22"/>
        </w:rPr>
        <w:t>Таблица №</w:t>
      </w:r>
      <w:r w:rsidR="008E38CA" w:rsidRPr="00900DA1">
        <w:rPr>
          <w:rFonts w:cs="Arial"/>
          <w:sz w:val="22"/>
          <w:szCs w:val="22"/>
        </w:rPr>
        <w:t>5</w:t>
      </w:r>
    </w:p>
    <w:tbl>
      <w:tblPr>
        <w:tblW w:w="970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21"/>
        <w:gridCol w:w="4281"/>
      </w:tblGrid>
      <w:tr w:rsidR="00D449D8" w:rsidRPr="00900DA1" w14:paraId="4009CF7D" w14:textId="77777777" w:rsidTr="00D449D8">
        <w:trPr>
          <w:trHeight w:val="771"/>
        </w:trPr>
        <w:tc>
          <w:tcPr>
            <w:tcW w:w="5421" w:type="dxa"/>
            <w:vAlign w:val="center"/>
          </w:tcPr>
          <w:p w14:paraId="363F3B75"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Наименование(диаметр долота)</w:t>
            </w:r>
          </w:p>
        </w:tc>
        <w:tc>
          <w:tcPr>
            <w:tcW w:w="4281" w:type="dxa"/>
            <w:vAlign w:val="center"/>
          </w:tcPr>
          <w:p w14:paraId="32D8BE50" w14:textId="77777777" w:rsidR="00D449D8" w:rsidRPr="00900DA1" w:rsidRDefault="00D449D8" w:rsidP="004D6CCF">
            <w:pPr>
              <w:pStyle w:val="ad"/>
              <w:widowControl w:val="0"/>
              <w:ind w:left="-108" w:right="-108"/>
              <w:jc w:val="center"/>
              <w:rPr>
                <w:rFonts w:cs="Arial"/>
                <w:sz w:val="22"/>
                <w:szCs w:val="22"/>
              </w:rPr>
            </w:pPr>
            <w:r w:rsidRPr="00900DA1">
              <w:rPr>
                <w:rFonts w:cs="Arial"/>
                <w:sz w:val="22"/>
                <w:szCs w:val="22"/>
              </w:rPr>
              <w:t>Средняя механическая скорость интервала бурения (секции).</w:t>
            </w:r>
          </w:p>
        </w:tc>
      </w:tr>
      <w:tr w:rsidR="00D449D8" w:rsidRPr="00900DA1" w14:paraId="62FBEFD1" w14:textId="77777777" w:rsidTr="00D449D8">
        <w:trPr>
          <w:trHeight w:val="110"/>
        </w:trPr>
        <w:tc>
          <w:tcPr>
            <w:tcW w:w="5421" w:type="dxa"/>
            <w:vAlign w:val="center"/>
          </w:tcPr>
          <w:p w14:paraId="5369D2BD"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Направление (393,7мм)</w:t>
            </w:r>
          </w:p>
        </w:tc>
        <w:tc>
          <w:tcPr>
            <w:tcW w:w="4281" w:type="dxa"/>
            <w:vAlign w:val="center"/>
          </w:tcPr>
          <w:p w14:paraId="1DC67ED2"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60 м/ч</w:t>
            </w:r>
          </w:p>
        </w:tc>
      </w:tr>
      <w:tr w:rsidR="00D449D8" w:rsidRPr="00900DA1" w14:paraId="38C5EF3B" w14:textId="77777777" w:rsidTr="00D449D8">
        <w:trPr>
          <w:trHeight w:val="102"/>
        </w:trPr>
        <w:tc>
          <w:tcPr>
            <w:tcW w:w="5421" w:type="dxa"/>
            <w:vAlign w:val="center"/>
          </w:tcPr>
          <w:p w14:paraId="762C013C"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 xml:space="preserve">Кондуктор, </w:t>
            </w:r>
            <w:proofErr w:type="spellStart"/>
            <w:r w:rsidRPr="00900DA1">
              <w:rPr>
                <w:rFonts w:cs="Arial"/>
                <w:sz w:val="22"/>
                <w:szCs w:val="22"/>
              </w:rPr>
              <w:t>технич</w:t>
            </w:r>
            <w:proofErr w:type="spellEnd"/>
            <w:r w:rsidRPr="00900DA1">
              <w:rPr>
                <w:rFonts w:cs="Arial"/>
                <w:sz w:val="22"/>
                <w:szCs w:val="22"/>
              </w:rPr>
              <w:t>. колонна (300 мм), ОДС и 2КК (178мм)</w:t>
            </w:r>
          </w:p>
        </w:tc>
        <w:tc>
          <w:tcPr>
            <w:tcW w:w="4281" w:type="dxa"/>
            <w:vAlign w:val="center"/>
          </w:tcPr>
          <w:p w14:paraId="1138529C"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60 м/ч</w:t>
            </w:r>
          </w:p>
        </w:tc>
      </w:tr>
      <w:tr w:rsidR="00D449D8" w:rsidRPr="00900DA1" w14:paraId="58E1B092" w14:textId="77777777" w:rsidTr="00D449D8">
        <w:trPr>
          <w:trHeight w:val="134"/>
        </w:trPr>
        <w:tc>
          <w:tcPr>
            <w:tcW w:w="5421" w:type="dxa"/>
            <w:vAlign w:val="center"/>
          </w:tcPr>
          <w:p w14:paraId="1C778BFE" w14:textId="77777777" w:rsidR="00D449D8" w:rsidRPr="00900DA1" w:rsidRDefault="00D449D8" w:rsidP="004D6CCF">
            <w:pPr>
              <w:pStyle w:val="ad"/>
              <w:widowControl w:val="0"/>
              <w:ind w:left="-144" w:right="-108"/>
              <w:jc w:val="center"/>
              <w:rPr>
                <w:rFonts w:cs="Arial"/>
                <w:sz w:val="22"/>
                <w:szCs w:val="22"/>
              </w:rPr>
            </w:pPr>
            <w:r w:rsidRPr="00900DA1">
              <w:rPr>
                <w:rFonts w:cs="Arial"/>
                <w:sz w:val="22"/>
                <w:szCs w:val="22"/>
              </w:rPr>
              <w:t>Эксплуатационная колонна (220,7 мм) ОДС (155,6мм)</w:t>
            </w:r>
          </w:p>
        </w:tc>
        <w:tc>
          <w:tcPr>
            <w:tcW w:w="4281" w:type="dxa"/>
            <w:vAlign w:val="center"/>
          </w:tcPr>
          <w:p w14:paraId="314255C8"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50 м/ч</w:t>
            </w:r>
          </w:p>
        </w:tc>
      </w:tr>
      <w:tr w:rsidR="00D449D8" w:rsidRPr="00900DA1" w14:paraId="4BDDBD2C" w14:textId="77777777" w:rsidTr="00D449D8">
        <w:trPr>
          <w:trHeight w:val="78"/>
        </w:trPr>
        <w:tc>
          <w:tcPr>
            <w:tcW w:w="5421" w:type="dxa"/>
            <w:vAlign w:val="center"/>
          </w:tcPr>
          <w:p w14:paraId="653FC5DA"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 xml:space="preserve">Пилотный ствол (220,7 мм) </w:t>
            </w:r>
          </w:p>
        </w:tc>
        <w:tc>
          <w:tcPr>
            <w:tcW w:w="4281" w:type="dxa"/>
            <w:vAlign w:val="center"/>
          </w:tcPr>
          <w:p w14:paraId="5A961CDA"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50 м/ч</w:t>
            </w:r>
          </w:p>
        </w:tc>
      </w:tr>
      <w:tr w:rsidR="00D449D8" w:rsidRPr="00900DA1" w14:paraId="7086799F" w14:textId="77777777" w:rsidTr="00D449D8">
        <w:trPr>
          <w:trHeight w:val="102"/>
        </w:trPr>
        <w:tc>
          <w:tcPr>
            <w:tcW w:w="5421" w:type="dxa"/>
            <w:vAlign w:val="center"/>
          </w:tcPr>
          <w:p w14:paraId="14AF22FE"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 xml:space="preserve">Транспортный ствол (220,7 мм) </w:t>
            </w:r>
          </w:p>
        </w:tc>
        <w:tc>
          <w:tcPr>
            <w:tcW w:w="4281" w:type="dxa"/>
            <w:vAlign w:val="center"/>
          </w:tcPr>
          <w:p w14:paraId="1DDE343B"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50 м/ч</w:t>
            </w:r>
          </w:p>
        </w:tc>
      </w:tr>
      <w:tr w:rsidR="00D449D8" w:rsidRPr="00900DA1" w14:paraId="3D221B18" w14:textId="77777777" w:rsidTr="00D449D8">
        <w:trPr>
          <w:trHeight w:val="259"/>
        </w:trPr>
        <w:tc>
          <w:tcPr>
            <w:tcW w:w="5421" w:type="dxa"/>
            <w:vAlign w:val="center"/>
          </w:tcPr>
          <w:p w14:paraId="71F4BFD2" w14:textId="254ABE5F" w:rsidR="00D449D8" w:rsidRPr="00900DA1" w:rsidRDefault="0004145F" w:rsidP="0004145F">
            <w:pPr>
              <w:pStyle w:val="ad"/>
              <w:widowControl w:val="0"/>
              <w:ind w:left="0"/>
              <w:jc w:val="center"/>
              <w:rPr>
                <w:rFonts w:cs="Arial"/>
                <w:sz w:val="22"/>
                <w:szCs w:val="22"/>
              </w:rPr>
            </w:pPr>
            <w:r>
              <w:rPr>
                <w:rFonts w:cs="Arial"/>
                <w:sz w:val="22"/>
                <w:szCs w:val="22"/>
              </w:rPr>
              <w:t>Секция 155,6 мм 3КК</w:t>
            </w:r>
            <w:r w:rsidR="00D449D8" w:rsidRPr="00900DA1">
              <w:rPr>
                <w:rFonts w:cs="Arial"/>
                <w:sz w:val="22"/>
                <w:szCs w:val="22"/>
              </w:rPr>
              <w:t xml:space="preserve"> </w:t>
            </w:r>
          </w:p>
        </w:tc>
        <w:tc>
          <w:tcPr>
            <w:tcW w:w="4281" w:type="dxa"/>
            <w:vAlign w:val="center"/>
          </w:tcPr>
          <w:p w14:paraId="556FCD41"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25 м/ч</w:t>
            </w:r>
          </w:p>
        </w:tc>
      </w:tr>
      <w:tr w:rsidR="00D449D8" w:rsidRPr="00900DA1" w14:paraId="78A2AAA8" w14:textId="77777777" w:rsidTr="00D449D8">
        <w:trPr>
          <w:trHeight w:val="166"/>
        </w:trPr>
        <w:tc>
          <w:tcPr>
            <w:tcW w:w="5421" w:type="dxa"/>
            <w:vAlign w:val="center"/>
          </w:tcPr>
          <w:p w14:paraId="60763172" w14:textId="299C55E5" w:rsidR="00D449D8" w:rsidRPr="00900DA1" w:rsidRDefault="0004145F" w:rsidP="0004145F">
            <w:pPr>
              <w:pStyle w:val="ad"/>
              <w:widowControl w:val="0"/>
              <w:ind w:left="0"/>
              <w:jc w:val="center"/>
              <w:rPr>
                <w:rFonts w:cs="Arial"/>
                <w:sz w:val="22"/>
                <w:szCs w:val="22"/>
              </w:rPr>
            </w:pPr>
            <w:r>
              <w:rPr>
                <w:rFonts w:cs="Arial"/>
                <w:sz w:val="22"/>
                <w:szCs w:val="22"/>
              </w:rPr>
              <w:t xml:space="preserve">Секция 155,6мм </w:t>
            </w:r>
            <w:r w:rsidR="00D449D8" w:rsidRPr="00900DA1">
              <w:rPr>
                <w:rFonts w:cs="Arial"/>
                <w:sz w:val="22"/>
                <w:szCs w:val="22"/>
              </w:rPr>
              <w:t>2КК</w:t>
            </w:r>
          </w:p>
        </w:tc>
        <w:tc>
          <w:tcPr>
            <w:tcW w:w="4281" w:type="dxa"/>
            <w:vAlign w:val="center"/>
          </w:tcPr>
          <w:p w14:paraId="3153D86D" w14:textId="77777777" w:rsidR="00D449D8" w:rsidRPr="00900DA1" w:rsidRDefault="00D449D8" w:rsidP="004D6CCF">
            <w:pPr>
              <w:pStyle w:val="ad"/>
              <w:widowControl w:val="0"/>
              <w:ind w:left="0"/>
              <w:jc w:val="center"/>
              <w:rPr>
                <w:rFonts w:cs="Arial"/>
                <w:sz w:val="22"/>
                <w:szCs w:val="22"/>
              </w:rPr>
            </w:pPr>
            <w:r w:rsidRPr="00900DA1">
              <w:rPr>
                <w:rFonts w:cs="Arial"/>
                <w:sz w:val="22"/>
                <w:szCs w:val="22"/>
              </w:rPr>
              <w:t>Не менее 30 м/ч</w:t>
            </w:r>
          </w:p>
        </w:tc>
      </w:tr>
    </w:tbl>
    <w:p w14:paraId="1379DFCD" w14:textId="77777777" w:rsidR="00A021CA" w:rsidRPr="00900DA1" w:rsidRDefault="00A021CA" w:rsidP="00D449D8">
      <w:pPr>
        <w:widowControl w:val="0"/>
        <w:tabs>
          <w:tab w:val="left" w:pos="0"/>
          <w:tab w:val="left" w:pos="426"/>
          <w:tab w:val="left" w:pos="1800"/>
        </w:tabs>
        <w:contextualSpacing/>
        <w:jc w:val="both"/>
        <w:outlineLvl w:val="3"/>
        <w:rPr>
          <w:rFonts w:cs="Arial"/>
          <w:bCs/>
          <w:sz w:val="22"/>
          <w:szCs w:val="22"/>
        </w:rPr>
      </w:pPr>
    </w:p>
    <w:p w14:paraId="134E5961" w14:textId="77777777" w:rsidR="007A1C82" w:rsidRPr="007A1C82" w:rsidRDefault="007A1C82" w:rsidP="007A1C82">
      <w:pPr>
        <w:widowControl w:val="0"/>
        <w:tabs>
          <w:tab w:val="left" w:pos="720"/>
          <w:tab w:val="left" w:pos="993"/>
          <w:tab w:val="left" w:pos="1800"/>
        </w:tabs>
        <w:ind w:left="1080"/>
        <w:contextualSpacing/>
        <w:jc w:val="both"/>
        <w:outlineLvl w:val="3"/>
        <w:rPr>
          <w:rFonts w:cs="Arial"/>
          <w:bCs/>
        </w:rPr>
      </w:pPr>
    </w:p>
    <w:p w14:paraId="3FC7A7E5" w14:textId="77777777" w:rsidR="00327730" w:rsidRPr="00BD4296" w:rsidRDefault="00327730" w:rsidP="00906C94">
      <w:pPr>
        <w:widowControl w:val="0"/>
        <w:numPr>
          <w:ilvl w:val="1"/>
          <w:numId w:val="8"/>
        </w:numPr>
        <w:tabs>
          <w:tab w:val="left" w:pos="720"/>
          <w:tab w:val="left" w:pos="993"/>
          <w:tab w:val="left" w:pos="1800"/>
        </w:tabs>
        <w:contextualSpacing/>
        <w:jc w:val="both"/>
        <w:outlineLvl w:val="3"/>
        <w:rPr>
          <w:rFonts w:cs="Arial"/>
          <w:bCs/>
        </w:rPr>
      </w:pPr>
      <w:r w:rsidRPr="00BD4296">
        <w:rPr>
          <w:rFonts w:cs="Arial"/>
          <w:b/>
          <w:bCs/>
        </w:rPr>
        <w:t>Требования к производству работ при оказании услуги</w:t>
      </w:r>
      <w:r w:rsidRPr="00BD4296">
        <w:rPr>
          <w:rFonts w:cs="Arial"/>
          <w:bCs/>
        </w:rPr>
        <w:t>.</w:t>
      </w:r>
    </w:p>
    <w:p w14:paraId="6980C4DF" w14:textId="77777777" w:rsidR="00327730" w:rsidRPr="00BD4296" w:rsidRDefault="00327730" w:rsidP="00327730">
      <w:pPr>
        <w:widowControl w:val="0"/>
        <w:tabs>
          <w:tab w:val="left" w:pos="720"/>
          <w:tab w:val="left" w:pos="1260"/>
          <w:tab w:val="left" w:pos="1800"/>
        </w:tabs>
        <w:contextualSpacing/>
        <w:jc w:val="both"/>
        <w:outlineLvl w:val="3"/>
        <w:rPr>
          <w:rFonts w:cs="Arial"/>
          <w:i/>
          <w:color w:val="548DD4" w:themeColor="text2" w:themeTint="99"/>
        </w:rPr>
      </w:pPr>
    </w:p>
    <w:p w14:paraId="0C0D8032" w14:textId="77777777" w:rsidR="00FE5ECC" w:rsidRPr="00900DA1" w:rsidRDefault="00FE5ECC" w:rsidP="006B4D0B">
      <w:pPr>
        <w:tabs>
          <w:tab w:val="left" w:pos="993"/>
        </w:tabs>
        <w:ind w:firstLine="709"/>
        <w:jc w:val="both"/>
        <w:rPr>
          <w:rFonts w:eastAsia="Times New Roman" w:cs="Arial"/>
          <w:sz w:val="22"/>
          <w:szCs w:val="22"/>
          <w:lang w:eastAsia="ru-RU"/>
        </w:rPr>
      </w:pPr>
      <w:r w:rsidRPr="00900DA1">
        <w:rPr>
          <w:rFonts w:eastAsia="Times New Roman" w:cs="Arial"/>
          <w:sz w:val="22"/>
          <w:szCs w:val="22"/>
          <w:lang w:eastAsia="ru-RU"/>
        </w:rPr>
        <w:t>Готовность к предоставлению услуг означает, что:</w:t>
      </w:r>
    </w:p>
    <w:p w14:paraId="7CFBC831" w14:textId="77777777" w:rsidR="00FE5ECC" w:rsidRPr="00900DA1" w:rsidRDefault="00FE5ECC" w:rsidP="006B4D0B">
      <w:pPr>
        <w:tabs>
          <w:tab w:val="left" w:pos="993"/>
        </w:tabs>
        <w:ind w:firstLine="709"/>
        <w:jc w:val="both"/>
        <w:rPr>
          <w:rFonts w:eastAsia="Times New Roman" w:cs="Arial"/>
          <w:sz w:val="22"/>
          <w:szCs w:val="22"/>
          <w:lang w:eastAsia="ru-RU"/>
        </w:rPr>
      </w:pPr>
    </w:p>
    <w:p w14:paraId="623BEB52" w14:textId="77777777" w:rsidR="00FE5ECC" w:rsidRPr="00900DA1" w:rsidRDefault="00FE5ECC"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подрядчик выполнил мероприятия по мобилизации на объект работ необходимого оборудования;</w:t>
      </w:r>
    </w:p>
    <w:p w14:paraId="2FBF9BCE" w14:textId="6DCB5047" w:rsidR="00FE5ECC" w:rsidRPr="00900DA1" w:rsidRDefault="00FE5ECC"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Вагон-дом (полевая станция) смонтирован на буровой площадке, подключен к системам жизнеобеспечения, имеются средства для устойчивой связи персонала Подрядчика с офисом Подрядчика и офисом Заказчика;</w:t>
      </w:r>
    </w:p>
    <w:p w14:paraId="64C900B4" w14:textId="703E8C17" w:rsidR="00FE5ECC" w:rsidRPr="00900DA1" w:rsidRDefault="006B4D0B"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О</w:t>
      </w:r>
      <w:r w:rsidR="00FE5ECC" w:rsidRPr="00900DA1">
        <w:rPr>
          <w:rFonts w:eastAsia="Times New Roman" w:cs="Arial"/>
          <w:sz w:val="22"/>
          <w:szCs w:val="22"/>
          <w:lang w:eastAsia="ru-RU"/>
        </w:rPr>
        <w:t>фисная техника находится в рабочем состоянии. Лицензионный программный продукт для проведения всех необходимых (указанных в настоящем ТЗ) инженерных расчётов установлен;</w:t>
      </w:r>
    </w:p>
    <w:p w14:paraId="0E2CF58D" w14:textId="77777777" w:rsidR="00FE5ECC" w:rsidRPr="00900DA1" w:rsidRDefault="00FE5ECC"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персонал Подрядчика находится на объекте работ;</w:t>
      </w:r>
    </w:p>
    <w:p w14:paraId="6DD4D4DF" w14:textId="486A78AC" w:rsidR="00FE5ECC" w:rsidRPr="00900DA1" w:rsidRDefault="00124029" w:rsidP="006B4D0B">
      <w:pPr>
        <w:numPr>
          <w:ilvl w:val="0"/>
          <w:numId w:val="12"/>
        </w:numPr>
        <w:tabs>
          <w:tab w:val="left" w:pos="993"/>
        </w:tabs>
        <w:ind w:left="0" w:firstLine="709"/>
        <w:jc w:val="both"/>
        <w:rPr>
          <w:rFonts w:eastAsia="Times New Roman" w:cs="Arial"/>
          <w:sz w:val="22"/>
          <w:szCs w:val="22"/>
          <w:lang w:eastAsia="ru-RU"/>
        </w:rPr>
      </w:pPr>
      <w:r w:rsidRPr="00900DA1">
        <w:rPr>
          <w:rFonts w:cs="Arial"/>
          <w:sz w:val="22"/>
          <w:szCs w:val="22"/>
        </w:rPr>
        <w:t>Подрядчик за 3 суток до начала бурения скважины, обязан составить и согласовать</w:t>
      </w:r>
      <w:r w:rsidR="00256995" w:rsidRPr="00900DA1">
        <w:rPr>
          <w:rFonts w:cs="Arial"/>
          <w:sz w:val="22"/>
          <w:szCs w:val="22"/>
        </w:rPr>
        <w:t xml:space="preserve"> с заказчиком</w:t>
      </w:r>
      <w:r w:rsidRPr="00900DA1">
        <w:rPr>
          <w:rFonts w:cs="Arial"/>
          <w:sz w:val="22"/>
          <w:szCs w:val="22"/>
        </w:rPr>
        <w:t xml:space="preserve"> </w:t>
      </w:r>
      <w:r w:rsidR="00B84CDD">
        <w:rPr>
          <w:rFonts w:cs="Arial"/>
          <w:sz w:val="22"/>
          <w:szCs w:val="22"/>
        </w:rPr>
        <w:t xml:space="preserve">долотную </w:t>
      </w:r>
      <w:r w:rsidRPr="00900DA1">
        <w:rPr>
          <w:rFonts w:cs="Arial"/>
          <w:sz w:val="22"/>
          <w:szCs w:val="22"/>
        </w:rPr>
        <w:t>программу</w:t>
      </w:r>
      <w:r w:rsidR="00256995" w:rsidRPr="00900DA1">
        <w:rPr>
          <w:rFonts w:cs="Arial"/>
          <w:sz w:val="22"/>
          <w:szCs w:val="22"/>
        </w:rPr>
        <w:t>.</w:t>
      </w:r>
    </w:p>
    <w:p w14:paraId="18F76720" w14:textId="77777777" w:rsidR="00B90E7E" w:rsidRPr="00900DA1" w:rsidRDefault="00FB2DEA"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 xml:space="preserve">подрядчик выполнил мероприятия по завозу необходимого количества долот согласно программы на бурение, не менее двух долот </w:t>
      </w:r>
      <w:r w:rsidRPr="00900DA1">
        <w:rPr>
          <w:rFonts w:eastAsia="Times New Roman" w:cs="Arial"/>
          <w:sz w:val="22"/>
          <w:szCs w:val="22"/>
          <w:lang w:val="en-US" w:eastAsia="ru-RU"/>
        </w:rPr>
        <w:t>PDC</w:t>
      </w:r>
      <w:r w:rsidRPr="00900DA1">
        <w:rPr>
          <w:rFonts w:eastAsia="Times New Roman" w:cs="Arial"/>
          <w:sz w:val="22"/>
          <w:szCs w:val="22"/>
          <w:lang w:eastAsia="ru-RU"/>
        </w:rPr>
        <w:t xml:space="preserve"> на каждый интервал бурения</w:t>
      </w:r>
      <w:r w:rsidR="00016E9B" w:rsidRPr="00900DA1">
        <w:rPr>
          <w:rFonts w:eastAsia="Times New Roman" w:cs="Arial"/>
          <w:sz w:val="22"/>
          <w:szCs w:val="22"/>
          <w:lang w:eastAsia="ru-RU"/>
        </w:rPr>
        <w:t xml:space="preserve"> и шарошечны</w:t>
      </w:r>
      <w:r w:rsidR="00C844FD" w:rsidRPr="00900DA1">
        <w:rPr>
          <w:rFonts w:eastAsia="Times New Roman" w:cs="Arial"/>
          <w:sz w:val="22"/>
          <w:szCs w:val="22"/>
          <w:lang w:eastAsia="ru-RU"/>
        </w:rPr>
        <w:t>е</w:t>
      </w:r>
      <w:r w:rsidR="00016E9B" w:rsidRPr="00900DA1">
        <w:rPr>
          <w:rFonts w:eastAsia="Times New Roman" w:cs="Arial"/>
          <w:sz w:val="22"/>
          <w:szCs w:val="22"/>
          <w:lang w:eastAsia="ru-RU"/>
        </w:rPr>
        <w:t xml:space="preserve"> долот</w:t>
      </w:r>
      <w:r w:rsidR="00C844FD" w:rsidRPr="00900DA1">
        <w:rPr>
          <w:rFonts w:eastAsia="Times New Roman" w:cs="Arial"/>
          <w:sz w:val="22"/>
          <w:szCs w:val="22"/>
          <w:lang w:eastAsia="ru-RU"/>
        </w:rPr>
        <w:t>а (количество согласовывается с заказчиком)</w:t>
      </w:r>
      <w:r w:rsidR="00016E9B" w:rsidRPr="00900DA1">
        <w:rPr>
          <w:rFonts w:eastAsia="Times New Roman" w:cs="Arial"/>
          <w:sz w:val="22"/>
          <w:szCs w:val="22"/>
          <w:lang w:eastAsia="ru-RU"/>
        </w:rPr>
        <w:t xml:space="preserve"> на каждый интервал бурения.</w:t>
      </w:r>
    </w:p>
    <w:p w14:paraId="663BF0B1" w14:textId="4BB430BF" w:rsidR="002D6763" w:rsidRPr="00900DA1" w:rsidRDefault="002D6763"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Долота обязательно должны фотографировать</w:t>
      </w:r>
      <w:r w:rsidR="00900DA1" w:rsidRPr="00900DA1">
        <w:rPr>
          <w:rFonts w:eastAsia="Times New Roman" w:cs="Arial"/>
          <w:sz w:val="22"/>
          <w:szCs w:val="22"/>
          <w:lang w:eastAsia="ru-RU"/>
        </w:rPr>
        <w:t xml:space="preserve">ся до и после спуска в скважину, а также должна производится оценка износа долота по схеме </w:t>
      </w:r>
      <w:r w:rsidR="00900DA1" w:rsidRPr="00900DA1">
        <w:rPr>
          <w:rFonts w:eastAsia="Times New Roman" w:cs="Arial"/>
          <w:sz w:val="22"/>
          <w:szCs w:val="22"/>
          <w:lang w:val="en-US" w:eastAsia="ru-RU"/>
        </w:rPr>
        <w:t>IADC</w:t>
      </w:r>
      <w:r w:rsidR="00900DA1" w:rsidRPr="00900DA1">
        <w:rPr>
          <w:rFonts w:eastAsia="Times New Roman" w:cs="Arial"/>
          <w:sz w:val="22"/>
          <w:szCs w:val="22"/>
          <w:lang w:eastAsia="ru-RU"/>
        </w:rPr>
        <w:t xml:space="preserve"> перед спуском и после подъема долота из скважины.</w:t>
      </w:r>
    </w:p>
    <w:p w14:paraId="248DADBD" w14:textId="77777777" w:rsidR="002D6763" w:rsidRPr="00900DA1" w:rsidRDefault="002D6763" w:rsidP="006B4D0B">
      <w:pPr>
        <w:numPr>
          <w:ilvl w:val="0"/>
          <w:numId w:val="12"/>
        </w:numPr>
        <w:tabs>
          <w:tab w:val="left" w:pos="993"/>
        </w:tabs>
        <w:ind w:left="0" w:firstLine="709"/>
        <w:jc w:val="both"/>
        <w:rPr>
          <w:rFonts w:eastAsia="Times New Roman" w:cs="Arial"/>
          <w:sz w:val="22"/>
          <w:szCs w:val="22"/>
          <w:lang w:eastAsia="ru-RU"/>
        </w:rPr>
      </w:pPr>
      <w:r w:rsidRPr="00900DA1">
        <w:rPr>
          <w:rFonts w:eastAsia="Times New Roman" w:cs="Arial"/>
          <w:sz w:val="22"/>
          <w:szCs w:val="22"/>
          <w:lang w:eastAsia="ru-RU"/>
        </w:rPr>
        <w:t>Фотографии должны быть четкими с достаточной степенью освещенности, долото очищено, лопасти пронумерованы.</w:t>
      </w:r>
      <w:r w:rsidRPr="00900DA1">
        <w:rPr>
          <w:rFonts w:asciiTheme="minorHAnsi" w:eastAsiaTheme="minorEastAsia" w:cstheme="minorBidi"/>
          <w:color w:val="000000" w:themeColor="text1"/>
          <w:kern w:val="24"/>
          <w:sz w:val="22"/>
          <w:szCs w:val="22"/>
          <w:lang w:eastAsia="ru-RU"/>
        </w:rPr>
        <w:t xml:space="preserve"> </w:t>
      </w:r>
      <w:r w:rsidRPr="00900DA1">
        <w:rPr>
          <w:rFonts w:eastAsia="Times New Roman" w:cs="Arial"/>
          <w:sz w:val="22"/>
          <w:szCs w:val="22"/>
          <w:lang w:eastAsia="ru-RU"/>
        </w:rPr>
        <w:t>Код износа должен быть согласован с Супервайзером.</w:t>
      </w:r>
    </w:p>
    <w:p w14:paraId="71E6AFF3" w14:textId="77777777" w:rsidR="002D6763" w:rsidRPr="00900DA1" w:rsidRDefault="002D6763" w:rsidP="006B4D0B">
      <w:pPr>
        <w:tabs>
          <w:tab w:val="left" w:pos="993"/>
        </w:tabs>
        <w:ind w:firstLine="709"/>
        <w:jc w:val="both"/>
        <w:rPr>
          <w:rFonts w:eastAsia="Times New Roman" w:cs="Arial"/>
          <w:sz w:val="22"/>
          <w:szCs w:val="22"/>
          <w:lang w:eastAsia="ru-RU"/>
        </w:rPr>
      </w:pPr>
    </w:p>
    <w:p w14:paraId="1D91C6EB" w14:textId="77777777" w:rsidR="00465367" w:rsidRPr="00900DA1" w:rsidRDefault="00465367" w:rsidP="006B4D0B">
      <w:pPr>
        <w:tabs>
          <w:tab w:val="left" w:pos="993"/>
        </w:tabs>
        <w:spacing w:after="120" w:line="280" w:lineRule="atLeast"/>
        <w:ind w:firstLine="709"/>
        <w:jc w:val="both"/>
        <w:rPr>
          <w:rFonts w:eastAsia="Times New Roman" w:cs="Arial"/>
          <w:sz w:val="22"/>
          <w:szCs w:val="22"/>
          <w:lang w:eastAsia="ru-RU"/>
        </w:rPr>
      </w:pPr>
      <w:r w:rsidRPr="00900DA1">
        <w:rPr>
          <w:rFonts w:eastAsia="Times New Roman" w:cs="Arial"/>
          <w:sz w:val="22"/>
          <w:szCs w:val="22"/>
          <w:lang w:eastAsia="ru-RU"/>
        </w:rPr>
        <w:t>Наименования месторождени</w:t>
      </w:r>
      <w:r w:rsidR="00DB123A" w:rsidRPr="00900DA1">
        <w:rPr>
          <w:rFonts w:eastAsia="Times New Roman" w:cs="Arial"/>
          <w:sz w:val="22"/>
          <w:szCs w:val="22"/>
          <w:lang w:eastAsia="ru-RU"/>
        </w:rPr>
        <w:t>й</w:t>
      </w:r>
      <w:r w:rsidRPr="00900DA1">
        <w:rPr>
          <w:rFonts w:eastAsia="Times New Roman" w:cs="Arial"/>
          <w:sz w:val="22"/>
          <w:szCs w:val="22"/>
          <w:lang w:eastAsia="ru-RU"/>
        </w:rPr>
        <w:t xml:space="preserve"> производства работ: </w:t>
      </w:r>
    </w:p>
    <w:p w14:paraId="7C88F23F" w14:textId="325E340C" w:rsidR="00465367"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Приобское м/р;</w:t>
      </w:r>
    </w:p>
    <w:p w14:paraId="3555BC99" w14:textId="20443398"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Зимнее м/р;</w:t>
      </w:r>
    </w:p>
    <w:p w14:paraId="318C983A" w14:textId="6F4FA3FF"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Западно-Зимнее м/р им. Жагрина;</w:t>
      </w:r>
    </w:p>
    <w:p w14:paraId="64921028" w14:textId="36AD5F91"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Вайское</w:t>
      </w:r>
      <w:proofErr w:type="spellEnd"/>
      <w:r>
        <w:rPr>
          <w:rFonts w:ascii="Arial" w:hAnsi="Arial" w:cs="Arial"/>
          <w:sz w:val="22"/>
          <w:szCs w:val="22"/>
        </w:rPr>
        <w:t xml:space="preserve"> м/р;</w:t>
      </w:r>
    </w:p>
    <w:p w14:paraId="6F79C38B" w14:textId="7786237E"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Северо-</w:t>
      </w:r>
      <w:proofErr w:type="spellStart"/>
      <w:r>
        <w:rPr>
          <w:rFonts w:ascii="Arial" w:hAnsi="Arial" w:cs="Arial"/>
          <w:sz w:val="22"/>
          <w:szCs w:val="22"/>
        </w:rPr>
        <w:t>Вайское</w:t>
      </w:r>
      <w:proofErr w:type="spellEnd"/>
      <w:r>
        <w:rPr>
          <w:rFonts w:ascii="Arial" w:hAnsi="Arial" w:cs="Arial"/>
          <w:sz w:val="22"/>
          <w:szCs w:val="22"/>
        </w:rPr>
        <w:t xml:space="preserve"> м/р;</w:t>
      </w:r>
    </w:p>
    <w:p w14:paraId="740776BF" w14:textId="3C29EA63"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Орехово-Ермаковское м/р;</w:t>
      </w:r>
    </w:p>
    <w:p w14:paraId="1B98FDD3" w14:textId="4A975361"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Южно-</w:t>
      </w:r>
      <w:proofErr w:type="spellStart"/>
      <w:r>
        <w:rPr>
          <w:rFonts w:ascii="Arial" w:hAnsi="Arial" w:cs="Arial"/>
          <w:sz w:val="22"/>
          <w:szCs w:val="22"/>
        </w:rPr>
        <w:t>Киняминское</w:t>
      </w:r>
      <w:proofErr w:type="spellEnd"/>
      <w:r>
        <w:rPr>
          <w:rFonts w:ascii="Arial" w:hAnsi="Arial" w:cs="Arial"/>
          <w:sz w:val="22"/>
          <w:szCs w:val="22"/>
        </w:rPr>
        <w:t xml:space="preserve"> м/р;</w:t>
      </w:r>
    </w:p>
    <w:p w14:paraId="5C72F2BD" w14:textId="292F6A4A" w:rsidR="00900DA1"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Мало</w:t>
      </w:r>
      <w:r w:rsidR="00B62AF0">
        <w:rPr>
          <w:rFonts w:ascii="Arial" w:hAnsi="Arial" w:cs="Arial"/>
          <w:sz w:val="22"/>
          <w:szCs w:val="22"/>
        </w:rPr>
        <w:t>-Ю</w:t>
      </w:r>
      <w:r>
        <w:rPr>
          <w:rFonts w:ascii="Arial" w:hAnsi="Arial" w:cs="Arial"/>
          <w:sz w:val="22"/>
          <w:szCs w:val="22"/>
        </w:rPr>
        <w:t>ганское м/р;</w:t>
      </w:r>
    </w:p>
    <w:p w14:paraId="17BF6047" w14:textId="0AD0F14E" w:rsidR="00F74756" w:rsidRDefault="00F74756"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xml:space="preserve">- </w:t>
      </w:r>
      <w:proofErr w:type="spellStart"/>
      <w:r w:rsidR="00B62AF0">
        <w:rPr>
          <w:rFonts w:ascii="Arial" w:hAnsi="Arial" w:cs="Arial"/>
          <w:sz w:val="22"/>
          <w:szCs w:val="22"/>
        </w:rPr>
        <w:t>Красноленинское</w:t>
      </w:r>
      <w:proofErr w:type="spellEnd"/>
      <w:r>
        <w:rPr>
          <w:rFonts w:ascii="Arial" w:hAnsi="Arial" w:cs="Arial"/>
          <w:sz w:val="22"/>
          <w:szCs w:val="22"/>
        </w:rPr>
        <w:t xml:space="preserve"> м/р;</w:t>
      </w:r>
    </w:p>
    <w:p w14:paraId="7E89A333" w14:textId="6537763E" w:rsidR="00F74756" w:rsidRDefault="00B62AF0"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lastRenderedPageBreak/>
        <w:t>- Южное м/р;</w:t>
      </w:r>
    </w:p>
    <w:p w14:paraId="1BC0115A" w14:textId="4FA948AB" w:rsidR="00B62AF0" w:rsidRDefault="00B62AF0"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Салымское</w:t>
      </w:r>
      <w:proofErr w:type="spellEnd"/>
      <w:r>
        <w:rPr>
          <w:rFonts w:ascii="Arial" w:hAnsi="Arial" w:cs="Arial"/>
          <w:sz w:val="22"/>
          <w:szCs w:val="22"/>
        </w:rPr>
        <w:t xml:space="preserve"> м/р;</w:t>
      </w:r>
    </w:p>
    <w:p w14:paraId="27BE7446" w14:textId="04CB49CE" w:rsidR="00B62AF0" w:rsidRDefault="00B62AF0"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Гавриковское</w:t>
      </w:r>
      <w:proofErr w:type="spellEnd"/>
      <w:r>
        <w:rPr>
          <w:rFonts w:ascii="Arial" w:hAnsi="Arial" w:cs="Arial"/>
          <w:sz w:val="22"/>
          <w:szCs w:val="22"/>
        </w:rPr>
        <w:t xml:space="preserve"> м/р;</w:t>
      </w:r>
    </w:p>
    <w:p w14:paraId="7CB6260B" w14:textId="29E936D3" w:rsidR="00B62AF0" w:rsidRDefault="00B62AF0"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Восточно-</w:t>
      </w:r>
      <w:proofErr w:type="spellStart"/>
      <w:r>
        <w:rPr>
          <w:rFonts w:ascii="Arial" w:hAnsi="Arial" w:cs="Arial"/>
          <w:sz w:val="22"/>
          <w:szCs w:val="22"/>
        </w:rPr>
        <w:t>Киняминское</w:t>
      </w:r>
      <w:proofErr w:type="spellEnd"/>
      <w:r>
        <w:rPr>
          <w:rFonts w:ascii="Arial" w:hAnsi="Arial" w:cs="Arial"/>
          <w:sz w:val="22"/>
          <w:szCs w:val="22"/>
        </w:rPr>
        <w:t>;</w:t>
      </w:r>
    </w:p>
    <w:p w14:paraId="72E9087A" w14:textId="3282E7FF" w:rsidR="00B62AF0" w:rsidRPr="00900DA1" w:rsidRDefault="00B62AF0" w:rsidP="006B4D0B">
      <w:pPr>
        <w:pStyle w:val="23"/>
        <w:tabs>
          <w:tab w:val="left" w:pos="993"/>
        </w:tabs>
        <w:spacing w:line="280" w:lineRule="atLeast"/>
        <w:ind w:firstLine="709"/>
        <w:rPr>
          <w:rFonts w:ascii="Arial" w:hAnsi="Arial" w:cs="Arial"/>
          <w:sz w:val="22"/>
          <w:szCs w:val="22"/>
        </w:rPr>
      </w:pPr>
      <w:r>
        <w:rPr>
          <w:rFonts w:ascii="Arial" w:hAnsi="Arial" w:cs="Arial"/>
          <w:sz w:val="22"/>
          <w:szCs w:val="22"/>
        </w:rPr>
        <w:t>- Северо-</w:t>
      </w:r>
      <w:proofErr w:type="spellStart"/>
      <w:r>
        <w:rPr>
          <w:rFonts w:ascii="Arial" w:hAnsi="Arial" w:cs="Arial"/>
          <w:sz w:val="22"/>
          <w:szCs w:val="22"/>
        </w:rPr>
        <w:t>Ингольское</w:t>
      </w:r>
      <w:proofErr w:type="spellEnd"/>
    </w:p>
    <w:p w14:paraId="4CCB6CCE" w14:textId="77777777" w:rsidR="007C3A66" w:rsidRPr="00BD4296" w:rsidRDefault="007C3A66" w:rsidP="00B675A7">
      <w:pPr>
        <w:contextualSpacing/>
        <w:jc w:val="both"/>
        <w:rPr>
          <w:rFonts w:eastAsia="Times New Roman" w:cs="Arial"/>
          <w:lang w:eastAsia="ru-RU"/>
        </w:rPr>
      </w:pPr>
    </w:p>
    <w:p w14:paraId="33843D43" w14:textId="79B632FE" w:rsidR="00327730" w:rsidRPr="00BD4296" w:rsidRDefault="00327730" w:rsidP="00327730">
      <w:pPr>
        <w:rPr>
          <w:rFonts w:cs="Arial"/>
          <w:b/>
          <w:bCs/>
          <w:color w:val="FF0000"/>
          <w:sz w:val="22"/>
          <w:szCs w:val="22"/>
        </w:rPr>
      </w:pPr>
      <w:r w:rsidRPr="00BD4296">
        <w:rPr>
          <w:rFonts w:cs="Arial"/>
          <w:b/>
          <w:bCs/>
          <w:color w:val="000000"/>
          <w:sz w:val="22"/>
          <w:szCs w:val="22"/>
        </w:rPr>
        <w:t xml:space="preserve">Позиции (оборудование и материалы), предоставляемые </w:t>
      </w:r>
      <w:r w:rsidR="008B54A9" w:rsidRPr="00BD4296">
        <w:rPr>
          <w:rFonts w:cs="Arial"/>
          <w:b/>
          <w:bCs/>
          <w:color w:val="000000"/>
          <w:sz w:val="22"/>
          <w:szCs w:val="22"/>
        </w:rPr>
        <w:t xml:space="preserve">Подрядчиком </w:t>
      </w:r>
      <w:r w:rsidR="005A6D33">
        <w:rPr>
          <w:rFonts w:cs="Arial"/>
          <w:b/>
          <w:bCs/>
          <w:color w:val="000000"/>
          <w:sz w:val="22"/>
          <w:szCs w:val="22"/>
        </w:rPr>
        <w:t xml:space="preserve">указаны в таблице </w:t>
      </w:r>
      <w:r w:rsidR="004D72D2" w:rsidRPr="00BD4296">
        <w:rPr>
          <w:rFonts w:cs="Arial"/>
          <w:b/>
          <w:bCs/>
          <w:color w:val="000000"/>
          <w:sz w:val="22"/>
          <w:szCs w:val="22"/>
        </w:rPr>
        <w:t>№6</w:t>
      </w:r>
      <w:r w:rsidR="005A6D33">
        <w:rPr>
          <w:rFonts w:cs="Arial"/>
          <w:b/>
          <w:bCs/>
          <w:color w:val="000000"/>
          <w:sz w:val="22"/>
          <w:szCs w:val="22"/>
        </w:rPr>
        <w:t>, требования к долотам указаны в таблице №7</w:t>
      </w:r>
      <w:r w:rsidRPr="00BD4296">
        <w:rPr>
          <w:rFonts w:cs="Arial"/>
          <w:b/>
          <w:bCs/>
          <w:color w:val="000000"/>
          <w:sz w:val="22"/>
          <w:szCs w:val="22"/>
        </w:rPr>
        <w:t>:</w:t>
      </w:r>
    </w:p>
    <w:p w14:paraId="732F1472" w14:textId="77777777" w:rsidR="00327730" w:rsidRPr="00BD4296" w:rsidRDefault="001E0A3F" w:rsidP="001E0A3F">
      <w:pPr>
        <w:ind w:firstLine="540"/>
        <w:jc w:val="right"/>
        <w:rPr>
          <w:rFonts w:cs="Arial"/>
          <w:bCs/>
          <w:color w:val="000000"/>
          <w:sz w:val="22"/>
          <w:szCs w:val="22"/>
        </w:rPr>
      </w:pPr>
      <w:r w:rsidRPr="00BD4296">
        <w:rPr>
          <w:rFonts w:cs="Arial"/>
        </w:rPr>
        <w:t>Таблица №</w:t>
      </w:r>
      <w:r w:rsidR="008E38CA" w:rsidRPr="00BD4296">
        <w:rPr>
          <w:rFonts w:cs="Arial"/>
        </w:rPr>
        <w:t>6</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2977"/>
        <w:gridCol w:w="3260"/>
      </w:tblGrid>
      <w:tr w:rsidR="00327730" w:rsidRPr="00BD4296" w14:paraId="160677CF" w14:textId="77777777" w:rsidTr="007131B1">
        <w:tc>
          <w:tcPr>
            <w:tcW w:w="3794" w:type="dxa"/>
            <w:shd w:val="clear" w:color="auto" w:fill="auto"/>
          </w:tcPr>
          <w:p w14:paraId="703042D6" w14:textId="77777777" w:rsidR="00327730" w:rsidRPr="00BD4296" w:rsidRDefault="00327730" w:rsidP="00327730">
            <w:pPr>
              <w:jc w:val="center"/>
              <w:rPr>
                <w:rFonts w:cs="Arial"/>
                <w:b/>
                <w:sz w:val="22"/>
                <w:szCs w:val="22"/>
              </w:rPr>
            </w:pPr>
            <w:r w:rsidRPr="00BD4296">
              <w:rPr>
                <w:rFonts w:cs="Arial"/>
                <w:b/>
                <w:sz w:val="22"/>
                <w:szCs w:val="22"/>
              </w:rPr>
              <w:t xml:space="preserve">Наименование </w:t>
            </w:r>
          </w:p>
        </w:tc>
        <w:tc>
          <w:tcPr>
            <w:tcW w:w="2977" w:type="dxa"/>
            <w:shd w:val="clear" w:color="auto" w:fill="auto"/>
          </w:tcPr>
          <w:p w14:paraId="0680FB77" w14:textId="77777777" w:rsidR="00327730" w:rsidRPr="00BD4296" w:rsidRDefault="00327730" w:rsidP="00327730">
            <w:pPr>
              <w:jc w:val="center"/>
              <w:rPr>
                <w:rFonts w:cs="Arial"/>
                <w:b/>
                <w:sz w:val="22"/>
                <w:szCs w:val="22"/>
              </w:rPr>
            </w:pPr>
            <w:r w:rsidRPr="00BD4296">
              <w:rPr>
                <w:rFonts w:cs="Arial"/>
                <w:b/>
                <w:sz w:val="22"/>
                <w:szCs w:val="22"/>
              </w:rPr>
              <w:t>Количество</w:t>
            </w:r>
          </w:p>
        </w:tc>
        <w:tc>
          <w:tcPr>
            <w:tcW w:w="3260" w:type="dxa"/>
            <w:shd w:val="clear" w:color="auto" w:fill="auto"/>
          </w:tcPr>
          <w:p w14:paraId="1D3BB11D" w14:textId="77777777" w:rsidR="00327730" w:rsidRPr="00BD4296" w:rsidRDefault="00327730" w:rsidP="00327730">
            <w:pPr>
              <w:jc w:val="center"/>
              <w:rPr>
                <w:rFonts w:cs="Arial"/>
                <w:b/>
                <w:sz w:val="22"/>
                <w:szCs w:val="22"/>
              </w:rPr>
            </w:pPr>
            <w:r w:rsidRPr="00BD4296">
              <w:rPr>
                <w:rFonts w:cs="Arial"/>
                <w:b/>
                <w:sz w:val="22"/>
                <w:szCs w:val="22"/>
              </w:rPr>
              <w:t>Условие</w:t>
            </w:r>
          </w:p>
        </w:tc>
      </w:tr>
      <w:tr w:rsidR="004270CD" w:rsidRPr="00BD4296" w14:paraId="376CF3CE" w14:textId="77777777" w:rsidTr="002A4AEE">
        <w:trPr>
          <w:trHeight w:val="600"/>
        </w:trPr>
        <w:tc>
          <w:tcPr>
            <w:tcW w:w="3794" w:type="dxa"/>
            <w:shd w:val="clear" w:color="auto" w:fill="auto"/>
            <w:vAlign w:val="center"/>
          </w:tcPr>
          <w:p w14:paraId="112F049D" w14:textId="77777777" w:rsidR="00B16E4A" w:rsidRPr="00BD4296" w:rsidRDefault="004270CD" w:rsidP="00F67CE8">
            <w:pPr>
              <w:jc w:val="center"/>
              <w:rPr>
                <w:rFonts w:cs="Arial"/>
                <w:sz w:val="22"/>
                <w:szCs w:val="22"/>
              </w:rPr>
            </w:pPr>
            <w:r w:rsidRPr="00BD4296">
              <w:rPr>
                <w:rFonts w:cs="Arial"/>
                <w:sz w:val="22"/>
                <w:szCs w:val="22"/>
              </w:rPr>
              <w:t xml:space="preserve">Долота </w:t>
            </w:r>
            <w:r w:rsidR="00F67CE8" w:rsidRPr="00BD4296">
              <w:rPr>
                <w:rFonts w:cs="Arial"/>
                <w:sz w:val="22"/>
                <w:szCs w:val="22"/>
                <w:lang w:val="en-US"/>
              </w:rPr>
              <w:t>PDC</w:t>
            </w:r>
            <w:r w:rsidR="00F67CE8" w:rsidRPr="00BD4296">
              <w:rPr>
                <w:rFonts w:cs="Arial"/>
                <w:sz w:val="22"/>
                <w:szCs w:val="22"/>
              </w:rPr>
              <w:t xml:space="preserve"> и шарошечные долота </w:t>
            </w:r>
            <w:r w:rsidRPr="00BD4296">
              <w:rPr>
                <w:rFonts w:cs="Arial"/>
                <w:sz w:val="22"/>
                <w:szCs w:val="22"/>
              </w:rPr>
              <w:t xml:space="preserve">диаметром 114,3 –  </w:t>
            </w:r>
            <w:r w:rsidR="00EE1B53" w:rsidRPr="00BD4296">
              <w:rPr>
                <w:rFonts w:cs="Arial"/>
                <w:sz w:val="22"/>
                <w:szCs w:val="22"/>
              </w:rPr>
              <w:t>490</w:t>
            </w:r>
            <w:r w:rsidRPr="00BD4296">
              <w:rPr>
                <w:rFonts w:cs="Arial"/>
                <w:sz w:val="22"/>
                <w:szCs w:val="22"/>
              </w:rPr>
              <w:t>мм</w:t>
            </w:r>
          </w:p>
        </w:tc>
        <w:tc>
          <w:tcPr>
            <w:tcW w:w="2977" w:type="dxa"/>
            <w:shd w:val="clear" w:color="auto" w:fill="auto"/>
            <w:vAlign w:val="center"/>
          </w:tcPr>
          <w:p w14:paraId="53D0A84A" w14:textId="77777777" w:rsidR="004270CD" w:rsidRPr="00BD4296" w:rsidRDefault="00B90E7E" w:rsidP="003C1D33">
            <w:pPr>
              <w:jc w:val="center"/>
              <w:rPr>
                <w:rFonts w:cs="Arial"/>
                <w:sz w:val="22"/>
                <w:szCs w:val="22"/>
              </w:rPr>
            </w:pPr>
            <w:r w:rsidRPr="00BD4296">
              <w:rPr>
                <w:rFonts w:cs="Arial"/>
                <w:sz w:val="22"/>
                <w:szCs w:val="22"/>
              </w:rPr>
              <w:t xml:space="preserve"> </w:t>
            </w:r>
            <w:r w:rsidR="002439E2" w:rsidRPr="00BD4296">
              <w:rPr>
                <w:rFonts w:cs="Arial"/>
                <w:sz w:val="22"/>
                <w:szCs w:val="22"/>
                <w:lang w:val="en-US"/>
              </w:rPr>
              <w:t>PDC</w:t>
            </w:r>
            <w:r w:rsidR="002439E2" w:rsidRPr="00BD4296">
              <w:rPr>
                <w:rFonts w:cs="Arial"/>
                <w:sz w:val="22"/>
                <w:szCs w:val="22"/>
              </w:rPr>
              <w:t xml:space="preserve"> по</w:t>
            </w:r>
            <w:r w:rsidRPr="00BD4296">
              <w:rPr>
                <w:rFonts w:cs="Arial"/>
                <w:sz w:val="22"/>
                <w:szCs w:val="22"/>
              </w:rPr>
              <w:t xml:space="preserve"> </w:t>
            </w:r>
            <w:r w:rsidR="004270CD" w:rsidRPr="00BD4296">
              <w:rPr>
                <w:rFonts w:cs="Arial"/>
                <w:sz w:val="22"/>
                <w:szCs w:val="22"/>
              </w:rPr>
              <w:t>2</w:t>
            </w:r>
            <w:r w:rsidR="00B16E4A" w:rsidRPr="00BD4296">
              <w:rPr>
                <w:rFonts w:cs="Arial"/>
                <w:sz w:val="22"/>
                <w:szCs w:val="22"/>
              </w:rPr>
              <w:t xml:space="preserve"> </w:t>
            </w:r>
            <w:proofErr w:type="spellStart"/>
            <w:r w:rsidR="009526FD" w:rsidRPr="00BD4296">
              <w:rPr>
                <w:rFonts w:cs="Arial"/>
                <w:sz w:val="22"/>
                <w:szCs w:val="22"/>
              </w:rPr>
              <w:t>шт</w:t>
            </w:r>
            <w:proofErr w:type="spellEnd"/>
            <w:r w:rsidR="002439E2" w:rsidRPr="00BD4296">
              <w:rPr>
                <w:rFonts w:cs="Arial"/>
                <w:sz w:val="22"/>
                <w:szCs w:val="22"/>
              </w:rPr>
              <w:t xml:space="preserve"> / </w:t>
            </w:r>
            <w:r w:rsidR="003C1D33" w:rsidRPr="00BD4296">
              <w:rPr>
                <w:rFonts w:cs="Arial"/>
                <w:sz w:val="22"/>
                <w:szCs w:val="22"/>
              </w:rPr>
              <w:t>по согласованию с заказчиком</w:t>
            </w:r>
          </w:p>
        </w:tc>
        <w:tc>
          <w:tcPr>
            <w:tcW w:w="3260" w:type="dxa"/>
            <w:shd w:val="clear" w:color="auto" w:fill="auto"/>
            <w:vAlign w:val="center"/>
          </w:tcPr>
          <w:p w14:paraId="06D51400" w14:textId="77777777" w:rsidR="004270CD" w:rsidRPr="00BD4296" w:rsidRDefault="004270CD" w:rsidP="00DF39CB">
            <w:pPr>
              <w:jc w:val="center"/>
              <w:rPr>
                <w:rFonts w:cs="Arial"/>
                <w:sz w:val="22"/>
                <w:szCs w:val="22"/>
              </w:rPr>
            </w:pPr>
            <w:r w:rsidRPr="00BD4296">
              <w:rPr>
                <w:rFonts w:cs="Arial"/>
                <w:sz w:val="22"/>
                <w:szCs w:val="22"/>
              </w:rPr>
              <w:t>На каждую секцию</w:t>
            </w:r>
          </w:p>
        </w:tc>
      </w:tr>
      <w:tr w:rsidR="002A4AEE" w:rsidRPr="00BD4296" w14:paraId="0F533639" w14:textId="77777777" w:rsidTr="002A4AEE">
        <w:trPr>
          <w:trHeight w:val="173"/>
        </w:trPr>
        <w:tc>
          <w:tcPr>
            <w:tcW w:w="3794" w:type="dxa"/>
            <w:shd w:val="clear" w:color="auto" w:fill="auto"/>
            <w:vAlign w:val="center"/>
          </w:tcPr>
          <w:p w14:paraId="69D1FB54" w14:textId="77777777" w:rsidR="002A4AEE" w:rsidRPr="00BD4296" w:rsidRDefault="002A4AEE" w:rsidP="00F67CE8">
            <w:pPr>
              <w:jc w:val="center"/>
              <w:rPr>
                <w:rFonts w:cs="Arial"/>
                <w:sz w:val="22"/>
                <w:szCs w:val="22"/>
              </w:rPr>
            </w:pPr>
            <w:r w:rsidRPr="00BD4296">
              <w:rPr>
                <w:rFonts w:cs="Arial"/>
                <w:sz w:val="22"/>
                <w:szCs w:val="22"/>
              </w:rPr>
              <w:t xml:space="preserve">Долота </w:t>
            </w:r>
            <w:proofErr w:type="spellStart"/>
            <w:r w:rsidRPr="00BD4296">
              <w:rPr>
                <w:rFonts w:cs="Arial"/>
                <w:sz w:val="22"/>
                <w:szCs w:val="22"/>
              </w:rPr>
              <w:t>противозарезные</w:t>
            </w:r>
            <w:proofErr w:type="spellEnd"/>
            <w:r w:rsidRPr="00BD4296">
              <w:rPr>
                <w:rFonts w:cs="Arial"/>
                <w:sz w:val="22"/>
                <w:szCs w:val="22"/>
              </w:rPr>
              <w:t xml:space="preserve"> («ДП») диаметром 142,9 – 300мм</w:t>
            </w:r>
          </w:p>
        </w:tc>
        <w:tc>
          <w:tcPr>
            <w:tcW w:w="2977" w:type="dxa"/>
            <w:shd w:val="clear" w:color="auto" w:fill="auto"/>
            <w:vAlign w:val="center"/>
          </w:tcPr>
          <w:p w14:paraId="37A3A905" w14:textId="77777777" w:rsidR="002A4AEE" w:rsidRPr="00BD4296" w:rsidRDefault="002A4AEE" w:rsidP="003C1D33">
            <w:pPr>
              <w:jc w:val="center"/>
              <w:rPr>
                <w:rFonts w:cs="Arial"/>
                <w:sz w:val="22"/>
                <w:szCs w:val="22"/>
              </w:rPr>
            </w:pPr>
            <w:r w:rsidRPr="00BD4296">
              <w:rPr>
                <w:rFonts w:cs="Arial"/>
                <w:sz w:val="22"/>
                <w:szCs w:val="22"/>
              </w:rPr>
              <w:t>По согласованию с заказчиком</w:t>
            </w:r>
          </w:p>
        </w:tc>
        <w:tc>
          <w:tcPr>
            <w:tcW w:w="3260" w:type="dxa"/>
            <w:shd w:val="clear" w:color="auto" w:fill="auto"/>
            <w:vAlign w:val="center"/>
          </w:tcPr>
          <w:p w14:paraId="1C98070D" w14:textId="5B2FB10D" w:rsidR="002A4AEE" w:rsidRPr="00BD4296" w:rsidRDefault="00212A7C" w:rsidP="00212A7C">
            <w:pPr>
              <w:jc w:val="center"/>
              <w:rPr>
                <w:rFonts w:cs="Arial"/>
                <w:sz w:val="22"/>
                <w:szCs w:val="22"/>
              </w:rPr>
            </w:pPr>
            <w:r>
              <w:rPr>
                <w:rFonts w:cs="Arial"/>
                <w:sz w:val="22"/>
                <w:szCs w:val="22"/>
              </w:rPr>
              <w:t>Должны быть доставлены с ближайшей базы по требованию заказчика</w:t>
            </w:r>
          </w:p>
        </w:tc>
      </w:tr>
      <w:tr w:rsidR="009526FD" w:rsidRPr="00BD4296" w14:paraId="7BEF7819" w14:textId="77777777" w:rsidTr="009526FD">
        <w:trPr>
          <w:trHeight w:val="144"/>
        </w:trPr>
        <w:tc>
          <w:tcPr>
            <w:tcW w:w="3794" w:type="dxa"/>
            <w:tcBorders>
              <w:top w:val="single" w:sz="4" w:space="0" w:color="auto"/>
              <w:left w:val="single" w:sz="4" w:space="0" w:color="auto"/>
              <w:bottom w:val="single" w:sz="4" w:space="0" w:color="auto"/>
              <w:right w:val="single" w:sz="4" w:space="0" w:color="auto"/>
            </w:tcBorders>
            <w:shd w:val="clear" w:color="auto" w:fill="auto"/>
            <w:vAlign w:val="center"/>
          </w:tcPr>
          <w:p w14:paraId="0653DA8A" w14:textId="77777777" w:rsidR="009526FD" w:rsidRPr="00BD4296" w:rsidRDefault="009526FD" w:rsidP="00F833A8">
            <w:pPr>
              <w:jc w:val="center"/>
              <w:rPr>
                <w:rFonts w:cs="Arial"/>
                <w:sz w:val="22"/>
                <w:szCs w:val="22"/>
              </w:rPr>
            </w:pPr>
            <w:r w:rsidRPr="00BD4296">
              <w:rPr>
                <w:rFonts w:eastAsia="Times New Roman" w:cs="Arial"/>
                <w:lang w:eastAsia="ru-RU"/>
              </w:rPr>
              <w:t>Вагон-дом (полевая станция контроля параметров бурения)</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9F38B97" w14:textId="77777777" w:rsidR="009526FD" w:rsidRPr="00BD4296" w:rsidRDefault="009526FD" w:rsidP="00F833A8">
            <w:pPr>
              <w:jc w:val="center"/>
              <w:rPr>
                <w:rFonts w:cs="Arial"/>
                <w:sz w:val="22"/>
                <w:szCs w:val="22"/>
              </w:rPr>
            </w:pPr>
            <w:r w:rsidRPr="00BD4296">
              <w:rPr>
                <w:rFonts w:cs="Arial"/>
                <w:sz w:val="22"/>
                <w:szCs w:val="22"/>
              </w:rPr>
              <w:t>1 компл</w:t>
            </w:r>
            <w:r w:rsidR="00C844FD" w:rsidRPr="00BD4296">
              <w:rPr>
                <w:rFonts w:cs="Arial"/>
                <w:sz w:val="22"/>
                <w:szCs w:val="22"/>
              </w:rPr>
              <w:t>ект</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60035C0E" w14:textId="1F0CF097" w:rsidR="009526FD" w:rsidRPr="00BD4296" w:rsidRDefault="00DE60E6" w:rsidP="00DE60E6">
            <w:pPr>
              <w:jc w:val="center"/>
              <w:rPr>
                <w:rFonts w:cs="Arial"/>
                <w:sz w:val="22"/>
                <w:szCs w:val="22"/>
              </w:rPr>
            </w:pPr>
            <w:r>
              <w:rPr>
                <w:rFonts w:cs="Arial"/>
                <w:sz w:val="22"/>
                <w:szCs w:val="22"/>
              </w:rPr>
              <w:t>На каждого инженера по долотному сопровождению, на одной из обсуживающихся им кустовых площадок.</w:t>
            </w:r>
            <w:r w:rsidR="009F41D3">
              <w:rPr>
                <w:rFonts w:cs="Arial"/>
                <w:sz w:val="22"/>
                <w:szCs w:val="22"/>
              </w:rPr>
              <w:t xml:space="preserve"> </w:t>
            </w:r>
          </w:p>
        </w:tc>
      </w:tr>
      <w:tr w:rsidR="009526FD" w:rsidRPr="00BD4296" w14:paraId="22935376" w14:textId="77777777" w:rsidTr="009526FD">
        <w:trPr>
          <w:trHeight w:val="144"/>
        </w:trPr>
        <w:tc>
          <w:tcPr>
            <w:tcW w:w="3794" w:type="dxa"/>
            <w:tcBorders>
              <w:top w:val="single" w:sz="4" w:space="0" w:color="auto"/>
              <w:left w:val="single" w:sz="4" w:space="0" w:color="auto"/>
              <w:bottom w:val="single" w:sz="4" w:space="0" w:color="auto"/>
              <w:right w:val="single" w:sz="4" w:space="0" w:color="auto"/>
            </w:tcBorders>
            <w:shd w:val="clear" w:color="auto" w:fill="auto"/>
            <w:vAlign w:val="center"/>
          </w:tcPr>
          <w:p w14:paraId="2CDF5051" w14:textId="77777777" w:rsidR="009526FD" w:rsidRPr="00BD4296" w:rsidRDefault="009526FD" w:rsidP="009526FD">
            <w:pPr>
              <w:jc w:val="center"/>
              <w:rPr>
                <w:rFonts w:eastAsia="Times New Roman" w:cs="Arial"/>
                <w:lang w:eastAsia="ru-RU"/>
              </w:rPr>
            </w:pPr>
            <w:r w:rsidRPr="00BD4296">
              <w:rPr>
                <w:rFonts w:eastAsia="Times New Roman" w:cs="Arial"/>
                <w:lang w:eastAsia="ru-RU"/>
              </w:rPr>
              <w:t>Гидравлические насадки</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E19095F" w14:textId="77777777" w:rsidR="009526FD" w:rsidRPr="00BD4296" w:rsidRDefault="00B90E7E" w:rsidP="00F833A8">
            <w:pPr>
              <w:jc w:val="center"/>
              <w:rPr>
                <w:rFonts w:cs="Arial"/>
                <w:sz w:val="22"/>
                <w:szCs w:val="22"/>
              </w:rPr>
            </w:pPr>
            <w:r w:rsidRPr="00BD4296">
              <w:rPr>
                <w:rFonts w:cs="Arial"/>
                <w:sz w:val="22"/>
                <w:szCs w:val="22"/>
              </w:rPr>
              <w:t>1 комп всех типоразмеров</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71894219" w14:textId="77777777" w:rsidR="009526FD" w:rsidRPr="00BD4296" w:rsidRDefault="009526FD" w:rsidP="009526FD">
            <w:pPr>
              <w:jc w:val="center"/>
              <w:rPr>
                <w:rFonts w:cs="Arial"/>
                <w:sz w:val="22"/>
                <w:szCs w:val="22"/>
              </w:rPr>
            </w:pPr>
            <w:r w:rsidRPr="00BD4296">
              <w:rPr>
                <w:rFonts w:cs="Arial"/>
                <w:sz w:val="22"/>
                <w:szCs w:val="22"/>
              </w:rPr>
              <w:t xml:space="preserve">Для всех типоразмеров </w:t>
            </w:r>
          </w:p>
          <w:p w14:paraId="39B9A8F3" w14:textId="77777777" w:rsidR="009526FD" w:rsidRPr="00BD4296" w:rsidRDefault="009526FD" w:rsidP="009526FD">
            <w:pPr>
              <w:jc w:val="center"/>
              <w:rPr>
                <w:rFonts w:cs="Arial"/>
                <w:sz w:val="22"/>
                <w:szCs w:val="22"/>
              </w:rPr>
            </w:pPr>
            <w:r w:rsidRPr="00BD4296">
              <w:rPr>
                <w:rFonts w:cs="Arial"/>
                <w:sz w:val="22"/>
                <w:szCs w:val="22"/>
              </w:rPr>
              <w:t>долот</w:t>
            </w:r>
          </w:p>
        </w:tc>
      </w:tr>
    </w:tbl>
    <w:p w14:paraId="1D2911B0" w14:textId="7553ADC6" w:rsidR="006404E5" w:rsidRDefault="006404E5" w:rsidP="006404E5">
      <w:pPr>
        <w:widowControl w:val="0"/>
        <w:ind w:left="425"/>
        <w:contextualSpacing/>
        <w:outlineLvl w:val="1"/>
        <w:rPr>
          <w:rFonts w:eastAsiaTheme="majorEastAsia" w:cs="Arial"/>
          <w:b/>
          <w:bCs/>
        </w:rPr>
      </w:pPr>
    </w:p>
    <w:p w14:paraId="263E7087" w14:textId="77777777" w:rsidR="004B1F71" w:rsidRPr="00BD4296" w:rsidRDefault="004B1F71" w:rsidP="006404E5">
      <w:pPr>
        <w:widowControl w:val="0"/>
        <w:ind w:left="425"/>
        <w:contextualSpacing/>
        <w:outlineLvl w:val="1"/>
        <w:rPr>
          <w:rFonts w:eastAsiaTheme="majorEastAsia" w:cs="Arial"/>
          <w:b/>
          <w:bCs/>
        </w:rPr>
      </w:pPr>
    </w:p>
    <w:p w14:paraId="65052FB9" w14:textId="0D3681E6" w:rsidR="005A6D33" w:rsidRPr="00BD4296" w:rsidRDefault="005A6D33" w:rsidP="005A6D33">
      <w:pPr>
        <w:ind w:firstLine="540"/>
        <w:jc w:val="right"/>
        <w:rPr>
          <w:rFonts w:cs="Arial"/>
          <w:bCs/>
          <w:color w:val="000000"/>
          <w:sz w:val="22"/>
          <w:szCs w:val="22"/>
        </w:rPr>
      </w:pPr>
      <w:r w:rsidRPr="00BD4296">
        <w:rPr>
          <w:rFonts w:cs="Arial"/>
        </w:rPr>
        <w:t>Таблица №</w:t>
      </w:r>
      <w:r>
        <w:rPr>
          <w:rFonts w:cs="Arial"/>
        </w:rPr>
        <w:t>7</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423"/>
        <w:gridCol w:w="2404"/>
        <w:gridCol w:w="2268"/>
        <w:gridCol w:w="2127"/>
      </w:tblGrid>
      <w:tr w:rsidR="006518A5" w:rsidRPr="00BD4296" w14:paraId="21BB7F25" w14:textId="77777777" w:rsidTr="00F04CAA">
        <w:tc>
          <w:tcPr>
            <w:tcW w:w="1838" w:type="dxa"/>
            <w:shd w:val="clear" w:color="auto" w:fill="auto"/>
          </w:tcPr>
          <w:p w14:paraId="1304B3D6" w14:textId="657BB108" w:rsidR="006518A5" w:rsidRPr="00BD4296" w:rsidRDefault="006518A5" w:rsidP="005A6D33">
            <w:pPr>
              <w:jc w:val="center"/>
              <w:rPr>
                <w:rFonts w:cs="Arial"/>
                <w:b/>
                <w:sz w:val="22"/>
                <w:szCs w:val="22"/>
              </w:rPr>
            </w:pPr>
            <w:r>
              <w:rPr>
                <w:rFonts w:cs="Arial"/>
                <w:b/>
                <w:sz w:val="22"/>
                <w:szCs w:val="22"/>
              </w:rPr>
              <w:t>Диаметр, мм</w:t>
            </w:r>
          </w:p>
        </w:tc>
        <w:tc>
          <w:tcPr>
            <w:tcW w:w="1423" w:type="dxa"/>
            <w:shd w:val="clear" w:color="auto" w:fill="auto"/>
          </w:tcPr>
          <w:p w14:paraId="7A4FB8A0" w14:textId="6F6AFBD1" w:rsidR="006518A5" w:rsidRPr="00BD4296" w:rsidRDefault="006518A5" w:rsidP="005A6D33">
            <w:pPr>
              <w:jc w:val="center"/>
              <w:rPr>
                <w:rFonts w:cs="Arial"/>
                <w:b/>
                <w:sz w:val="22"/>
                <w:szCs w:val="22"/>
              </w:rPr>
            </w:pPr>
            <w:r>
              <w:rPr>
                <w:rFonts w:cs="Arial"/>
                <w:b/>
                <w:sz w:val="22"/>
                <w:szCs w:val="22"/>
              </w:rPr>
              <w:t>Тип вооружения</w:t>
            </w:r>
          </w:p>
        </w:tc>
        <w:tc>
          <w:tcPr>
            <w:tcW w:w="2404" w:type="dxa"/>
            <w:shd w:val="clear" w:color="auto" w:fill="auto"/>
          </w:tcPr>
          <w:p w14:paraId="3673D43C" w14:textId="3DEF7D3F" w:rsidR="006518A5" w:rsidRPr="00BD4296" w:rsidRDefault="006518A5" w:rsidP="005A6D33">
            <w:pPr>
              <w:jc w:val="center"/>
              <w:rPr>
                <w:rFonts w:cs="Arial"/>
                <w:b/>
                <w:sz w:val="22"/>
                <w:szCs w:val="22"/>
              </w:rPr>
            </w:pPr>
            <w:r>
              <w:rPr>
                <w:rFonts w:cs="Arial"/>
                <w:b/>
                <w:sz w:val="22"/>
                <w:szCs w:val="22"/>
              </w:rPr>
              <w:t xml:space="preserve">Количество лопастей, </w:t>
            </w:r>
            <w:proofErr w:type="spellStart"/>
            <w:r>
              <w:rPr>
                <w:rFonts w:cs="Arial"/>
                <w:b/>
                <w:sz w:val="22"/>
                <w:szCs w:val="22"/>
              </w:rPr>
              <w:t>шт</w:t>
            </w:r>
            <w:proofErr w:type="spellEnd"/>
          </w:p>
        </w:tc>
        <w:tc>
          <w:tcPr>
            <w:tcW w:w="2268" w:type="dxa"/>
            <w:shd w:val="clear" w:color="auto" w:fill="auto"/>
          </w:tcPr>
          <w:p w14:paraId="505965CC" w14:textId="6E3BDA6B" w:rsidR="006518A5" w:rsidRPr="00BD4296" w:rsidRDefault="006518A5" w:rsidP="005A6D33">
            <w:pPr>
              <w:jc w:val="center"/>
              <w:rPr>
                <w:rFonts w:cs="Arial"/>
                <w:b/>
                <w:sz w:val="22"/>
                <w:szCs w:val="22"/>
              </w:rPr>
            </w:pPr>
            <w:r>
              <w:rPr>
                <w:rFonts w:cs="Arial"/>
                <w:b/>
                <w:sz w:val="22"/>
                <w:szCs w:val="22"/>
              </w:rPr>
              <w:t>Присоединительная резьба</w:t>
            </w:r>
          </w:p>
        </w:tc>
        <w:tc>
          <w:tcPr>
            <w:tcW w:w="2127" w:type="dxa"/>
            <w:shd w:val="clear" w:color="auto" w:fill="auto"/>
          </w:tcPr>
          <w:p w14:paraId="14A1E42E" w14:textId="58AFF177" w:rsidR="006518A5" w:rsidRPr="004B1F71" w:rsidRDefault="006518A5" w:rsidP="005A6D33">
            <w:pPr>
              <w:jc w:val="center"/>
              <w:rPr>
                <w:rFonts w:cs="Arial"/>
                <w:b/>
                <w:sz w:val="22"/>
                <w:szCs w:val="22"/>
              </w:rPr>
            </w:pPr>
            <w:r>
              <w:rPr>
                <w:rFonts w:cs="Arial"/>
                <w:b/>
                <w:sz w:val="22"/>
                <w:szCs w:val="22"/>
              </w:rPr>
              <w:t>Расход ПЖ, л</w:t>
            </w:r>
            <w:r>
              <w:rPr>
                <w:rFonts w:cs="Arial"/>
                <w:b/>
                <w:sz w:val="22"/>
                <w:szCs w:val="22"/>
                <w:lang w:val="en-US"/>
              </w:rPr>
              <w:t>/</w:t>
            </w:r>
            <w:r>
              <w:rPr>
                <w:rFonts w:cs="Arial"/>
                <w:b/>
                <w:sz w:val="22"/>
                <w:szCs w:val="22"/>
              </w:rPr>
              <w:t>с</w:t>
            </w:r>
          </w:p>
        </w:tc>
      </w:tr>
      <w:tr w:rsidR="006518A5" w:rsidRPr="00BD4296" w14:paraId="3DD3CA3E" w14:textId="77777777" w:rsidTr="00F04CAA">
        <w:trPr>
          <w:trHeight w:val="47"/>
        </w:trPr>
        <w:tc>
          <w:tcPr>
            <w:tcW w:w="1838" w:type="dxa"/>
            <w:shd w:val="clear" w:color="auto" w:fill="auto"/>
            <w:vAlign w:val="center"/>
          </w:tcPr>
          <w:p w14:paraId="31097E64" w14:textId="3635F5A1" w:rsidR="006518A5" w:rsidRPr="00F04CAA" w:rsidRDefault="006518A5" w:rsidP="00F04CAA">
            <w:pPr>
              <w:jc w:val="center"/>
              <w:rPr>
                <w:rFonts w:cs="Arial"/>
                <w:sz w:val="22"/>
                <w:szCs w:val="22"/>
              </w:rPr>
            </w:pPr>
            <w:r w:rsidRPr="00F04CAA">
              <w:rPr>
                <w:rFonts w:cs="Arial"/>
                <w:sz w:val="22"/>
                <w:szCs w:val="22"/>
              </w:rPr>
              <w:t>490</w:t>
            </w:r>
          </w:p>
        </w:tc>
        <w:tc>
          <w:tcPr>
            <w:tcW w:w="1423" w:type="dxa"/>
            <w:vMerge w:val="restart"/>
            <w:shd w:val="clear" w:color="auto" w:fill="auto"/>
            <w:vAlign w:val="center"/>
          </w:tcPr>
          <w:p w14:paraId="535A065E" w14:textId="383B6184" w:rsidR="006518A5" w:rsidRPr="00F04CAA" w:rsidRDefault="006518A5" w:rsidP="00F04CAA">
            <w:pPr>
              <w:jc w:val="center"/>
              <w:rPr>
                <w:rFonts w:cs="Arial"/>
                <w:sz w:val="22"/>
                <w:szCs w:val="22"/>
              </w:rPr>
            </w:pPr>
            <w:r w:rsidRPr="00F04CAA">
              <w:rPr>
                <w:rFonts w:cs="Arial"/>
                <w:sz w:val="22"/>
                <w:szCs w:val="22"/>
              </w:rPr>
              <w:t>В соответствии с паспортом на долото</w:t>
            </w:r>
          </w:p>
        </w:tc>
        <w:tc>
          <w:tcPr>
            <w:tcW w:w="2404" w:type="dxa"/>
            <w:shd w:val="clear" w:color="auto" w:fill="auto"/>
            <w:vAlign w:val="center"/>
          </w:tcPr>
          <w:p w14:paraId="544294E6" w14:textId="4C1610EC" w:rsidR="006518A5" w:rsidRPr="00F04CAA" w:rsidRDefault="006518A5" w:rsidP="00F04CAA">
            <w:pPr>
              <w:jc w:val="center"/>
              <w:rPr>
                <w:rFonts w:cs="Arial"/>
                <w:sz w:val="22"/>
                <w:szCs w:val="22"/>
              </w:rPr>
            </w:pPr>
            <w:r w:rsidRPr="00F04CAA">
              <w:rPr>
                <w:rFonts w:cs="Arial"/>
                <w:sz w:val="22"/>
                <w:szCs w:val="22"/>
              </w:rPr>
              <w:t>- (шарошечное)</w:t>
            </w:r>
          </w:p>
        </w:tc>
        <w:tc>
          <w:tcPr>
            <w:tcW w:w="2268" w:type="dxa"/>
            <w:shd w:val="clear" w:color="auto" w:fill="auto"/>
            <w:vAlign w:val="center"/>
          </w:tcPr>
          <w:p w14:paraId="6412FEFB" w14:textId="3AE09FC1" w:rsidR="006518A5" w:rsidRPr="00F04CAA" w:rsidRDefault="006518A5" w:rsidP="00F04CAA">
            <w:pPr>
              <w:jc w:val="center"/>
              <w:rPr>
                <w:rFonts w:cs="Arial"/>
                <w:sz w:val="22"/>
                <w:szCs w:val="22"/>
              </w:rPr>
            </w:pPr>
            <w:r w:rsidRPr="00F04CAA">
              <w:rPr>
                <w:rFonts w:cs="Arial"/>
                <w:sz w:val="22"/>
                <w:szCs w:val="22"/>
              </w:rPr>
              <w:t>З - 171</w:t>
            </w:r>
          </w:p>
        </w:tc>
        <w:tc>
          <w:tcPr>
            <w:tcW w:w="2127" w:type="dxa"/>
            <w:shd w:val="clear" w:color="auto" w:fill="auto"/>
            <w:vAlign w:val="center"/>
          </w:tcPr>
          <w:p w14:paraId="19571BD7" w14:textId="627152A7" w:rsidR="006518A5" w:rsidRPr="00F04CAA" w:rsidRDefault="006518A5" w:rsidP="00F04CAA">
            <w:pPr>
              <w:jc w:val="center"/>
              <w:rPr>
                <w:rFonts w:cs="Arial"/>
                <w:sz w:val="22"/>
                <w:szCs w:val="22"/>
              </w:rPr>
            </w:pPr>
            <w:r w:rsidRPr="00F04CAA">
              <w:rPr>
                <w:rFonts w:cs="Arial"/>
                <w:sz w:val="22"/>
                <w:szCs w:val="22"/>
              </w:rPr>
              <w:t>35 - 75</w:t>
            </w:r>
          </w:p>
        </w:tc>
      </w:tr>
      <w:tr w:rsidR="006518A5" w:rsidRPr="00BD4296" w14:paraId="48B174ED" w14:textId="77777777" w:rsidTr="00F04CAA">
        <w:trPr>
          <w:trHeight w:val="173"/>
        </w:trPr>
        <w:tc>
          <w:tcPr>
            <w:tcW w:w="1838" w:type="dxa"/>
            <w:shd w:val="clear" w:color="auto" w:fill="auto"/>
            <w:vAlign w:val="center"/>
          </w:tcPr>
          <w:p w14:paraId="01027CC7" w14:textId="4E042570" w:rsidR="006518A5" w:rsidRPr="00F04CAA" w:rsidRDefault="006518A5" w:rsidP="00F04CAA">
            <w:pPr>
              <w:jc w:val="center"/>
              <w:rPr>
                <w:rFonts w:cs="Arial"/>
                <w:sz w:val="22"/>
                <w:szCs w:val="22"/>
              </w:rPr>
            </w:pPr>
            <w:r w:rsidRPr="00F04CAA">
              <w:rPr>
                <w:rFonts w:cs="Arial"/>
                <w:sz w:val="22"/>
                <w:szCs w:val="22"/>
              </w:rPr>
              <w:t>393,7</w:t>
            </w:r>
          </w:p>
        </w:tc>
        <w:tc>
          <w:tcPr>
            <w:tcW w:w="1423" w:type="dxa"/>
            <w:vMerge/>
            <w:shd w:val="clear" w:color="auto" w:fill="auto"/>
            <w:vAlign w:val="center"/>
          </w:tcPr>
          <w:p w14:paraId="33871B01" w14:textId="59182A4E" w:rsidR="006518A5" w:rsidRPr="00F04CAA" w:rsidRDefault="006518A5" w:rsidP="00F04CAA">
            <w:pPr>
              <w:jc w:val="center"/>
              <w:rPr>
                <w:rFonts w:cs="Arial"/>
                <w:sz w:val="22"/>
                <w:szCs w:val="22"/>
              </w:rPr>
            </w:pPr>
          </w:p>
        </w:tc>
        <w:tc>
          <w:tcPr>
            <w:tcW w:w="2404" w:type="dxa"/>
            <w:shd w:val="clear" w:color="auto" w:fill="auto"/>
            <w:vAlign w:val="center"/>
          </w:tcPr>
          <w:p w14:paraId="57798002" w14:textId="04F45E29" w:rsidR="006518A5" w:rsidRPr="00F04CAA" w:rsidRDefault="00F04CAA" w:rsidP="00F04CAA">
            <w:pPr>
              <w:jc w:val="center"/>
              <w:rPr>
                <w:rFonts w:cs="Arial"/>
                <w:sz w:val="22"/>
                <w:szCs w:val="22"/>
              </w:rPr>
            </w:pPr>
            <w:r w:rsidRPr="00F04CAA">
              <w:rPr>
                <w:rFonts w:cs="Arial"/>
                <w:sz w:val="22"/>
                <w:szCs w:val="22"/>
              </w:rPr>
              <w:t>4 - 6</w:t>
            </w:r>
          </w:p>
        </w:tc>
        <w:tc>
          <w:tcPr>
            <w:tcW w:w="2268" w:type="dxa"/>
            <w:shd w:val="clear" w:color="auto" w:fill="auto"/>
            <w:vAlign w:val="center"/>
          </w:tcPr>
          <w:p w14:paraId="7E008867" w14:textId="14A61E4D" w:rsidR="006518A5" w:rsidRPr="00F04CAA" w:rsidRDefault="006518A5" w:rsidP="00F04CAA">
            <w:pPr>
              <w:jc w:val="center"/>
              <w:rPr>
                <w:rFonts w:cs="Arial"/>
                <w:sz w:val="22"/>
                <w:szCs w:val="22"/>
              </w:rPr>
            </w:pPr>
            <w:r w:rsidRPr="00F04CAA">
              <w:rPr>
                <w:rFonts w:cs="Arial"/>
                <w:sz w:val="22"/>
                <w:szCs w:val="22"/>
              </w:rPr>
              <w:t>З - 171</w:t>
            </w:r>
          </w:p>
        </w:tc>
        <w:tc>
          <w:tcPr>
            <w:tcW w:w="2127" w:type="dxa"/>
            <w:shd w:val="clear" w:color="auto" w:fill="auto"/>
            <w:vAlign w:val="center"/>
          </w:tcPr>
          <w:p w14:paraId="6B30C2E3" w14:textId="15EC2800" w:rsidR="006518A5" w:rsidRPr="00F04CAA" w:rsidRDefault="00F04CAA" w:rsidP="00F04CAA">
            <w:pPr>
              <w:jc w:val="center"/>
              <w:rPr>
                <w:rFonts w:cs="Arial"/>
                <w:sz w:val="22"/>
                <w:szCs w:val="22"/>
              </w:rPr>
            </w:pPr>
            <w:r w:rsidRPr="00F04CAA">
              <w:rPr>
                <w:rFonts w:cs="Arial"/>
                <w:sz w:val="22"/>
                <w:szCs w:val="22"/>
              </w:rPr>
              <w:t>40 - 65</w:t>
            </w:r>
          </w:p>
        </w:tc>
      </w:tr>
      <w:tr w:rsidR="006518A5" w:rsidRPr="00BD4296" w14:paraId="48A0AAD8" w14:textId="77777777" w:rsidTr="00F04CAA">
        <w:trPr>
          <w:trHeight w:val="144"/>
        </w:trPr>
        <w:tc>
          <w:tcPr>
            <w:tcW w:w="1838" w:type="dxa"/>
            <w:tcBorders>
              <w:top w:val="single" w:sz="4" w:space="0" w:color="auto"/>
              <w:left w:val="single" w:sz="4" w:space="0" w:color="auto"/>
            </w:tcBorders>
            <w:shd w:val="clear" w:color="auto" w:fill="auto"/>
            <w:vAlign w:val="center"/>
          </w:tcPr>
          <w:p w14:paraId="5ADF88AE" w14:textId="44B1B914" w:rsidR="006518A5" w:rsidRPr="00F04CAA" w:rsidRDefault="00F04CAA" w:rsidP="00F04CAA">
            <w:pPr>
              <w:jc w:val="center"/>
              <w:rPr>
                <w:rFonts w:cs="Arial"/>
                <w:sz w:val="22"/>
                <w:szCs w:val="22"/>
              </w:rPr>
            </w:pPr>
            <w:r w:rsidRPr="00F04CAA">
              <w:rPr>
                <w:rFonts w:cs="Arial"/>
                <w:sz w:val="22"/>
                <w:szCs w:val="22"/>
              </w:rPr>
              <w:t>295,3 - 300</w:t>
            </w:r>
          </w:p>
        </w:tc>
        <w:tc>
          <w:tcPr>
            <w:tcW w:w="1423" w:type="dxa"/>
            <w:vMerge/>
            <w:shd w:val="clear" w:color="auto" w:fill="auto"/>
            <w:vAlign w:val="center"/>
          </w:tcPr>
          <w:p w14:paraId="60527F2E" w14:textId="6486111C" w:rsidR="006518A5" w:rsidRPr="00F04CAA" w:rsidRDefault="006518A5" w:rsidP="00F04CAA">
            <w:pPr>
              <w:jc w:val="center"/>
              <w:rPr>
                <w:rFonts w:cs="Arial"/>
                <w:sz w:val="22"/>
                <w:szCs w:val="22"/>
              </w:rPr>
            </w:pPr>
          </w:p>
        </w:tc>
        <w:tc>
          <w:tcPr>
            <w:tcW w:w="2404" w:type="dxa"/>
            <w:tcBorders>
              <w:top w:val="single" w:sz="4" w:space="0" w:color="auto"/>
              <w:bottom w:val="single" w:sz="4" w:space="0" w:color="auto"/>
              <w:right w:val="single" w:sz="4" w:space="0" w:color="auto"/>
            </w:tcBorders>
            <w:shd w:val="clear" w:color="auto" w:fill="auto"/>
            <w:vAlign w:val="center"/>
          </w:tcPr>
          <w:p w14:paraId="4C8B5A38" w14:textId="58B33F04" w:rsidR="006518A5" w:rsidRPr="00F04CAA" w:rsidRDefault="00F04CAA" w:rsidP="00F04CAA">
            <w:pPr>
              <w:jc w:val="center"/>
              <w:rPr>
                <w:rFonts w:cs="Arial"/>
                <w:sz w:val="22"/>
                <w:szCs w:val="22"/>
              </w:rPr>
            </w:pPr>
            <w:r w:rsidRPr="00F04CAA">
              <w:rPr>
                <w:rFonts w:cs="Arial"/>
                <w:sz w:val="22"/>
                <w:szCs w:val="22"/>
              </w:rPr>
              <w:t>4 - 6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336FA65" w14:textId="3EA0D169" w:rsidR="006518A5" w:rsidRPr="00F04CAA" w:rsidRDefault="00F04CAA" w:rsidP="00F04CAA">
            <w:pPr>
              <w:jc w:val="center"/>
              <w:rPr>
                <w:rFonts w:cs="Arial"/>
                <w:sz w:val="22"/>
                <w:szCs w:val="22"/>
              </w:rPr>
            </w:pPr>
            <w:r w:rsidRPr="00F04CAA">
              <w:rPr>
                <w:rFonts w:cs="Arial"/>
                <w:sz w:val="22"/>
                <w:szCs w:val="22"/>
              </w:rPr>
              <w:t>З - 152</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BB2778A" w14:textId="79F2DB61" w:rsidR="006518A5" w:rsidRPr="00F04CAA" w:rsidRDefault="00F04CAA" w:rsidP="00F04CAA">
            <w:pPr>
              <w:jc w:val="center"/>
              <w:rPr>
                <w:rFonts w:cs="Arial"/>
                <w:sz w:val="22"/>
                <w:szCs w:val="22"/>
              </w:rPr>
            </w:pPr>
            <w:r w:rsidRPr="00F04CAA">
              <w:rPr>
                <w:rFonts w:cs="Arial"/>
                <w:sz w:val="22"/>
                <w:szCs w:val="22"/>
              </w:rPr>
              <w:t>40 - 65</w:t>
            </w:r>
          </w:p>
        </w:tc>
      </w:tr>
      <w:tr w:rsidR="006518A5" w:rsidRPr="00BD4296" w14:paraId="56FD29A6" w14:textId="77777777" w:rsidTr="00F04CAA">
        <w:trPr>
          <w:trHeight w:val="144"/>
        </w:trPr>
        <w:tc>
          <w:tcPr>
            <w:tcW w:w="1838" w:type="dxa"/>
            <w:tcBorders>
              <w:left w:val="single" w:sz="4" w:space="0" w:color="auto"/>
              <w:bottom w:val="single" w:sz="4" w:space="0" w:color="auto"/>
            </w:tcBorders>
            <w:shd w:val="clear" w:color="auto" w:fill="auto"/>
            <w:vAlign w:val="center"/>
          </w:tcPr>
          <w:p w14:paraId="56C705C5" w14:textId="46B028E3" w:rsidR="006518A5" w:rsidRPr="00F04CAA" w:rsidRDefault="00F04CAA" w:rsidP="00F04CAA">
            <w:pPr>
              <w:jc w:val="center"/>
              <w:rPr>
                <w:rFonts w:eastAsia="Times New Roman" w:cs="Arial"/>
                <w:sz w:val="22"/>
                <w:szCs w:val="22"/>
                <w:lang w:eastAsia="ru-RU"/>
              </w:rPr>
            </w:pPr>
            <w:r w:rsidRPr="00F04CAA">
              <w:rPr>
                <w:rFonts w:eastAsia="Times New Roman" w:cs="Arial"/>
                <w:sz w:val="22"/>
                <w:szCs w:val="22"/>
                <w:lang w:eastAsia="ru-RU"/>
              </w:rPr>
              <w:t>215,9 – 220,7</w:t>
            </w:r>
          </w:p>
        </w:tc>
        <w:tc>
          <w:tcPr>
            <w:tcW w:w="1423" w:type="dxa"/>
            <w:vMerge/>
            <w:shd w:val="clear" w:color="auto" w:fill="auto"/>
            <w:vAlign w:val="center"/>
          </w:tcPr>
          <w:p w14:paraId="2F161316" w14:textId="13E90853" w:rsidR="006518A5" w:rsidRPr="00F04CAA" w:rsidRDefault="006518A5" w:rsidP="00F04CAA">
            <w:pPr>
              <w:jc w:val="center"/>
              <w:rPr>
                <w:rFonts w:cs="Arial"/>
                <w:sz w:val="22"/>
                <w:szCs w:val="22"/>
              </w:rPr>
            </w:pPr>
          </w:p>
        </w:tc>
        <w:tc>
          <w:tcPr>
            <w:tcW w:w="2404" w:type="dxa"/>
            <w:tcBorders>
              <w:top w:val="single" w:sz="4" w:space="0" w:color="auto"/>
              <w:bottom w:val="single" w:sz="4" w:space="0" w:color="auto"/>
              <w:right w:val="single" w:sz="4" w:space="0" w:color="auto"/>
            </w:tcBorders>
            <w:shd w:val="clear" w:color="auto" w:fill="auto"/>
            <w:vAlign w:val="center"/>
          </w:tcPr>
          <w:p w14:paraId="2C354696" w14:textId="373B4A3E" w:rsidR="006518A5" w:rsidRPr="00F04CAA" w:rsidRDefault="00F04CAA" w:rsidP="00F04CAA">
            <w:pPr>
              <w:jc w:val="center"/>
              <w:rPr>
                <w:rFonts w:cs="Arial"/>
                <w:sz w:val="22"/>
                <w:szCs w:val="22"/>
              </w:rPr>
            </w:pPr>
            <w:r w:rsidRPr="00F04CAA">
              <w:rPr>
                <w:rFonts w:cs="Arial"/>
                <w:sz w:val="22"/>
                <w:szCs w:val="22"/>
              </w:rPr>
              <w:t>4 – 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33A0049" w14:textId="13D7AA06" w:rsidR="006518A5" w:rsidRPr="00F04CAA" w:rsidRDefault="00F04CAA" w:rsidP="00F04CAA">
            <w:pPr>
              <w:jc w:val="center"/>
              <w:rPr>
                <w:rFonts w:cs="Arial"/>
                <w:sz w:val="22"/>
                <w:szCs w:val="22"/>
              </w:rPr>
            </w:pPr>
            <w:r w:rsidRPr="00F04CAA">
              <w:rPr>
                <w:rFonts w:cs="Arial"/>
                <w:sz w:val="22"/>
                <w:szCs w:val="22"/>
              </w:rPr>
              <w:t>З - 117</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56C62A" w14:textId="4DBDB66B" w:rsidR="006518A5" w:rsidRPr="00F04CAA" w:rsidRDefault="00F04CAA" w:rsidP="00F04CAA">
            <w:pPr>
              <w:jc w:val="center"/>
              <w:rPr>
                <w:rFonts w:cs="Arial"/>
                <w:sz w:val="22"/>
                <w:szCs w:val="22"/>
              </w:rPr>
            </w:pPr>
            <w:r w:rsidRPr="00F04CAA">
              <w:rPr>
                <w:rFonts w:cs="Arial"/>
                <w:sz w:val="22"/>
                <w:szCs w:val="22"/>
              </w:rPr>
              <w:t>25 - 45</w:t>
            </w:r>
          </w:p>
        </w:tc>
      </w:tr>
      <w:tr w:rsidR="006518A5" w:rsidRPr="00BD4296" w14:paraId="0A5D2F2E" w14:textId="77777777" w:rsidTr="00F04CAA">
        <w:trPr>
          <w:trHeight w:val="144"/>
        </w:trPr>
        <w:tc>
          <w:tcPr>
            <w:tcW w:w="1838" w:type="dxa"/>
            <w:tcBorders>
              <w:top w:val="single" w:sz="4" w:space="0" w:color="auto"/>
              <w:left w:val="single" w:sz="4" w:space="0" w:color="auto"/>
            </w:tcBorders>
            <w:shd w:val="clear" w:color="auto" w:fill="auto"/>
          </w:tcPr>
          <w:p w14:paraId="4933B0D4" w14:textId="3D44ED51" w:rsidR="006518A5" w:rsidRPr="00F04CAA" w:rsidRDefault="0068331F" w:rsidP="00C519F6">
            <w:pPr>
              <w:jc w:val="center"/>
              <w:rPr>
                <w:sz w:val="22"/>
                <w:szCs w:val="22"/>
              </w:rPr>
            </w:pPr>
            <w:r>
              <w:rPr>
                <w:sz w:val="22"/>
                <w:szCs w:val="22"/>
              </w:rPr>
              <w:t>142</w:t>
            </w:r>
            <w:r w:rsidR="00F04CAA" w:rsidRPr="00F04CAA">
              <w:rPr>
                <w:sz w:val="22"/>
                <w:szCs w:val="22"/>
              </w:rPr>
              <w:t>,4 – 155,6</w:t>
            </w:r>
          </w:p>
        </w:tc>
        <w:tc>
          <w:tcPr>
            <w:tcW w:w="1423" w:type="dxa"/>
            <w:vMerge/>
            <w:shd w:val="clear" w:color="auto" w:fill="auto"/>
          </w:tcPr>
          <w:p w14:paraId="2534A751" w14:textId="77777777" w:rsidR="006518A5" w:rsidRPr="00F04CAA" w:rsidRDefault="006518A5" w:rsidP="00F04CAA">
            <w:pPr>
              <w:jc w:val="center"/>
              <w:rPr>
                <w:sz w:val="22"/>
                <w:szCs w:val="22"/>
              </w:rPr>
            </w:pPr>
          </w:p>
        </w:tc>
        <w:tc>
          <w:tcPr>
            <w:tcW w:w="2404" w:type="dxa"/>
            <w:tcBorders>
              <w:top w:val="single" w:sz="4" w:space="0" w:color="auto"/>
              <w:bottom w:val="single" w:sz="4" w:space="0" w:color="auto"/>
              <w:right w:val="single" w:sz="4" w:space="0" w:color="auto"/>
            </w:tcBorders>
            <w:shd w:val="clear" w:color="auto" w:fill="auto"/>
          </w:tcPr>
          <w:p w14:paraId="5F138197" w14:textId="3FF120FB" w:rsidR="006518A5" w:rsidRPr="00F04CAA" w:rsidRDefault="00F04CAA" w:rsidP="00F04CAA">
            <w:pPr>
              <w:jc w:val="center"/>
              <w:rPr>
                <w:sz w:val="22"/>
                <w:szCs w:val="22"/>
              </w:rPr>
            </w:pPr>
            <w:r w:rsidRPr="00F04CAA">
              <w:rPr>
                <w:sz w:val="22"/>
                <w:szCs w:val="22"/>
              </w:rPr>
              <w:t>4 – 6</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17B953F7" w14:textId="35FD807D" w:rsidR="006518A5" w:rsidRPr="00F04CAA" w:rsidRDefault="00F04CAA" w:rsidP="00F04CAA">
            <w:pPr>
              <w:jc w:val="center"/>
              <w:rPr>
                <w:sz w:val="22"/>
                <w:szCs w:val="22"/>
              </w:rPr>
            </w:pPr>
            <w:r w:rsidRPr="00F04CAA">
              <w:rPr>
                <w:sz w:val="22"/>
                <w:szCs w:val="22"/>
              </w:rPr>
              <w:t>З – 88</w:t>
            </w:r>
          </w:p>
        </w:tc>
        <w:tc>
          <w:tcPr>
            <w:tcW w:w="2127" w:type="dxa"/>
            <w:tcBorders>
              <w:top w:val="single" w:sz="4" w:space="0" w:color="auto"/>
              <w:left w:val="single" w:sz="4" w:space="0" w:color="auto"/>
              <w:bottom w:val="single" w:sz="4" w:space="0" w:color="auto"/>
              <w:right w:val="single" w:sz="4" w:space="0" w:color="auto"/>
            </w:tcBorders>
            <w:shd w:val="clear" w:color="auto" w:fill="auto"/>
          </w:tcPr>
          <w:p w14:paraId="0A5F7020" w14:textId="6CE8B577" w:rsidR="006518A5" w:rsidRPr="00F04CAA" w:rsidRDefault="00F04CAA" w:rsidP="00F04CAA">
            <w:pPr>
              <w:jc w:val="center"/>
              <w:rPr>
                <w:sz w:val="22"/>
                <w:szCs w:val="22"/>
              </w:rPr>
            </w:pPr>
            <w:r>
              <w:rPr>
                <w:sz w:val="22"/>
                <w:szCs w:val="22"/>
              </w:rPr>
              <w:t>12</w:t>
            </w:r>
            <w:r w:rsidRPr="00F04CAA">
              <w:rPr>
                <w:sz w:val="22"/>
                <w:szCs w:val="22"/>
              </w:rPr>
              <w:t xml:space="preserve"> - 18</w:t>
            </w:r>
          </w:p>
        </w:tc>
      </w:tr>
    </w:tbl>
    <w:p w14:paraId="4B98462F" w14:textId="67E02536" w:rsidR="006404E5" w:rsidRPr="00BD4296" w:rsidRDefault="006D268D" w:rsidP="005A6D33">
      <w:pPr>
        <w:widowControl w:val="0"/>
        <w:contextualSpacing/>
        <w:outlineLvl w:val="1"/>
        <w:rPr>
          <w:rFonts w:eastAsiaTheme="majorEastAsia" w:cs="Arial"/>
          <w:b/>
          <w:bCs/>
        </w:rPr>
      </w:pPr>
      <w:r>
        <w:rPr>
          <w:rFonts w:cs="Arial"/>
          <w:sz w:val="22"/>
          <w:szCs w:val="22"/>
        </w:rPr>
        <w:t>При необходимости подрядчик обязан предоставить долота с характеристиками, не включенными в таблицу 7.</w:t>
      </w:r>
    </w:p>
    <w:p w14:paraId="2BC94A39" w14:textId="77777777" w:rsidR="006404E5" w:rsidRPr="001962CF" w:rsidRDefault="007B00C7" w:rsidP="00900DA1">
      <w:pPr>
        <w:pStyle w:val="ad"/>
        <w:widowControl w:val="0"/>
        <w:numPr>
          <w:ilvl w:val="0"/>
          <w:numId w:val="8"/>
        </w:numPr>
        <w:spacing w:before="240" w:after="120"/>
        <w:ind w:left="851" w:hanging="284"/>
        <w:outlineLvl w:val="1"/>
        <w:rPr>
          <w:rFonts w:eastAsiaTheme="majorEastAsia" w:cs="Arial"/>
          <w:b/>
          <w:bCs/>
        </w:rPr>
      </w:pPr>
      <w:r w:rsidRPr="001962CF">
        <w:rPr>
          <w:rFonts w:eastAsiaTheme="majorEastAsia" w:cs="Arial"/>
          <w:b/>
          <w:bCs/>
        </w:rPr>
        <w:t>Содержание и порядок</w:t>
      </w:r>
      <w:r w:rsidR="006404E5" w:rsidRPr="001962CF">
        <w:rPr>
          <w:rFonts w:eastAsiaTheme="majorEastAsia" w:cs="Arial"/>
          <w:b/>
          <w:bCs/>
        </w:rPr>
        <w:t xml:space="preserve"> выполнения работ в ходе оказания услуги.</w:t>
      </w:r>
      <w:r w:rsidR="00296BF4" w:rsidRPr="001962CF">
        <w:rPr>
          <w:rFonts w:eastAsiaTheme="majorEastAsia" w:cs="Arial"/>
          <w:b/>
          <w:bCs/>
        </w:rPr>
        <w:t xml:space="preserve"> </w:t>
      </w:r>
    </w:p>
    <w:p w14:paraId="4FCB6D48" w14:textId="10850364" w:rsidR="002D3F2D" w:rsidRPr="00900DA1" w:rsidRDefault="006404E5" w:rsidP="00900DA1">
      <w:pPr>
        <w:tabs>
          <w:tab w:val="left" w:pos="993"/>
        </w:tabs>
        <w:ind w:firstLine="709"/>
        <w:jc w:val="both"/>
        <w:rPr>
          <w:sz w:val="22"/>
          <w:szCs w:val="22"/>
        </w:rPr>
      </w:pPr>
      <w:r w:rsidRPr="00900DA1">
        <w:rPr>
          <w:sz w:val="22"/>
          <w:szCs w:val="22"/>
        </w:rPr>
        <w:t>Оказание услуг осуществляется на основании заключенного договора, с</w:t>
      </w:r>
      <w:r w:rsidRPr="00900DA1">
        <w:rPr>
          <w:rFonts w:cs="Arial"/>
          <w:bCs/>
          <w:sz w:val="22"/>
          <w:szCs w:val="22"/>
        </w:rPr>
        <w:t xml:space="preserve">оответствующего </w:t>
      </w:r>
      <w:r w:rsidR="00FE064F">
        <w:rPr>
          <w:rFonts w:cs="Arial"/>
          <w:bCs/>
          <w:sz w:val="22"/>
          <w:szCs w:val="22"/>
        </w:rPr>
        <w:t>проекту</w:t>
      </w:r>
      <w:r w:rsidR="00FE064F" w:rsidRPr="00FE064F">
        <w:rPr>
          <w:rFonts w:cs="Arial"/>
          <w:bCs/>
          <w:sz w:val="22"/>
          <w:szCs w:val="22"/>
        </w:rPr>
        <w:t xml:space="preserve"> договора</w:t>
      </w:r>
      <w:r w:rsidRPr="00900DA1">
        <w:rPr>
          <w:rFonts w:cs="Arial"/>
          <w:bCs/>
          <w:sz w:val="22"/>
          <w:szCs w:val="22"/>
        </w:rPr>
        <w:t>, котор</w:t>
      </w:r>
      <w:r w:rsidR="00F325B8" w:rsidRPr="00900DA1">
        <w:rPr>
          <w:rFonts w:cs="Arial"/>
          <w:bCs/>
          <w:sz w:val="22"/>
          <w:szCs w:val="22"/>
        </w:rPr>
        <w:t>ый</w:t>
      </w:r>
      <w:r w:rsidRPr="00900DA1">
        <w:rPr>
          <w:rFonts w:cs="Arial"/>
          <w:bCs/>
          <w:sz w:val="22"/>
          <w:szCs w:val="22"/>
        </w:rPr>
        <w:t xml:space="preserve"> является неотъемлемой частью Технического задания.</w:t>
      </w:r>
      <w:r w:rsidR="000458F4" w:rsidRPr="00900DA1">
        <w:rPr>
          <w:sz w:val="22"/>
          <w:szCs w:val="22"/>
        </w:rPr>
        <w:t xml:space="preserve"> </w:t>
      </w:r>
      <w:r w:rsidR="000458F4" w:rsidRPr="00900DA1">
        <w:rPr>
          <w:rFonts w:cs="Arial"/>
          <w:bCs/>
          <w:sz w:val="22"/>
          <w:szCs w:val="22"/>
        </w:rPr>
        <w:t xml:space="preserve">Подрядчик должен оказывать услуги в соответствии с заданием Заказчика, </w:t>
      </w:r>
      <w:r w:rsidR="000458F4" w:rsidRPr="00900DA1">
        <w:rPr>
          <w:sz w:val="22"/>
          <w:szCs w:val="22"/>
        </w:rPr>
        <w:t xml:space="preserve">Заказчик </w:t>
      </w:r>
      <w:r w:rsidR="002D3F2D" w:rsidRPr="00900DA1">
        <w:rPr>
          <w:sz w:val="22"/>
          <w:szCs w:val="22"/>
        </w:rPr>
        <w:t xml:space="preserve">или полномочный представитель заказчика </w:t>
      </w:r>
      <w:r w:rsidR="000458F4" w:rsidRPr="00900DA1">
        <w:rPr>
          <w:sz w:val="22"/>
          <w:szCs w:val="22"/>
        </w:rPr>
        <w:t>впра</w:t>
      </w:r>
      <w:r w:rsidR="00FB2DEA" w:rsidRPr="00900DA1">
        <w:rPr>
          <w:sz w:val="22"/>
          <w:szCs w:val="22"/>
        </w:rPr>
        <w:t>ве проверять ход оказания услуг</w:t>
      </w:r>
      <w:r w:rsidR="002439E2" w:rsidRPr="00900DA1">
        <w:rPr>
          <w:sz w:val="22"/>
          <w:szCs w:val="22"/>
        </w:rPr>
        <w:t xml:space="preserve"> (</w:t>
      </w:r>
      <w:r w:rsidR="002D3F2D" w:rsidRPr="00900DA1">
        <w:rPr>
          <w:sz w:val="22"/>
          <w:szCs w:val="22"/>
        </w:rPr>
        <w:t xml:space="preserve">представитель заказчика в лице Супервайзера привлекаемой компании по </w:t>
      </w:r>
      <w:proofErr w:type="spellStart"/>
      <w:r w:rsidR="002D3F2D" w:rsidRPr="00900DA1">
        <w:rPr>
          <w:sz w:val="22"/>
          <w:szCs w:val="22"/>
        </w:rPr>
        <w:t>супервайзингу</w:t>
      </w:r>
      <w:proofErr w:type="spellEnd"/>
      <w:r w:rsidR="002D3F2D" w:rsidRPr="00900DA1">
        <w:rPr>
          <w:sz w:val="22"/>
          <w:szCs w:val="22"/>
        </w:rPr>
        <w:t xml:space="preserve"> при строительстве и реконструкции, бурении, </w:t>
      </w:r>
      <w:proofErr w:type="spellStart"/>
      <w:r w:rsidR="002D3F2D" w:rsidRPr="00900DA1">
        <w:rPr>
          <w:sz w:val="22"/>
          <w:szCs w:val="22"/>
        </w:rPr>
        <w:t>зарезке</w:t>
      </w:r>
      <w:proofErr w:type="spellEnd"/>
      <w:r w:rsidR="002D3F2D" w:rsidRPr="00900DA1">
        <w:rPr>
          <w:sz w:val="22"/>
          <w:szCs w:val="22"/>
        </w:rPr>
        <w:t xml:space="preserve"> вторых стволов и углублении скважин).</w:t>
      </w:r>
    </w:p>
    <w:p w14:paraId="4A2C52A6" w14:textId="77777777" w:rsidR="00317B96" w:rsidRPr="00900DA1" w:rsidRDefault="00317B96" w:rsidP="00900DA1">
      <w:pPr>
        <w:pStyle w:val="ad"/>
        <w:tabs>
          <w:tab w:val="left" w:pos="993"/>
        </w:tabs>
        <w:ind w:left="0" w:firstLine="709"/>
        <w:jc w:val="both"/>
        <w:rPr>
          <w:rFonts w:cs="Arial"/>
          <w:bCs/>
          <w:sz w:val="22"/>
          <w:szCs w:val="22"/>
        </w:rPr>
      </w:pPr>
    </w:p>
    <w:p w14:paraId="216B8EF0" w14:textId="4BF8CD68" w:rsidR="00317B96" w:rsidRPr="00222198" w:rsidRDefault="00F833A8" w:rsidP="00900DA1">
      <w:pPr>
        <w:pStyle w:val="ad"/>
        <w:numPr>
          <w:ilvl w:val="0"/>
          <w:numId w:val="16"/>
        </w:numPr>
        <w:tabs>
          <w:tab w:val="left" w:pos="993"/>
        </w:tabs>
        <w:ind w:left="0" w:firstLine="709"/>
        <w:jc w:val="both"/>
        <w:rPr>
          <w:rFonts w:eastAsiaTheme="majorEastAsia" w:cs="Arial"/>
          <w:bCs/>
          <w:sz w:val="22"/>
          <w:szCs w:val="22"/>
        </w:rPr>
      </w:pPr>
      <w:r w:rsidRPr="00222198">
        <w:rPr>
          <w:rFonts w:cs="Arial"/>
          <w:bCs/>
          <w:sz w:val="22"/>
          <w:szCs w:val="22"/>
        </w:rPr>
        <w:t>Вызов Подрядчика для оказания Услуг производится Заказчиком путем направления Подрядчику Наряд-заказа с датой дня начала оказания услуг</w:t>
      </w:r>
      <w:r w:rsidR="00E95C49" w:rsidRPr="00222198">
        <w:rPr>
          <w:rFonts w:cs="Arial"/>
          <w:bCs/>
          <w:sz w:val="22"/>
          <w:szCs w:val="22"/>
        </w:rPr>
        <w:t xml:space="preserve"> по условиям </w:t>
      </w:r>
      <w:r w:rsidR="00FE064F" w:rsidRPr="00222198">
        <w:rPr>
          <w:rFonts w:cs="Arial"/>
          <w:bCs/>
          <w:sz w:val="22"/>
          <w:szCs w:val="22"/>
        </w:rPr>
        <w:t>проекта договора</w:t>
      </w:r>
      <w:r w:rsidRPr="00222198">
        <w:rPr>
          <w:rFonts w:cs="Arial"/>
          <w:bCs/>
          <w:sz w:val="22"/>
          <w:szCs w:val="22"/>
        </w:rPr>
        <w:t>. Подрядчик с учетом вида и сложности выполняемых услуг направляет на скважину необходимый персонал и обеспечивает перевозку оборудования.</w:t>
      </w:r>
      <w:r w:rsidR="00B90E7E" w:rsidRPr="00222198">
        <w:rPr>
          <w:rFonts w:cs="Arial"/>
          <w:bCs/>
          <w:sz w:val="22"/>
          <w:szCs w:val="22"/>
        </w:rPr>
        <w:t xml:space="preserve"> </w:t>
      </w:r>
    </w:p>
    <w:p w14:paraId="36573E7E" w14:textId="77777777" w:rsidR="00E95C49" w:rsidRPr="00900DA1" w:rsidRDefault="00E95C49" w:rsidP="00900DA1">
      <w:pPr>
        <w:pStyle w:val="ad"/>
        <w:tabs>
          <w:tab w:val="left" w:pos="993"/>
        </w:tabs>
        <w:ind w:left="0" w:firstLine="709"/>
        <w:jc w:val="both"/>
        <w:rPr>
          <w:rFonts w:eastAsiaTheme="majorEastAsia" w:cs="Arial"/>
          <w:bCs/>
          <w:sz w:val="22"/>
          <w:szCs w:val="22"/>
        </w:rPr>
      </w:pPr>
    </w:p>
    <w:p w14:paraId="4C052F2E" w14:textId="3B040F90" w:rsidR="00E931E2" w:rsidRPr="00900DA1" w:rsidRDefault="00A47B71" w:rsidP="00900DA1">
      <w:pPr>
        <w:pStyle w:val="ad"/>
        <w:numPr>
          <w:ilvl w:val="0"/>
          <w:numId w:val="16"/>
        </w:numPr>
        <w:tabs>
          <w:tab w:val="left" w:pos="993"/>
        </w:tabs>
        <w:ind w:left="0" w:firstLine="709"/>
        <w:rPr>
          <w:rFonts w:eastAsiaTheme="majorEastAsia" w:cs="Arial"/>
          <w:bCs/>
          <w:sz w:val="22"/>
          <w:szCs w:val="22"/>
        </w:rPr>
      </w:pPr>
      <w:r w:rsidRPr="00900DA1">
        <w:rPr>
          <w:rFonts w:eastAsiaTheme="majorEastAsia" w:cs="Arial"/>
          <w:bCs/>
          <w:sz w:val="22"/>
          <w:szCs w:val="22"/>
        </w:rPr>
        <w:t xml:space="preserve">Подрядчик обеспечивает завоз необходимых материалов и оборудования на объекты проведения работ. </w:t>
      </w:r>
      <w:r w:rsidR="00E931E2" w:rsidRPr="00900DA1">
        <w:rPr>
          <w:rFonts w:eastAsiaTheme="majorEastAsia" w:cs="Arial"/>
          <w:bCs/>
          <w:sz w:val="22"/>
          <w:szCs w:val="22"/>
        </w:rPr>
        <w:t>При производстве работ на автономных объектах подрядчик обеспечивает завоз необходимых материалов и оборудования на весь период отсутствия автомобильных дорог (зимних автодорог</w:t>
      </w:r>
      <w:r w:rsidR="00FC5368" w:rsidRPr="00900DA1">
        <w:rPr>
          <w:rFonts w:eastAsiaTheme="majorEastAsia" w:cs="Arial"/>
          <w:bCs/>
          <w:sz w:val="22"/>
          <w:szCs w:val="22"/>
        </w:rPr>
        <w:t>, завоз производится в период действия зимних автодорог или водного сообщения</w:t>
      </w:r>
      <w:r w:rsidR="00E931E2" w:rsidRPr="00900DA1">
        <w:rPr>
          <w:rFonts w:eastAsiaTheme="majorEastAsia" w:cs="Arial"/>
          <w:bCs/>
          <w:sz w:val="22"/>
          <w:szCs w:val="22"/>
        </w:rPr>
        <w:t>)</w:t>
      </w:r>
      <w:r w:rsidR="00FC5368" w:rsidRPr="00900DA1">
        <w:rPr>
          <w:rFonts w:eastAsiaTheme="majorEastAsia" w:cs="Arial"/>
          <w:bCs/>
          <w:sz w:val="22"/>
          <w:szCs w:val="22"/>
        </w:rPr>
        <w:t>.</w:t>
      </w:r>
      <w:r w:rsidR="00E931E2" w:rsidRPr="00900DA1">
        <w:rPr>
          <w:rFonts w:eastAsiaTheme="majorEastAsia" w:cs="Arial"/>
          <w:bCs/>
          <w:sz w:val="22"/>
          <w:szCs w:val="22"/>
        </w:rPr>
        <w:t xml:space="preserve"> В случае необходимости завоза материалов и оборудования в период отсутствия </w:t>
      </w:r>
      <w:r w:rsidR="00E931E2" w:rsidRPr="00900DA1">
        <w:rPr>
          <w:rFonts w:eastAsiaTheme="majorEastAsia" w:cs="Arial"/>
          <w:bCs/>
          <w:sz w:val="22"/>
          <w:szCs w:val="22"/>
        </w:rPr>
        <w:lastRenderedPageBreak/>
        <w:t xml:space="preserve">дорожного сообщения, подрядчик самостоятельно и за свой счет организует завоз материалов и оборудования авиационным, речным, ж/д, или иным видом транспорта. </w:t>
      </w:r>
    </w:p>
    <w:p w14:paraId="7DEFD585" w14:textId="77777777" w:rsidR="00317B96" w:rsidRPr="00900DA1" w:rsidRDefault="00317B96" w:rsidP="00900DA1">
      <w:pPr>
        <w:pStyle w:val="ad"/>
        <w:tabs>
          <w:tab w:val="left" w:pos="993"/>
        </w:tabs>
        <w:ind w:left="0" w:firstLine="709"/>
        <w:rPr>
          <w:rFonts w:eastAsiaTheme="majorEastAsia" w:cs="Arial"/>
          <w:bCs/>
          <w:sz w:val="22"/>
          <w:szCs w:val="22"/>
        </w:rPr>
      </w:pPr>
    </w:p>
    <w:p w14:paraId="74DF390A" w14:textId="20FE3A89" w:rsidR="00E931E2" w:rsidRPr="00900DA1" w:rsidRDefault="00E931E2" w:rsidP="00900DA1">
      <w:pPr>
        <w:pStyle w:val="ad"/>
        <w:numPr>
          <w:ilvl w:val="0"/>
          <w:numId w:val="16"/>
        </w:numPr>
        <w:tabs>
          <w:tab w:val="left" w:pos="993"/>
        </w:tabs>
        <w:ind w:left="0" w:firstLine="709"/>
        <w:rPr>
          <w:rFonts w:eastAsiaTheme="majorEastAsia" w:cs="Arial"/>
          <w:bCs/>
          <w:sz w:val="22"/>
          <w:szCs w:val="22"/>
        </w:rPr>
      </w:pPr>
      <w:r w:rsidRPr="00900DA1">
        <w:rPr>
          <w:rFonts w:eastAsiaTheme="majorEastAsia" w:cs="Arial"/>
          <w:bCs/>
          <w:sz w:val="22"/>
          <w:szCs w:val="22"/>
        </w:rPr>
        <w:t>Подрядчик представляет на согласование Заказчику график смены вахт авиационным видом транспорта в период отсутствия автомобильных дорог. Смена вахт (завоз/вывоз) должна производиться не чаще 1-го раза в 28 календарных дней.</w:t>
      </w:r>
    </w:p>
    <w:p w14:paraId="329C19DD" w14:textId="77777777" w:rsidR="00D128A7" w:rsidRPr="00900DA1" w:rsidRDefault="00D128A7" w:rsidP="00900DA1">
      <w:pPr>
        <w:tabs>
          <w:tab w:val="left" w:pos="993"/>
        </w:tabs>
        <w:ind w:firstLine="709"/>
        <w:jc w:val="both"/>
        <w:rPr>
          <w:rFonts w:cs="Arial"/>
          <w:bCs/>
          <w:sz w:val="22"/>
          <w:szCs w:val="22"/>
        </w:rPr>
      </w:pPr>
    </w:p>
    <w:p w14:paraId="2998F60C" w14:textId="77777777" w:rsidR="00317B96" w:rsidRPr="00900DA1" w:rsidRDefault="000458F4" w:rsidP="00900DA1">
      <w:pPr>
        <w:pStyle w:val="ad"/>
        <w:numPr>
          <w:ilvl w:val="0"/>
          <w:numId w:val="16"/>
        </w:numPr>
        <w:tabs>
          <w:tab w:val="left" w:pos="993"/>
        </w:tabs>
        <w:ind w:left="0" w:firstLine="709"/>
        <w:jc w:val="both"/>
        <w:rPr>
          <w:rFonts w:cs="Arial"/>
          <w:bCs/>
          <w:sz w:val="22"/>
          <w:szCs w:val="22"/>
        </w:rPr>
      </w:pPr>
      <w:r w:rsidRPr="00900DA1">
        <w:rPr>
          <w:rFonts w:cs="Arial"/>
          <w:bCs/>
          <w:sz w:val="22"/>
          <w:szCs w:val="22"/>
        </w:rPr>
        <w:t xml:space="preserve">На время оказания услуг Подрядчик обеспечивает наличие на месте оказания услуг вагон - домов для проживания своего персонала и размещения </w:t>
      </w:r>
      <w:r w:rsidR="00FC5368" w:rsidRPr="00900DA1">
        <w:rPr>
          <w:rFonts w:cs="Arial"/>
          <w:bCs/>
          <w:sz w:val="22"/>
          <w:szCs w:val="22"/>
        </w:rPr>
        <w:t>оборудования</w:t>
      </w:r>
      <w:r w:rsidRPr="00900DA1">
        <w:rPr>
          <w:rFonts w:cs="Arial"/>
          <w:bCs/>
          <w:sz w:val="22"/>
          <w:szCs w:val="22"/>
        </w:rPr>
        <w:t>.</w:t>
      </w:r>
    </w:p>
    <w:p w14:paraId="6C23FE20" w14:textId="77777777" w:rsidR="00F833A8" w:rsidRPr="00900DA1" w:rsidRDefault="00F833A8" w:rsidP="00900DA1">
      <w:pPr>
        <w:pStyle w:val="ad"/>
        <w:tabs>
          <w:tab w:val="left" w:pos="993"/>
        </w:tabs>
        <w:ind w:left="0" w:firstLine="709"/>
        <w:rPr>
          <w:rFonts w:cs="Arial"/>
          <w:bCs/>
          <w:sz w:val="22"/>
          <w:szCs w:val="22"/>
        </w:rPr>
      </w:pPr>
    </w:p>
    <w:p w14:paraId="3BD914AD" w14:textId="77777777" w:rsidR="00F833A8" w:rsidRPr="00900DA1" w:rsidRDefault="00F833A8" w:rsidP="00900DA1">
      <w:pPr>
        <w:pStyle w:val="ad"/>
        <w:numPr>
          <w:ilvl w:val="0"/>
          <w:numId w:val="16"/>
        </w:numPr>
        <w:tabs>
          <w:tab w:val="left" w:pos="993"/>
        </w:tabs>
        <w:ind w:left="0" w:firstLine="709"/>
        <w:jc w:val="both"/>
        <w:rPr>
          <w:rFonts w:cs="Arial"/>
          <w:bCs/>
          <w:sz w:val="22"/>
          <w:szCs w:val="22"/>
        </w:rPr>
      </w:pPr>
      <w:r w:rsidRPr="00900DA1">
        <w:rPr>
          <w:rFonts w:cs="Arial"/>
          <w:bCs/>
          <w:sz w:val="22"/>
          <w:szCs w:val="22"/>
        </w:rPr>
        <w:t xml:space="preserve">Подрядчик должен оказывать услуги в соответствии с заданием </w:t>
      </w:r>
      <w:proofErr w:type="gramStart"/>
      <w:r w:rsidRPr="00900DA1">
        <w:rPr>
          <w:rFonts w:cs="Arial"/>
          <w:bCs/>
          <w:sz w:val="22"/>
          <w:szCs w:val="22"/>
        </w:rPr>
        <w:t>Заказчика</w:t>
      </w:r>
      <w:proofErr w:type="gramEnd"/>
      <w:r w:rsidRPr="00900DA1">
        <w:rPr>
          <w:rFonts w:cs="Arial"/>
          <w:bCs/>
          <w:sz w:val="22"/>
          <w:szCs w:val="22"/>
        </w:rPr>
        <w:t xml:space="preserve"> и Заказчик вправе проверять качество оказания услуг путём контроля в любой момент по желанию Заказчика. </w:t>
      </w:r>
    </w:p>
    <w:p w14:paraId="11FAFEDA" w14:textId="77777777" w:rsidR="00F833A8" w:rsidRPr="00900DA1" w:rsidRDefault="00F833A8" w:rsidP="00900DA1">
      <w:pPr>
        <w:pStyle w:val="ad"/>
        <w:tabs>
          <w:tab w:val="left" w:pos="993"/>
        </w:tabs>
        <w:ind w:left="0" w:firstLine="709"/>
        <w:jc w:val="both"/>
        <w:rPr>
          <w:rFonts w:cs="Arial"/>
          <w:bCs/>
          <w:sz w:val="22"/>
          <w:szCs w:val="22"/>
        </w:rPr>
      </w:pPr>
    </w:p>
    <w:p w14:paraId="650FA80A" w14:textId="77777777" w:rsidR="000458F4" w:rsidRPr="00900DA1" w:rsidRDefault="000458F4" w:rsidP="00900DA1">
      <w:pPr>
        <w:pStyle w:val="ad"/>
        <w:numPr>
          <w:ilvl w:val="0"/>
          <w:numId w:val="16"/>
        </w:numPr>
        <w:tabs>
          <w:tab w:val="left" w:pos="993"/>
        </w:tabs>
        <w:ind w:left="0" w:firstLine="709"/>
        <w:jc w:val="both"/>
        <w:rPr>
          <w:rFonts w:cs="Arial"/>
          <w:bCs/>
          <w:sz w:val="22"/>
          <w:szCs w:val="22"/>
        </w:rPr>
      </w:pPr>
      <w:r w:rsidRPr="00900DA1">
        <w:rPr>
          <w:rFonts w:cs="Arial"/>
          <w:bCs/>
          <w:sz w:val="22"/>
          <w:szCs w:val="22"/>
        </w:rPr>
        <w:t>Заказчик имеет право в случае выявления недостатков в оказанных услугах, вызванных ненадлежащим выполнением Подрядчиком своих обязательств, привлечь другого Подрядчика, а также применить понижающий коэффициент к стоимости услуг в соответствии со Шкалой качества.</w:t>
      </w:r>
    </w:p>
    <w:p w14:paraId="24AE8657" w14:textId="77777777" w:rsidR="00102958" w:rsidRPr="00900DA1" w:rsidRDefault="00102958" w:rsidP="00900DA1">
      <w:pPr>
        <w:pStyle w:val="ad"/>
        <w:tabs>
          <w:tab w:val="left" w:pos="993"/>
        </w:tabs>
        <w:ind w:left="0" w:firstLine="709"/>
        <w:jc w:val="both"/>
        <w:rPr>
          <w:sz w:val="22"/>
          <w:szCs w:val="22"/>
        </w:rPr>
      </w:pPr>
    </w:p>
    <w:p w14:paraId="56647100" w14:textId="1486B69D" w:rsidR="006404E5" w:rsidRPr="001640B4" w:rsidRDefault="000458F4" w:rsidP="00900DA1">
      <w:pPr>
        <w:pStyle w:val="ad"/>
        <w:numPr>
          <w:ilvl w:val="0"/>
          <w:numId w:val="16"/>
        </w:numPr>
        <w:tabs>
          <w:tab w:val="left" w:pos="993"/>
        </w:tabs>
        <w:ind w:left="0" w:firstLine="709"/>
        <w:jc w:val="both"/>
        <w:rPr>
          <w:sz w:val="22"/>
          <w:szCs w:val="22"/>
        </w:rPr>
      </w:pPr>
      <w:r w:rsidRPr="00900DA1">
        <w:rPr>
          <w:rFonts w:cs="Arial"/>
          <w:bCs/>
          <w:sz w:val="22"/>
          <w:szCs w:val="22"/>
        </w:rPr>
        <w:t>Время начала и окончания Услуг фиксируется представителем Заказчика в соответствующем акте на каждую скважину.</w:t>
      </w:r>
    </w:p>
    <w:p w14:paraId="71FCB6C7" w14:textId="77777777" w:rsidR="001640B4" w:rsidRPr="001640B4" w:rsidRDefault="001640B4" w:rsidP="001640B4">
      <w:pPr>
        <w:pStyle w:val="ad"/>
        <w:rPr>
          <w:sz w:val="22"/>
          <w:szCs w:val="22"/>
        </w:rPr>
      </w:pPr>
    </w:p>
    <w:p w14:paraId="0F1864A7" w14:textId="1B264566" w:rsidR="001640B4" w:rsidRDefault="001640B4" w:rsidP="00900DA1">
      <w:pPr>
        <w:pStyle w:val="ad"/>
        <w:numPr>
          <w:ilvl w:val="0"/>
          <w:numId w:val="16"/>
        </w:numPr>
        <w:tabs>
          <w:tab w:val="left" w:pos="993"/>
        </w:tabs>
        <w:ind w:left="0" w:firstLine="709"/>
        <w:jc w:val="both"/>
        <w:rPr>
          <w:sz w:val="22"/>
          <w:szCs w:val="22"/>
        </w:rPr>
      </w:pPr>
      <w:r>
        <w:rPr>
          <w:sz w:val="22"/>
          <w:szCs w:val="22"/>
        </w:rPr>
        <w:t>Подрядчик</w:t>
      </w:r>
      <w:r w:rsidR="001B3C49">
        <w:rPr>
          <w:sz w:val="22"/>
          <w:szCs w:val="22"/>
        </w:rPr>
        <w:t xml:space="preserve"> не</w:t>
      </w:r>
      <w:r>
        <w:rPr>
          <w:sz w:val="22"/>
          <w:szCs w:val="22"/>
        </w:rPr>
        <w:t xml:space="preserve"> имеет право на привлечение Субподрядчиков </w:t>
      </w:r>
      <w:r w:rsidR="00171A62">
        <w:rPr>
          <w:sz w:val="22"/>
          <w:szCs w:val="22"/>
        </w:rPr>
        <w:t>по основному виду деятельности.</w:t>
      </w:r>
    </w:p>
    <w:p w14:paraId="1CAFF291" w14:textId="77777777" w:rsidR="00171A62" w:rsidRPr="00171A62" w:rsidRDefault="00171A62" w:rsidP="00171A62">
      <w:pPr>
        <w:pStyle w:val="ad"/>
        <w:rPr>
          <w:sz w:val="22"/>
          <w:szCs w:val="22"/>
        </w:rPr>
      </w:pPr>
    </w:p>
    <w:p w14:paraId="2641176C" w14:textId="6EB203E6" w:rsidR="00171A62" w:rsidRPr="00171A62" w:rsidRDefault="00171A62" w:rsidP="00900DA1">
      <w:pPr>
        <w:pStyle w:val="ad"/>
        <w:numPr>
          <w:ilvl w:val="0"/>
          <w:numId w:val="16"/>
        </w:numPr>
        <w:tabs>
          <w:tab w:val="left" w:pos="993"/>
        </w:tabs>
        <w:ind w:left="0" w:firstLine="709"/>
        <w:jc w:val="both"/>
        <w:rPr>
          <w:sz w:val="22"/>
          <w:szCs w:val="22"/>
        </w:rPr>
      </w:pPr>
      <w:r>
        <w:rPr>
          <w:rFonts w:cs="Arial"/>
          <w:iCs/>
          <w:sz w:val="22"/>
          <w:szCs w:val="22"/>
        </w:rPr>
        <w:t>Подрядчик</w:t>
      </w:r>
      <w:r w:rsidRPr="00171A62">
        <w:rPr>
          <w:rFonts w:cs="Arial"/>
          <w:iCs/>
          <w:sz w:val="22"/>
          <w:szCs w:val="22"/>
        </w:rPr>
        <w:t xml:space="preserve"> обязан обеспечить проведение Внешней оценки знаний (ВОЗ) по профессии в области Производственной Безопасности своего персонала и персонала Субподрядных организаций на этапе мобилизации, а также новых работников перед заездом на объекты Заказчика. Информация о платформе ВОЗ и список профессий для прохождения Внешней оценки знаний указан в приложение </w:t>
      </w:r>
      <w:proofErr w:type="gramStart"/>
      <w:r w:rsidRPr="00171A62">
        <w:rPr>
          <w:rFonts w:cs="Arial"/>
          <w:iCs/>
          <w:sz w:val="22"/>
          <w:szCs w:val="22"/>
        </w:rPr>
        <w:t>№..</w:t>
      </w:r>
      <w:proofErr w:type="gramEnd"/>
      <w:r w:rsidRPr="00171A62">
        <w:rPr>
          <w:rFonts w:cs="Arial"/>
          <w:iCs/>
          <w:sz w:val="22"/>
          <w:szCs w:val="22"/>
        </w:rPr>
        <w:t xml:space="preserve"> Внешняя оценка знаний проводится на внешней платформе предоставленной Заказчиком. Допуск к платформе для прохождения Внешней оценки знаний будет организован Заказчиком после подписания договора</w:t>
      </w:r>
    </w:p>
    <w:p w14:paraId="664FEC15" w14:textId="5C7E2289" w:rsidR="00F833A8" w:rsidRDefault="00F833A8" w:rsidP="00F833A8">
      <w:pPr>
        <w:pStyle w:val="ad"/>
        <w:ind w:left="284"/>
        <w:jc w:val="both"/>
        <w:rPr>
          <w:rFonts w:cs="Arial"/>
          <w:bCs/>
        </w:rPr>
      </w:pPr>
    </w:p>
    <w:p w14:paraId="6DFFD861" w14:textId="77777777" w:rsidR="00222198" w:rsidRDefault="00222198" w:rsidP="00F833A8">
      <w:pPr>
        <w:pStyle w:val="ad"/>
        <w:ind w:left="284"/>
        <w:jc w:val="both"/>
        <w:rPr>
          <w:rFonts w:cs="Arial"/>
          <w:bCs/>
        </w:rPr>
      </w:pPr>
    </w:p>
    <w:p w14:paraId="0027A3FF" w14:textId="77777777" w:rsidR="008640A3" w:rsidRPr="001962CF" w:rsidRDefault="008640A3" w:rsidP="00900DA1">
      <w:pPr>
        <w:pStyle w:val="ad"/>
        <w:widowControl w:val="0"/>
        <w:numPr>
          <w:ilvl w:val="0"/>
          <w:numId w:val="24"/>
        </w:numPr>
        <w:tabs>
          <w:tab w:val="left" w:pos="993"/>
        </w:tabs>
        <w:spacing w:before="240" w:after="120"/>
        <w:ind w:hanging="11"/>
        <w:outlineLvl w:val="1"/>
        <w:rPr>
          <w:rFonts w:eastAsiaTheme="majorEastAsia" w:cs="Arial"/>
          <w:b/>
          <w:bCs/>
        </w:rPr>
      </w:pPr>
      <w:r w:rsidRPr="001962CF">
        <w:rPr>
          <w:rFonts w:eastAsiaTheme="majorEastAsia" w:cs="Arial"/>
          <w:b/>
          <w:bCs/>
        </w:rPr>
        <w:t>Требования к стоимости услуги.</w:t>
      </w:r>
    </w:p>
    <w:p w14:paraId="0BCB290F" w14:textId="77777777" w:rsidR="00102958" w:rsidRPr="00BD4296" w:rsidRDefault="00102958" w:rsidP="00F74ACE">
      <w:pPr>
        <w:spacing w:line="280" w:lineRule="atLeast"/>
        <w:ind w:firstLine="360"/>
        <w:jc w:val="both"/>
        <w:rPr>
          <w:rFonts w:eastAsia="Times New Roman" w:cs="Arial"/>
          <w:lang w:eastAsia="ru-RU"/>
        </w:rPr>
      </w:pPr>
    </w:p>
    <w:p w14:paraId="0BF2D981" w14:textId="4F619E2F" w:rsidR="004820B0" w:rsidRPr="00900DA1" w:rsidRDefault="001B03EF" w:rsidP="00900DA1">
      <w:pPr>
        <w:ind w:firstLine="709"/>
        <w:jc w:val="both"/>
        <w:rPr>
          <w:sz w:val="22"/>
          <w:szCs w:val="22"/>
          <w:lang w:eastAsia="ru-RU"/>
        </w:rPr>
      </w:pPr>
      <w:r>
        <w:rPr>
          <w:sz w:val="22"/>
          <w:szCs w:val="22"/>
          <w:lang w:eastAsia="ru-RU"/>
        </w:rPr>
        <w:t>Оплата производится согласно проекту договора</w:t>
      </w:r>
      <w:r w:rsidR="004820B0" w:rsidRPr="00900DA1">
        <w:rPr>
          <w:sz w:val="22"/>
          <w:szCs w:val="22"/>
          <w:lang w:eastAsia="ru-RU"/>
        </w:rPr>
        <w:t>.</w:t>
      </w:r>
    </w:p>
    <w:p w14:paraId="7E8EDC6D" w14:textId="17F3D6DE" w:rsidR="004820B0" w:rsidRPr="00900DA1" w:rsidRDefault="004820B0" w:rsidP="00D2033D">
      <w:pPr>
        <w:ind w:firstLine="709"/>
        <w:jc w:val="both"/>
        <w:rPr>
          <w:sz w:val="22"/>
          <w:szCs w:val="22"/>
        </w:rPr>
      </w:pPr>
      <w:r w:rsidRPr="00900DA1">
        <w:rPr>
          <w:sz w:val="22"/>
          <w:szCs w:val="22"/>
        </w:rPr>
        <w:t>В стоимость услуг, ок</w:t>
      </w:r>
      <w:r w:rsidR="001B03EF">
        <w:rPr>
          <w:sz w:val="22"/>
          <w:szCs w:val="22"/>
        </w:rPr>
        <w:t>азываемых Исполнителем согласно проекту договора</w:t>
      </w:r>
      <w:r w:rsidRPr="00900DA1">
        <w:rPr>
          <w:sz w:val="22"/>
          <w:szCs w:val="22"/>
        </w:rPr>
        <w:t xml:space="preserve">, включены все расходы и затраты Исполнителя, связанные с оказанием услуг по </w:t>
      </w:r>
      <w:r w:rsidR="001B03EF" w:rsidRPr="001B03EF">
        <w:rPr>
          <w:sz w:val="22"/>
          <w:szCs w:val="22"/>
        </w:rPr>
        <w:t>проекту договора</w:t>
      </w:r>
      <w:r w:rsidRPr="00900DA1">
        <w:rPr>
          <w:sz w:val="22"/>
          <w:szCs w:val="22"/>
        </w:rPr>
        <w:t>, включая расходы Исполнителя, понесенных им при осуществлении транспортировки</w:t>
      </w:r>
      <w:r w:rsidR="001E650E" w:rsidRPr="00900DA1">
        <w:rPr>
          <w:sz w:val="22"/>
          <w:szCs w:val="22"/>
        </w:rPr>
        <w:t xml:space="preserve"> речным и</w:t>
      </w:r>
      <w:r w:rsidRPr="00900DA1">
        <w:rPr>
          <w:sz w:val="22"/>
          <w:szCs w:val="22"/>
        </w:rPr>
        <w:t xml:space="preserve"> воздушным видом транспорта своего персонала </w:t>
      </w:r>
      <w:r w:rsidR="001E650E" w:rsidRPr="00900DA1">
        <w:rPr>
          <w:sz w:val="22"/>
          <w:szCs w:val="22"/>
        </w:rPr>
        <w:t xml:space="preserve">и ТМЦ </w:t>
      </w:r>
      <w:r w:rsidRPr="00900DA1">
        <w:rPr>
          <w:sz w:val="22"/>
          <w:szCs w:val="22"/>
        </w:rPr>
        <w:t>до места оказания услуг и обратно в период отсутствия временных зимних проездов</w:t>
      </w:r>
      <w:r w:rsidR="00083C24" w:rsidRPr="00900DA1">
        <w:rPr>
          <w:sz w:val="22"/>
          <w:szCs w:val="22"/>
        </w:rPr>
        <w:t xml:space="preserve"> и дорог</w:t>
      </w:r>
      <w:r w:rsidRPr="00900DA1">
        <w:rPr>
          <w:sz w:val="22"/>
          <w:szCs w:val="22"/>
        </w:rPr>
        <w:t>.</w:t>
      </w:r>
    </w:p>
    <w:p w14:paraId="49AB49D8" w14:textId="432A40FA" w:rsidR="00083C24" w:rsidRPr="00900DA1" w:rsidRDefault="00083C24" w:rsidP="00900DA1">
      <w:pPr>
        <w:ind w:firstLine="709"/>
        <w:jc w:val="both"/>
        <w:rPr>
          <w:sz w:val="22"/>
          <w:szCs w:val="22"/>
        </w:rPr>
      </w:pPr>
      <w:r w:rsidRPr="00900DA1">
        <w:rPr>
          <w:sz w:val="22"/>
          <w:szCs w:val="22"/>
        </w:rPr>
        <w:t xml:space="preserve">Стоимость услуг по каждой скважине определяется как сумма произведений стоимости инженерно-технического сопровождения </w:t>
      </w:r>
      <w:r w:rsidRPr="00900DA1">
        <w:rPr>
          <w:b/>
          <w:sz w:val="22"/>
          <w:szCs w:val="22"/>
        </w:rPr>
        <w:t>1 (одного) метра</w:t>
      </w:r>
      <w:r w:rsidRPr="00900DA1">
        <w:rPr>
          <w:sz w:val="22"/>
          <w:szCs w:val="22"/>
        </w:rPr>
        <w:t xml:space="preserve"> проходки за интервал определенного диаметра на фактическое количество метров проходки по данному интервалу и стоимости </w:t>
      </w:r>
      <w:r w:rsidRPr="00900DA1">
        <w:rPr>
          <w:b/>
          <w:sz w:val="22"/>
          <w:szCs w:val="22"/>
        </w:rPr>
        <w:t>1 (одного) метра</w:t>
      </w:r>
      <w:r w:rsidRPr="00900DA1">
        <w:rPr>
          <w:sz w:val="22"/>
          <w:szCs w:val="22"/>
        </w:rPr>
        <w:t xml:space="preserve"> проходки за работы, не входящие в общую проходку по скважине, на фактическое количество метров проходки по таким работам.</w:t>
      </w:r>
    </w:p>
    <w:p w14:paraId="4B3CCD58" w14:textId="77777777" w:rsidR="00F96051" w:rsidRPr="00900DA1" w:rsidRDefault="00F96051" w:rsidP="00900DA1">
      <w:pPr>
        <w:pStyle w:val="23"/>
        <w:spacing w:after="0" w:line="280" w:lineRule="atLeast"/>
        <w:ind w:firstLine="709"/>
        <w:jc w:val="both"/>
        <w:rPr>
          <w:rFonts w:ascii="Arial" w:hAnsi="Arial" w:cs="Arial"/>
          <w:sz w:val="22"/>
          <w:szCs w:val="22"/>
          <w:u w:val="single"/>
        </w:rPr>
      </w:pPr>
    </w:p>
    <w:p w14:paraId="769E75B1" w14:textId="77777777" w:rsidR="00F96051" w:rsidRPr="00900DA1" w:rsidRDefault="00F96051" w:rsidP="00900DA1">
      <w:pPr>
        <w:pStyle w:val="23"/>
        <w:tabs>
          <w:tab w:val="left" w:pos="993"/>
        </w:tabs>
        <w:spacing w:after="0" w:line="280" w:lineRule="atLeast"/>
        <w:ind w:firstLine="709"/>
        <w:jc w:val="both"/>
        <w:rPr>
          <w:rFonts w:ascii="Arial" w:hAnsi="Arial" w:cs="Arial"/>
          <w:b/>
          <w:sz w:val="22"/>
          <w:szCs w:val="22"/>
        </w:rPr>
      </w:pPr>
      <w:r w:rsidRPr="00900DA1">
        <w:rPr>
          <w:rFonts w:ascii="Arial" w:hAnsi="Arial" w:cs="Arial"/>
          <w:b/>
          <w:sz w:val="22"/>
          <w:szCs w:val="22"/>
        </w:rPr>
        <w:t xml:space="preserve">К </w:t>
      </w:r>
      <w:r w:rsidR="00083C24" w:rsidRPr="00900DA1">
        <w:rPr>
          <w:rFonts w:ascii="Arial" w:hAnsi="Arial" w:cs="Arial"/>
          <w:b/>
          <w:sz w:val="22"/>
          <w:szCs w:val="22"/>
        </w:rPr>
        <w:t>работам, не входящим в общую проходку по скважине относятся:</w:t>
      </w:r>
    </w:p>
    <w:p w14:paraId="38160781" w14:textId="77777777" w:rsidR="007A1C82" w:rsidRPr="00900DA1" w:rsidRDefault="007A1C82" w:rsidP="00900DA1">
      <w:pPr>
        <w:pStyle w:val="23"/>
        <w:tabs>
          <w:tab w:val="left" w:pos="993"/>
        </w:tabs>
        <w:spacing w:after="0" w:line="280" w:lineRule="atLeast"/>
        <w:ind w:firstLine="709"/>
        <w:jc w:val="both"/>
        <w:rPr>
          <w:rFonts w:ascii="Arial" w:hAnsi="Arial" w:cs="Arial"/>
          <w:b/>
          <w:sz w:val="22"/>
          <w:szCs w:val="22"/>
        </w:rPr>
      </w:pPr>
    </w:p>
    <w:p w14:paraId="402AB19C" w14:textId="77777777" w:rsidR="00F96051" w:rsidRPr="00900DA1" w:rsidRDefault="004820B0" w:rsidP="00900DA1">
      <w:pPr>
        <w:pStyle w:val="23"/>
        <w:numPr>
          <w:ilvl w:val="0"/>
          <w:numId w:val="25"/>
        </w:numPr>
        <w:tabs>
          <w:tab w:val="left" w:pos="993"/>
        </w:tabs>
        <w:spacing w:after="0" w:line="280" w:lineRule="atLeast"/>
        <w:ind w:left="0" w:firstLine="709"/>
        <w:jc w:val="both"/>
        <w:rPr>
          <w:rFonts w:ascii="Arial" w:hAnsi="Arial" w:cs="Arial"/>
          <w:sz w:val="22"/>
          <w:szCs w:val="22"/>
        </w:rPr>
      </w:pPr>
      <w:r w:rsidRPr="00900DA1">
        <w:rPr>
          <w:rFonts w:ascii="Arial" w:hAnsi="Arial" w:cs="Arial"/>
          <w:sz w:val="22"/>
          <w:szCs w:val="22"/>
        </w:rPr>
        <w:t>Интервалы срезки и наработки желоба в открытом стволе.</w:t>
      </w:r>
    </w:p>
    <w:p w14:paraId="40EC8E08" w14:textId="77777777" w:rsidR="00083C24" w:rsidRPr="00900DA1" w:rsidRDefault="00424B77" w:rsidP="00900DA1">
      <w:pPr>
        <w:pStyle w:val="23"/>
        <w:numPr>
          <w:ilvl w:val="0"/>
          <w:numId w:val="25"/>
        </w:numPr>
        <w:tabs>
          <w:tab w:val="left" w:pos="993"/>
        </w:tabs>
        <w:spacing w:after="0" w:line="280" w:lineRule="atLeast"/>
        <w:ind w:left="0" w:firstLine="709"/>
        <w:jc w:val="both"/>
        <w:rPr>
          <w:rFonts w:ascii="Arial" w:hAnsi="Arial" w:cs="Arial"/>
          <w:sz w:val="22"/>
          <w:szCs w:val="22"/>
        </w:rPr>
      </w:pPr>
      <w:proofErr w:type="spellStart"/>
      <w:r w:rsidRPr="00900DA1">
        <w:rPr>
          <w:rFonts w:ascii="Arial" w:hAnsi="Arial" w:cs="Arial"/>
          <w:sz w:val="22"/>
          <w:szCs w:val="22"/>
        </w:rPr>
        <w:t>Разбуривание</w:t>
      </w:r>
      <w:proofErr w:type="spellEnd"/>
      <w:r w:rsidRPr="00900DA1">
        <w:rPr>
          <w:rFonts w:ascii="Arial" w:hAnsi="Arial" w:cs="Arial"/>
          <w:sz w:val="22"/>
          <w:szCs w:val="22"/>
        </w:rPr>
        <w:t xml:space="preserve"> цементного стакана, оснастки, цементного моста.</w:t>
      </w:r>
    </w:p>
    <w:p w14:paraId="1341A638" w14:textId="0DF7692A" w:rsidR="001E650E" w:rsidRDefault="001E650E" w:rsidP="00900DA1">
      <w:pPr>
        <w:pStyle w:val="23"/>
        <w:tabs>
          <w:tab w:val="left" w:pos="993"/>
        </w:tabs>
        <w:spacing w:after="0" w:line="280" w:lineRule="atLeast"/>
        <w:ind w:firstLine="709"/>
        <w:jc w:val="both"/>
        <w:rPr>
          <w:rFonts w:ascii="Arial" w:hAnsi="Arial" w:cs="Arial"/>
          <w:sz w:val="22"/>
          <w:szCs w:val="22"/>
        </w:rPr>
      </w:pPr>
    </w:p>
    <w:p w14:paraId="678A205C" w14:textId="2A449F51" w:rsidR="00222198" w:rsidRDefault="00222198" w:rsidP="00900DA1">
      <w:pPr>
        <w:pStyle w:val="23"/>
        <w:tabs>
          <w:tab w:val="left" w:pos="993"/>
        </w:tabs>
        <w:spacing w:after="0" w:line="280" w:lineRule="atLeast"/>
        <w:ind w:firstLine="709"/>
        <w:jc w:val="both"/>
        <w:rPr>
          <w:rFonts w:ascii="Arial" w:hAnsi="Arial" w:cs="Arial"/>
          <w:sz w:val="22"/>
          <w:szCs w:val="22"/>
        </w:rPr>
      </w:pPr>
    </w:p>
    <w:p w14:paraId="25A0AE22" w14:textId="77777777" w:rsidR="00222198" w:rsidRPr="00900DA1" w:rsidRDefault="00222198" w:rsidP="00900DA1">
      <w:pPr>
        <w:pStyle w:val="23"/>
        <w:tabs>
          <w:tab w:val="left" w:pos="993"/>
        </w:tabs>
        <w:spacing w:after="0" w:line="280" w:lineRule="atLeast"/>
        <w:ind w:firstLine="709"/>
        <w:jc w:val="both"/>
        <w:rPr>
          <w:rFonts w:ascii="Arial" w:hAnsi="Arial" w:cs="Arial"/>
          <w:sz w:val="22"/>
          <w:szCs w:val="22"/>
        </w:rPr>
      </w:pPr>
    </w:p>
    <w:p w14:paraId="58927ACC" w14:textId="029C614C" w:rsidR="001E650E" w:rsidRPr="00900DA1" w:rsidRDefault="00083C24" w:rsidP="00900DA1">
      <w:pPr>
        <w:pStyle w:val="23"/>
        <w:tabs>
          <w:tab w:val="left" w:pos="993"/>
        </w:tabs>
        <w:spacing w:after="0" w:line="280" w:lineRule="atLeast"/>
        <w:ind w:firstLine="709"/>
        <w:jc w:val="both"/>
        <w:rPr>
          <w:rFonts w:ascii="Arial" w:hAnsi="Arial" w:cs="Arial"/>
          <w:b/>
          <w:sz w:val="22"/>
          <w:szCs w:val="22"/>
        </w:rPr>
      </w:pPr>
      <w:r w:rsidRPr="00900DA1">
        <w:rPr>
          <w:rFonts w:ascii="Arial" w:hAnsi="Arial" w:cs="Arial"/>
          <w:b/>
          <w:sz w:val="22"/>
          <w:szCs w:val="22"/>
        </w:rPr>
        <w:lastRenderedPageBreak/>
        <w:t>Норматив работ</w:t>
      </w:r>
      <w:r w:rsidR="00C84ABF">
        <w:rPr>
          <w:rFonts w:ascii="Arial" w:hAnsi="Arial" w:cs="Arial"/>
          <w:b/>
          <w:sz w:val="22"/>
          <w:szCs w:val="22"/>
        </w:rPr>
        <w:t>,</w:t>
      </w:r>
      <w:r w:rsidRPr="00900DA1">
        <w:rPr>
          <w:rFonts w:ascii="Arial" w:hAnsi="Arial" w:cs="Arial"/>
          <w:b/>
          <w:sz w:val="22"/>
          <w:szCs w:val="22"/>
        </w:rPr>
        <w:t xml:space="preserve"> не входящих в общую проходку по скважине</w:t>
      </w:r>
      <w:r w:rsidR="001E650E" w:rsidRPr="00900DA1">
        <w:rPr>
          <w:rFonts w:ascii="Arial" w:hAnsi="Arial" w:cs="Arial"/>
          <w:b/>
          <w:sz w:val="22"/>
          <w:szCs w:val="22"/>
        </w:rPr>
        <w:t>:</w:t>
      </w:r>
    </w:p>
    <w:p w14:paraId="067DD6C1" w14:textId="77777777" w:rsidR="007A1C82" w:rsidRPr="00900DA1" w:rsidRDefault="007A1C82" w:rsidP="00900DA1">
      <w:pPr>
        <w:pStyle w:val="23"/>
        <w:tabs>
          <w:tab w:val="left" w:pos="993"/>
        </w:tabs>
        <w:spacing w:after="0" w:line="280" w:lineRule="atLeast"/>
        <w:ind w:firstLine="709"/>
        <w:jc w:val="both"/>
        <w:rPr>
          <w:rFonts w:ascii="Arial" w:hAnsi="Arial" w:cs="Arial"/>
          <w:b/>
          <w:sz w:val="22"/>
          <w:szCs w:val="22"/>
        </w:rPr>
      </w:pPr>
    </w:p>
    <w:p w14:paraId="24A45A25" w14:textId="77777777" w:rsidR="001E650E" w:rsidRPr="00900DA1" w:rsidRDefault="001E650E" w:rsidP="00900DA1">
      <w:pPr>
        <w:pStyle w:val="23"/>
        <w:tabs>
          <w:tab w:val="left" w:pos="993"/>
        </w:tabs>
        <w:spacing w:after="0" w:line="280" w:lineRule="atLeast"/>
        <w:ind w:firstLine="709"/>
        <w:jc w:val="both"/>
        <w:rPr>
          <w:rFonts w:ascii="Arial" w:hAnsi="Arial" w:cs="Arial"/>
          <w:sz w:val="22"/>
          <w:szCs w:val="22"/>
        </w:rPr>
      </w:pPr>
      <w:r w:rsidRPr="00900DA1">
        <w:rPr>
          <w:rFonts w:ascii="Arial" w:hAnsi="Arial" w:cs="Arial"/>
          <w:b/>
          <w:sz w:val="22"/>
          <w:szCs w:val="22"/>
        </w:rPr>
        <w:t xml:space="preserve">  ННС</w:t>
      </w:r>
      <w:r w:rsidRPr="00900DA1">
        <w:rPr>
          <w:rFonts w:ascii="Arial" w:hAnsi="Arial" w:cs="Arial"/>
          <w:sz w:val="22"/>
          <w:szCs w:val="22"/>
        </w:rPr>
        <w:t xml:space="preserve"> – </w:t>
      </w:r>
      <w:r w:rsidR="00BF1EFE" w:rsidRPr="00900DA1">
        <w:rPr>
          <w:rFonts w:ascii="Arial" w:hAnsi="Arial" w:cs="Arial"/>
          <w:sz w:val="22"/>
          <w:szCs w:val="22"/>
        </w:rPr>
        <w:t>50</w:t>
      </w:r>
      <w:r w:rsidRPr="00900DA1">
        <w:rPr>
          <w:rFonts w:ascii="Arial" w:hAnsi="Arial" w:cs="Arial"/>
          <w:sz w:val="22"/>
          <w:szCs w:val="22"/>
        </w:rPr>
        <w:t>м</w:t>
      </w:r>
    </w:p>
    <w:p w14:paraId="5023017A" w14:textId="77777777" w:rsidR="001E650E" w:rsidRPr="00900DA1" w:rsidRDefault="001E650E" w:rsidP="00900DA1">
      <w:pPr>
        <w:pStyle w:val="23"/>
        <w:tabs>
          <w:tab w:val="left" w:pos="993"/>
        </w:tabs>
        <w:spacing w:after="0" w:line="280" w:lineRule="atLeast"/>
        <w:ind w:firstLine="709"/>
        <w:jc w:val="both"/>
        <w:rPr>
          <w:rFonts w:ascii="Arial" w:hAnsi="Arial" w:cs="Arial"/>
          <w:sz w:val="22"/>
          <w:szCs w:val="22"/>
        </w:rPr>
      </w:pPr>
      <w:r w:rsidRPr="00900DA1">
        <w:rPr>
          <w:rFonts w:ascii="Arial" w:hAnsi="Arial" w:cs="Arial"/>
          <w:b/>
          <w:sz w:val="22"/>
          <w:szCs w:val="22"/>
        </w:rPr>
        <w:t xml:space="preserve">  ГС</w:t>
      </w:r>
      <w:r w:rsidRPr="00900DA1">
        <w:rPr>
          <w:rFonts w:ascii="Arial" w:hAnsi="Arial" w:cs="Arial"/>
          <w:sz w:val="22"/>
          <w:szCs w:val="22"/>
        </w:rPr>
        <w:t xml:space="preserve"> – </w:t>
      </w:r>
      <w:r w:rsidR="00BF1EFE" w:rsidRPr="00900DA1">
        <w:rPr>
          <w:rFonts w:ascii="Arial" w:hAnsi="Arial" w:cs="Arial"/>
          <w:sz w:val="22"/>
          <w:szCs w:val="22"/>
        </w:rPr>
        <w:t>200</w:t>
      </w:r>
      <w:r w:rsidRPr="00900DA1">
        <w:rPr>
          <w:rFonts w:ascii="Arial" w:hAnsi="Arial" w:cs="Arial"/>
          <w:sz w:val="22"/>
          <w:szCs w:val="22"/>
        </w:rPr>
        <w:t>м</w:t>
      </w:r>
    </w:p>
    <w:p w14:paraId="163F9E3A" w14:textId="77777777" w:rsidR="007A1C82" w:rsidRPr="00900DA1" w:rsidRDefault="007A1C82" w:rsidP="00900DA1">
      <w:pPr>
        <w:pStyle w:val="23"/>
        <w:tabs>
          <w:tab w:val="left" w:pos="993"/>
        </w:tabs>
        <w:spacing w:after="0" w:line="280" w:lineRule="atLeast"/>
        <w:ind w:firstLine="709"/>
        <w:jc w:val="both"/>
        <w:rPr>
          <w:rFonts w:ascii="Arial" w:hAnsi="Arial" w:cs="Arial"/>
          <w:sz w:val="22"/>
          <w:szCs w:val="22"/>
        </w:rPr>
      </w:pPr>
    </w:p>
    <w:p w14:paraId="21A5C501" w14:textId="77777777" w:rsidR="00C40909" w:rsidRPr="00900DA1" w:rsidRDefault="00C40909" w:rsidP="00483621">
      <w:pPr>
        <w:pStyle w:val="23"/>
        <w:numPr>
          <w:ilvl w:val="2"/>
          <w:numId w:val="6"/>
        </w:numPr>
        <w:tabs>
          <w:tab w:val="left" w:pos="709"/>
        </w:tabs>
        <w:spacing w:after="0" w:line="240" w:lineRule="auto"/>
        <w:ind w:firstLine="709"/>
        <w:jc w:val="both"/>
        <w:rPr>
          <w:rFonts w:ascii="Arial" w:hAnsi="Arial" w:cs="Arial"/>
          <w:b/>
          <w:sz w:val="22"/>
          <w:szCs w:val="22"/>
        </w:rPr>
      </w:pPr>
      <w:r w:rsidRPr="00900DA1">
        <w:rPr>
          <w:rFonts w:ascii="Arial" w:hAnsi="Arial" w:cs="Arial"/>
          <w:b/>
          <w:sz w:val="22"/>
          <w:szCs w:val="22"/>
        </w:rPr>
        <w:t xml:space="preserve">В базовую ставку на услуги </w:t>
      </w:r>
      <w:r w:rsidR="00F96051" w:rsidRPr="00900DA1">
        <w:rPr>
          <w:rFonts w:ascii="Arial" w:hAnsi="Arial" w:cs="Arial"/>
          <w:b/>
          <w:sz w:val="22"/>
          <w:szCs w:val="22"/>
        </w:rPr>
        <w:t xml:space="preserve">1 метр проходки включает </w:t>
      </w:r>
      <w:r w:rsidRPr="00900DA1">
        <w:rPr>
          <w:rFonts w:ascii="Arial" w:hAnsi="Arial" w:cs="Arial"/>
          <w:b/>
          <w:sz w:val="22"/>
          <w:szCs w:val="22"/>
        </w:rPr>
        <w:t>следующие затраты:</w:t>
      </w:r>
    </w:p>
    <w:p w14:paraId="6F837819" w14:textId="77777777" w:rsidR="007A1C82" w:rsidRPr="00900DA1" w:rsidRDefault="007A1C82" w:rsidP="00900DA1">
      <w:pPr>
        <w:pStyle w:val="23"/>
        <w:numPr>
          <w:ilvl w:val="2"/>
          <w:numId w:val="6"/>
        </w:numPr>
        <w:spacing w:after="0" w:line="240" w:lineRule="auto"/>
        <w:ind w:firstLine="709"/>
        <w:jc w:val="both"/>
        <w:rPr>
          <w:rFonts w:ascii="Arial" w:hAnsi="Arial" w:cs="Arial"/>
          <w:b/>
          <w:sz w:val="22"/>
          <w:szCs w:val="22"/>
        </w:rPr>
      </w:pPr>
    </w:p>
    <w:p w14:paraId="21A354E4" w14:textId="77777777" w:rsidR="00C40909" w:rsidRPr="00900DA1" w:rsidRDefault="00C40909" w:rsidP="00900DA1">
      <w:pPr>
        <w:pStyle w:val="23"/>
        <w:numPr>
          <w:ilvl w:val="2"/>
          <w:numId w:val="6"/>
        </w:numPr>
        <w:tabs>
          <w:tab w:val="left" w:pos="709"/>
        </w:tabs>
        <w:spacing w:after="0" w:line="240" w:lineRule="auto"/>
        <w:ind w:firstLine="709"/>
        <w:jc w:val="both"/>
        <w:rPr>
          <w:rFonts w:ascii="Arial" w:hAnsi="Arial" w:cs="Arial"/>
          <w:sz w:val="22"/>
          <w:szCs w:val="22"/>
        </w:rPr>
      </w:pPr>
      <w:r w:rsidRPr="00900DA1">
        <w:rPr>
          <w:rFonts w:ascii="Arial" w:hAnsi="Arial" w:cs="Arial"/>
          <w:sz w:val="22"/>
          <w:szCs w:val="22"/>
        </w:rPr>
        <w:t>- затраты Исполнителя на доставку оборудования на месторождение Заказчика;</w:t>
      </w:r>
    </w:p>
    <w:p w14:paraId="11FC6168" w14:textId="77777777" w:rsidR="00C40909" w:rsidRPr="00900DA1" w:rsidRDefault="00C40909" w:rsidP="00900DA1">
      <w:pPr>
        <w:pStyle w:val="23"/>
        <w:numPr>
          <w:ilvl w:val="2"/>
          <w:numId w:val="6"/>
        </w:numPr>
        <w:tabs>
          <w:tab w:val="left" w:pos="709"/>
        </w:tabs>
        <w:spacing w:after="0" w:line="240" w:lineRule="auto"/>
        <w:ind w:firstLine="709"/>
        <w:jc w:val="both"/>
        <w:rPr>
          <w:rFonts w:ascii="Arial" w:hAnsi="Arial" w:cs="Arial"/>
          <w:sz w:val="22"/>
          <w:szCs w:val="22"/>
        </w:rPr>
      </w:pPr>
      <w:r w:rsidRPr="00900DA1">
        <w:rPr>
          <w:rFonts w:ascii="Arial" w:hAnsi="Arial" w:cs="Arial"/>
          <w:sz w:val="22"/>
          <w:szCs w:val="22"/>
        </w:rPr>
        <w:t>- затраты Исполнителя на содержание жилого вагона;</w:t>
      </w:r>
    </w:p>
    <w:p w14:paraId="1A319D90" w14:textId="77777777" w:rsidR="00C40909" w:rsidRPr="00900DA1" w:rsidRDefault="00C40909" w:rsidP="00900DA1">
      <w:pPr>
        <w:pStyle w:val="23"/>
        <w:numPr>
          <w:ilvl w:val="2"/>
          <w:numId w:val="6"/>
        </w:numPr>
        <w:tabs>
          <w:tab w:val="left" w:pos="709"/>
        </w:tabs>
        <w:spacing w:after="0" w:line="240" w:lineRule="auto"/>
        <w:ind w:firstLine="709"/>
        <w:jc w:val="both"/>
        <w:rPr>
          <w:rFonts w:ascii="Arial" w:hAnsi="Arial" w:cs="Arial"/>
          <w:sz w:val="22"/>
          <w:szCs w:val="22"/>
        </w:rPr>
      </w:pPr>
      <w:r w:rsidRPr="00900DA1">
        <w:rPr>
          <w:rFonts w:ascii="Arial" w:hAnsi="Arial" w:cs="Arial"/>
          <w:sz w:val="22"/>
          <w:szCs w:val="22"/>
        </w:rPr>
        <w:t>- предоставление досок отворота для всех типоразмеров буровых долот, указанных в Программе использования буровых долот;</w:t>
      </w:r>
    </w:p>
    <w:p w14:paraId="7C765B6D" w14:textId="77777777" w:rsidR="00C40909" w:rsidRPr="00900DA1" w:rsidRDefault="00C40909" w:rsidP="00900DA1">
      <w:pPr>
        <w:pStyle w:val="23"/>
        <w:numPr>
          <w:ilvl w:val="2"/>
          <w:numId w:val="6"/>
        </w:numPr>
        <w:tabs>
          <w:tab w:val="left" w:pos="709"/>
        </w:tabs>
        <w:spacing w:after="0" w:line="240" w:lineRule="auto"/>
        <w:ind w:firstLine="709"/>
        <w:jc w:val="both"/>
        <w:rPr>
          <w:rFonts w:ascii="Arial" w:hAnsi="Arial" w:cs="Arial"/>
          <w:sz w:val="22"/>
          <w:szCs w:val="22"/>
        </w:rPr>
      </w:pPr>
      <w:r w:rsidRPr="00900DA1">
        <w:rPr>
          <w:rFonts w:ascii="Arial" w:hAnsi="Arial" w:cs="Arial"/>
          <w:sz w:val="22"/>
          <w:szCs w:val="22"/>
        </w:rPr>
        <w:t>- затраты на инженерный персонал Исполнителя;</w:t>
      </w:r>
    </w:p>
    <w:p w14:paraId="639E54B0" w14:textId="7B323A04" w:rsidR="00424B77" w:rsidRPr="00900DA1" w:rsidRDefault="00424B77" w:rsidP="00900DA1">
      <w:pPr>
        <w:tabs>
          <w:tab w:val="left" w:pos="709"/>
        </w:tabs>
        <w:ind w:firstLine="709"/>
        <w:jc w:val="both"/>
        <w:rPr>
          <w:sz w:val="22"/>
          <w:szCs w:val="22"/>
        </w:rPr>
      </w:pPr>
      <w:r w:rsidRPr="00900DA1">
        <w:rPr>
          <w:sz w:val="22"/>
          <w:szCs w:val="22"/>
        </w:rPr>
        <w:t>- работы</w:t>
      </w:r>
      <w:r w:rsidR="00C84ABF">
        <w:rPr>
          <w:sz w:val="22"/>
          <w:szCs w:val="22"/>
        </w:rPr>
        <w:t>,</w:t>
      </w:r>
      <w:r w:rsidRPr="00900DA1">
        <w:rPr>
          <w:sz w:val="22"/>
          <w:szCs w:val="22"/>
        </w:rPr>
        <w:t xml:space="preserve"> связанные с углублением ствола скважины до проектного забоя, нормализацией ствола скважины после бурения интервала (проработка перед наращиванием, КСПО и </w:t>
      </w:r>
      <w:proofErr w:type="spellStart"/>
      <w:r w:rsidRPr="00900DA1">
        <w:rPr>
          <w:sz w:val="22"/>
          <w:szCs w:val="22"/>
        </w:rPr>
        <w:t>т.д</w:t>
      </w:r>
      <w:proofErr w:type="spellEnd"/>
      <w:r w:rsidRPr="00900DA1">
        <w:rPr>
          <w:sz w:val="22"/>
          <w:szCs w:val="22"/>
        </w:rPr>
        <w:t>), а также подготовка ствола скважины перед спуском обсадной колонны</w:t>
      </w:r>
      <w:r w:rsidRPr="00900DA1">
        <w:rPr>
          <w:rFonts w:cs="Arial"/>
          <w:sz w:val="22"/>
          <w:szCs w:val="22"/>
        </w:rPr>
        <w:t>;</w:t>
      </w:r>
    </w:p>
    <w:p w14:paraId="4C23D9F3" w14:textId="77777777" w:rsidR="00424B77" w:rsidRPr="00900DA1" w:rsidRDefault="00424B77" w:rsidP="00900DA1">
      <w:pPr>
        <w:tabs>
          <w:tab w:val="left" w:pos="709"/>
        </w:tabs>
        <w:ind w:firstLine="709"/>
        <w:jc w:val="both"/>
        <w:rPr>
          <w:rFonts w:cs="Arial"/>
          <w:sz w:val="22"/>
          <w:szCs w:val="22"/>
        </w:rPr>
      </w:pPr>
      <w:r w:rsidRPr="00900DA1">
        <w:rPr>
          <w:rFonts w:cs="Arial"/>
          <w:sz w:val="22"/>
          <w:szCs w:val="22"/>
        </w:rPr>
        <w:t xml:space="preserve">- затраты на нормализацию забоя, калибровку и </w:t>
      </w:r>
      <w:proofErr w:type="spellStart"/>
      <w:r w:rsidRPr="00900DA1">
        <w:rPr>
          <w:rFonts w:cs="Arial"/>
          <w:sz w:val="22"/>
          <w:szCs w:val="22"/>
        </w:rPr>
        <w:t>шаблонировку</w:t>
      </w:r>
      <w:proofErr w:type="spellEnd"/>
      <w:r w:rsidRPr="00900DA1">
        <w:rPr>
          <w:rFonts w:cs="Arial"/>
          <w:sz w:val="22"/>
          <w:szCs w:val="22"/>
        </w:rPr>
        <w:t xml:space="preserve"> ствола скважины.</w:t>
      </w:r>
    </w:p>
    <w:p w14:paraId="166D1C57" w14:textId="77777777" w:rsidR="00C40909" w:rsidRPr="00900DA1" w:rsidRDefault="00C40909" w:rsidP="00900DA1">
      <w:pPr>
        <w:pStyle w:val="23"/>
        <w:numPr>
          <w:ilvl w:val="2"/>
          <w:numId w:val="6"/>
        </w:numPr>
        <w:tabs>
          <w:tab w:val="left" w:pos="709"/>
        </w:tabs>
        <w:spacing w:after="0" w:line="240" w:lineRule="auto"/>
        <w:ind w:firstLine="709"/>
        <w:jc w:val="both"/>
        <w:rPr>
          <w:rFonts w:ascii="Arial" w:hAnsi="Arial" w:cs="Arial"/>
          <w:sz w:val="22"/>
          <w:szCs w:val="22"/>
        </w:rPr>
      </w:pPr>
      <w:r w:rsidRPr="00900DA1">
        <w:rPr>
          <w:rFonts w:ascii="Arial" w:hAnsi="Arial" w:cs="Arial"/>
          <w:sz w:val="22"/>
          <w:szCs w:val="22"/>
        </w:rPr>
        <w:t>- затраты на использование собственных буровых долот по интервалам бурения;</w:t>
      </w:r>
    </w:p>
    <w:p w14:paraId="72E50002" w14:textId="77777777" w:rsidR="00424B77" w:rsidRPr="00900DA1" w:rsidRDefault="00424B77" w:rsidP="00900DA1">
      <w:pPr>
        <w:pStyle w:val="23"/>
        <w:numPr>
          <w:ilvl w:val="2"/>
          <w:numId w:val="6"/>
        </w:numPr>
        <w:spacing w:after="0" w:line="240" w:lineRule="auto"/>
        <w:ind w:firstLine="709"/>
        <w:jc w:val="both"/>
        <w:rPr>
          <w:rFonts w:ascii="Arial" w:hAnsi="Arial" w:cs="Arial"/>
          <w:sz w:val="22"/>
          <w:szCs w:val="22"/>
        </w:rPr>
      </w:pPr>
    </w:p>
    <w:p w14:paraId="563E34BA" w14:textId="28EA0F43" w:rsidR="00C40909" w:rsidRDefault="00C40909" w:rsidP="00D2033D">
      <w:pPr>
        <w:pStyle w:val="23"/>
        <w:tabs>
          <w:tab w:val="left" w:pos="851"/>
        </w:tabs>
        <w:spacing w:after="0" w:line="240" w:lineRule="auto"/>
        <w:ind w:firstLine="709"/>
        <w:jc w:val="both"/>
        <w:rPr>
          <w:rFonts w:ascii="Arial" w:hAnsi="Arial" w:cs="Arial"/>
          <w:sz w:val="22"/>
          <w:szCs w:val="22"/>
        </w:rPr>
      </w:pPr>
      <w:r w:rsidRPr="00900DA1">
        <w:rPr>
          <w:rFonts w:ascii="Arial" w:hAnsi="Arial" w:cs="Arial"/>
          <w:sz w:val="22"/>
          <w:szCs w:val="22"/>
        </w:rPr>
        <w:t>Базовые ставки являются фиксированными и не зависят от фактической продолжительности оказания услуг.</w:t>
      </w:r>
    </w:p>
    <w:p w14:paraId="49354745" w14:textId="77777777" w:rsidR="00D2033D" w:rsidRPr="00D2033D" w:rsidRDefault="00D2033D" w:rsidP="00D2033D">
      <w:pPr>
        <w:ind w:firstLine="709"/>
        <w:rPr>
          <w:rFonts w:cs="Arial"/>
          <w:sz w:val="22"/>
          <w:szCs w:val="22"/>
        </w:rPr>
      </w:pPr>
      <w:r w:rsidRPr="00D2033D">
        <w:rPr>
          <w:rFonts w:cs="Arial"/>
          <w:sz w:val="22"/>
          <w:szCs w:val="22"/>
        </w:rPr>
        <w:t xml:space="preserve">При оказании Услуг на автономных Объектах, в период отсутствия автомобильных дорог, доставка вертолетным транспортом Персонала и груза Исполнителя (привлеченных Исполнителем </w:t>
      </w:r>
      <w:proofErr w:type="spellStart"/>
      <w:r w:rsidRPr="00D2033D">
        <w:rPr>
          <w:rFonts w:cs="Arial"/>
          <w:sz w:val="22"/>
          <w:szCs w:val="22"/>
        </w:rPr>
        <w:t>Субисполнителей</w:t>
      </w:r>
      <w:proofErr w:type="spellEnd"/>
      <w:r w:rsidRPr="00D2033D">
        <w:rPr>
          <w:rFonts w:cs="Arial"/>
          <w:sz w:val="22"/>
          <w:szCs w:val="22"/>
        </w:rPr>
        <w:t xml:space="preserve">) на производственные Объекты Заказчика организуется Заказчиком с заключением Агентского договора на организацию авиаперевозок (где Заказчик – Агент, Исполнитель – </w:t>
      </w:r>
      <w:proofErr w:type="spellStart"/>
      <w:r w:rsidRPr="00D2033D">
        <w:rPr>
          <w:rFonts w:cs="Arial"/>
          <w:sz w:val="22"/>
          <w:szCs w:val="22"/>
        </w:rPr>
        <w:t>Принципиал</w:t>
      </w:r>
      <w:proofErr w:type="spellEnd"/>
      <w:r w:rsidRPr="00D2033D">
        <w:rPr>
          <w:rFonts w:cs="Arial"/>
          <w:sz w:val="22"/>
          <w:szCs w:val="22"/>
        </w:rPr>
        <w:t>). Вопросы, связанные с организацией авиаперевозок и порядком расчета, регулируются заключением Агентского договора на организацию авиаперевозок между Заказчиком и Исполнителем.</w:t>
      </w:r>
    </w:p>
    <w:p w14:paraId="21F522E5" w14:textId="77777777" w:rsidR="004A79E1" w:rsidRDefault="004A79E1" w:rsidP="00DE3F58">
      <w:pPr>
        <w:widowControl w:val="0"/>
        <w:spacing w:before="240" w:after="120"/>
        <w:ind w:left="1844"/>
        <w:contextualSpacing/>
        <w:outlineLvl w:val="1"/>
        <w:rPr>
          <w:rFonts w:eastAsiaTheme="majorEastAsia" w:cs="Arial"/>
          <w:b/>
          <w:bCs/>
        </w:rPr>
      </w:pPr>
    </w:p>
    <w:p w14:paraId="54486A6E" w14:textId="77777777" w:rsidR="008640A3" w:rsidRPr="00BD4296" w:rsidRDefault="001962CF" w:rsidP="00483621">
      <w:pPr>
        <w:widowControl w:val="0"/>
        <w:spacing w:before="240" w:after="120"/>
        <w:ind w:firstLine="709"/>
        <w:contextualSpacing/>
        <w:jc w:val="both"/>
        <w:outlineLvl w:val="1"/>
        <w:rPr>
          <w:rFonts w:eastAsiaTheme="majorEastAsia" w:cs="Arial"/>
          <w:b/>
          <w:bCs/>
        </w:rPr>
      </w:pPr>
      <w:r>
        <w:rPr>
          <w:rFonts w:eastAsiaTheme="majorEastAsia" w:cs="Arial"/>
          <w:b/>
          <w:bCs/>
        </w:rPr>
        <w:t>8</w:t>
      </w:r>
      <w:r w:rsidR="00DE3F58" w:rsidRPr="00BD4296">
        <w:rPr>
          <w:rFonts w:eastAsiaTheme="majorEastAsia" w:cs="Arial"/>
          <w:b/>
          <w:bCs/>
        </w:rPr>
        <w:t xml:space="preserve">. </w:t>
      </w:r>
      <w:r w:rsidR="008640A3" w:rsidRPr="00BD4296">
        <w:rPr>
          <w:rFonts w:eastAsiaTheme="majorEastAsia" w:cs="Arial"/>
          <w:b/>
          <w:bCs/>
        </w:rPr>
        <w:t>Порядок сдачи и приемки работ в ходе оказания услуг.</w:t>
      </w:r>
    </w:p>
    <w:p w14:paraId="0A4F10F9" w14:textId="5D4CDF85" w:rsidR="00C75916" w:rsidRPr="00BD4296" w:rsidRDefault="00B62D58" w:rsidP="00B62D58">
      <w:pPr>
        <w:tabs>
          <w:tab w:val="num" w:pos="1440"/>
        </w:tabs>
        <w:ind w:left="540"/>
        <w:jc w:val="both"/>
        <w:rPr>
          <w:rFonts w:cs="Arial"/>
          <w:sz w:val="22"/>
          <w:szCs w:val="22"/>
        </w:rPr>
      </w:pPr>
      <w:r w:rsidRPr="00BD4296">
        <w:rPr>
          <w:rFonts w:cs="Arial"/>
          <w:sz w:val="22"/>
          <w:szCs w:val="22"/>
        </w:rPr>
        <w:tab/>
      </w:r>
    </w:p>
    <w:p w14:paraId="130A916D" w14:textId="162D5550" w:rsidR="00B62D58" w:rsidRPr="00D2033D" w:rsidRDefault="00B62D58" w:rsidP="00D2033D">
      <w:pPr>
        <w:tabs>
          <w:tab w:val="num" w:pos="993"/>
        </w:tabs>
        <w:ind w:firstLine="709"/>
        <w:jc w:val="both"/>
        <w:rPr>
          <w:rFonts w:cs="Arial"/>
          <w:sz w:val="22"/>
          <w:szCs w:val="22"/>
        </w:rPr>
      </w:pPr>
      <w:r w:rsidRPr="00900DA1">
        <w:rPr>
          <w:rFonts w:cs="Arial"/>
          <w:sz w:val="22"/>
          <w:szCs w:val="22"/>
        </w:rPr>
        <w:t xml:space="preserve">Оплата за оказанные Услуги производится </w:t>
      </w:r>
      <w:r w:rsidRPr="00900DA1">
        <w:rPr>
          <w:rFonts w:cs="Arial"/>
          <w:bCs/>
          <w:sz w:val="22"/>
          <w:szCs w:val="22"/>
        </w:rPr>
        <w:t>Заказчиком</w:t>
      </w:r>
      <w:r w:rsidRPr="00900DA1">
        <w:rPr>
          <w:rFonts w:cs="Arial"/>
          <w:b/>
          <w:sz w:val="22"/>
          <w:szCs w:val="22"/>
        </w:rPr>
        <w:t xml:space="preserve"> </w:t>
      </w:r>
      <w:r w:rsidR="00D2033D">
        <w:rPr>
          <w:rFonts w:cs="Arial"/>
          <w:sz w:val="22"/>
          <w:szCs w:val="22"/>
        </w:rPr>
        <w:t>согласно проекту договора.</w:t>
      </w:r>
    </w:p>
    <w:p w14:paraId="36D15FF7" w14:textId="77777777" w:rsidR="007A1C82" w:rsidRPr="00900DA1" w:rsidRDefault="007A1C82" w:rsidP="00900DA1">
      <w:pPr>
        <w:pStyle w:val="23"/>
        <w:tabs>
          <w:tab w:val="num" w:pos="993"/>
        </w:tabs>
        <w:spacing w:after="0" w:line="280" w:lineRule="atLeast"/>
        <w:ind w:firstLine="709"/>
        <w:rPr>
          <w:rFonts w:ascii="Arial" w:hAnsi="Arial" w:cs="Arial"/>
          <w:b/>
          <w:bCs/>
          <w:sz w:val="22"/>
          <w:szCs w:val="22"/>
        </w:rPr>
      </w:pPr>
    </w:p>
    <w:p w14:paraId="195B6A76" w14:textId="77777777" w:rsidR="00494379" w:rsidRPr="00900DA1" w:rsidRDefault="00494379" w:rsidP="00900DA1">
      <w:pPr>
        <w:pStyle w:val="23"/>
        <w:tabs>
          <w:tab w:val="num" w:pos="993"/>
        </w:tabs>
        <w:spacing w:after="0" w:line="280" w:lineRule="atLeast"/>
        <w:ind w:firstLine="709"/>
        <w:rPr>
          <w:rFonts w:ascii="Arial" w:hAnsi="Arial" w:cs="Arial"/>
          <w:b/>
          <w:bCs/>
          <w:sz w:val="22"/>
          <w:szCs w:val="22"/>
        </w:rPr>
      </w:pPr>
      <w:r w:rsidRPr="00900DA1">
        <w:rPr>
          <w:rFonts w:ascii="Arial" w:hAnsi="Arial" w:cs="Arial"/>
          <w:b/>
          <w:bCs/>
          <w:sz w:val="22"/>
          <w:szCs w:val="22"/>
        </w:rPr>
        <w:t>Показатели успешной работы</w:t>
      </w:r>
    </w:p>
    <w:p w14:paraId="631001A3" w14:textId="77777777" w:rsidR="007A1C82" w:rsidRPr="00900DA1" w:rsidRDefault="007A1C82" w:rsidP="00900DA1">
      <w:pPr>
        <w:pStyle w:val="23"/>
        <w:tabs>
          <w:tab w:val="num" w:pos="993"/>
        </w:tabs>
        <w:spacing w:after="0" w:line="280" w:lineRule="atLeast"/>
        <w:ind w:firstLine="709"/>
        <w:rPr>
          <w:rFonts w:ascii="Arial" w:hAnsi="Arial" w:cs="Arial"/>
          <w:b/>
          <w:bCs/>
          <w:sz w:val="22"/>
          <w:szCs w:val="22"/>
        </w:rPr>
      </w:pPr>
    </w:p>
    <w:p w14:paraId="781BC312"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Своевременность и качество предоставляемой документации до начала и в процессе производства работ.</w:t>
      </w:r>
    </w:p>
    <w:p w14:paraId="5C178937"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 xml:space="preserve">Выполнение работниками Подрядчика требований </w:t>
      </w:r>
      <w:proofErr w:type="spellStart"/>
      <w:r w:rsidRPr="00900DA1">
        <w:rPr>
          <w:rFonts w:ascii="Arial" w:hAnsi="Arial" w:cs="Arial"/>
          <w:sz w:val="22"/>
          <w:szCs w:val="22"/>
        </w:rPr>
        <w:t>ОТиТБ</w:t>
      </w:r>
      <w:proofErr w:type="spellEnd"/>
      <w:r w:rsidRPr="00900DA1">
        <w:rPr>
          <w:rFonts w:ascii="Arial" w:hAnsi="Arial" w:cs="Arial"/>
          <w:sz w:val="22"/>
          <w:szCs w:val="22"/>
        </w:rPr>
        <w:t xml:space="preserve"> и ООС на объектах ДЗО. </w:t>
      </w:r>
    </w:p>
    <w:p w14:paraId="0DF7F09B" w14:textId="77777777" w:rsidR="00851DB5" w:rsidRPr="00900DA1" w:rsidRDefault="00851DB5"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Своевременная поставка буровых долот с комплектом необходимых гидравлических насадок в соответствии с Программой на бурение. Отсутствие простоев по вине Исполнителя.</w:t>
      </w:r>
    </w:p>
    <w:p w14:paraId="7BD613D1"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Отсутствие простоев по вине Подрядчика.</w:t>
      </w:r>
    </w:p>
    <w:p w14:paraId="5EC32AE4"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 xml:space="preserve">Выполнение показателей механического бурения, согласованных в Программе </w:t>
      </w:r>
      <w:r w:rsidR="00251C06" w:rsidRPr="00900DA1">
        <w:rPr>
          <w:rFonts w:ascii="Arial" w:hAnsi="Arial" w:cs="Arial"/>
          <w:sz w:val="22"/>
          <w:szCs w:val="22"/>
        </w:rPr>
        <w:t xml:space="preserve">на </w:t>
      </w:r>
      <w:r w:rsidRPr="00900DA1">
        <w:rPr>
          <w:rFonts w:ascii="Arial" w:hAnsi="Arial" w:cs="Arial"/>
          <w:sz w:val="22"/>
          <w:szCs w:val="22"/>
        </w:rPr>
        <w:t>бурени</w:t>
      </w:r>
      <w:r w:rsidR="00251C06" w:rsidRPr="00900DA1">
        <w:rPr>
          <w:rFonts w:ascii="Arial" w:hAnsi="Arial" w:cs="Arial"/>
          <w:sz w:val="22"/>
          <w:szCs w:val="22"/>
        </w:rPr>
        <w:t xml:space="preserve">е </w:t>
      </w:r>
      <w:r w:rsidRPr="00900DA1">
        <w:rPr>
          <w:rFonts w:ascii="Arial" w:hAnsi="Arial" w:cs="Arial"/>
          <w:sz w:val="22"/>
          <w:szCs w:val="22"/>
        </w:rPr>
        <w:t>скважины.</w:t>
      </w:r>
    </w:p>
    <w:p w14:paraId="00515150"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Отсутствие осложнений и аварий из-за оборудования Подрядчика. (</w:t>
      </w:r>
      <w:proofErr w:type="spellStart"/>
      <w:r w:rsidRPr="00900DA1">
        <w:rPr>
          <w:rFonts w:ascii="Arial" w:hAnsi="Arial" w:cs="Arial"/>
          <w:sz w:val="22"/>
          <w:szCs w:val="22"/>
        </w:rPr>
        <w:t>коэф</w:t>
      </w:r>
      <w:proofErr w:type="spellEnd"/>
      <w:r w:rsidRPr="00900DA1">
        <w:rPr>
          <w:rFonts w:ascii="Arial" w:hAnsi="Arial" w:cs="Arial"/>
          <w:sz w:val="22"/>
          <w:szCs w:val="22"/>
        </w:rPr>
        <w:t xml:space="preserve">-т аварийности = 0,0) </w:t>
      </w:r>
    </w:p>
    <w:p w14:paraId="4AA90D6E" w14:textId="77777777" w:rsidR="00494379" w:rsidRPr="00900DA1" w:rsidRDefault="00494379"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Отсутствие брака в работе по вине Подрядчика.</w:t>
      </w:r>
    </w:p>
    <w:p w14:paraId="5275049C" w14:textId="77777777" w:rsidR="00851DB5" w:rsidRPr="00900DA1" w:rsidRDefault="00851DB5" w:rsidP="00900DA1">
      <w:pPr>
        <w:pStyle w:val="23"/>
        <w:numPr>
          <w:ilvl w:val="0"/>
          <w:numId w:val="15"/>
        </w:numPr>
        <w:tabs>
          <w:tab w:val="num" w:pos="993"/>
        </w:tabs>
        <w:spacing w:after="0" w:line="280" w:lineRule="atLeast"/>
        <w:ind w:left="0" w:firstLine="709"/>
        <w:jc w:val="both"/>
        <w:rPr>
          <w:rFonts w:ascii="Arial" w:hAnsi="Arial" w:cs="Arial"/>
          <w:sz w:val="22"/>
          <w:szCs w:val="22"/>
        </w:rPr>
      </w:pPr>
      <w:r w:rsidRPr="00900DA1">
        <w:rPr>
          <w:rFonts w:ascii="Arial" w:hAnsi="Arial" w:cs="Arial"/>
          <w:sz w:val="22"/>
          <w:szCs w:val="22"/>
        </w:rPr>
        <w:t xml:space="preserve">Своевременность предоставления отчетности по пробуренной скважине. </w:t>
      </w:r>
    </w:p>
    <w:p w14:paraId="785D2ADE" w14:textId="77777777" w:rsidR="004A79E1" w:rsidRDefault="004A79E1" w:rsidP="00557CDA">
      <w:pPr>
        <w:widowControl w:val="0"/>
        <w:contextualSpacing/>
        <w:jc w:val="both"/>
        <w:rPr>
          <w:rFonts w:cs="Arial"/>
          <w:sz w:val="22"/>
          <w:szCs w:val="22"/>
        </w:rPr>
      </w:pPr>
    </w:p>
    <w:p w14:paraId="76C67BC0" w14:textId="77777777" w:rsidR="0017512A" w:rsidRDefault="001962CF" w:rsidP="00483621">
      <w:pPr>
        <w:widowControl w:val="0"/>
        <w:spacing w:before="240" w:after="120"/>
        <w:ind w:firstLine="851"/>
        <w:contextualSpacing/>
        <w:outlineLvl w:val="1"/>
        <w:rPr>
          <w:rFonts w:eastAsiaTheme="majorEastAsia" w:cs="Arial"/>
          <w:b/>
          <w:bCs/>
        </w:rPr>
      </w:pPr>
      <w:r>
        <w:rPr>
          <w:rFonts w:eastAsiaTheme="majorEastAsia" w:cs="Arial"/>
          <w:b/>
          <w:bCs/>
        </w:rPr>
        <w:t>9</w:t>
      </w:r>
      <w:r w:rsidR="00DE3F58" w:rsidRPr="00BD4296">
        <w:rPr>
          <w:rFonts w:eastAsiaTheme="majorEastAsia" w:cs="Arial"/>
          <w:b/>
          <w:bCs/>
        </w:rPr>
        <w:t>.</w:t>
      </w:r>
      <w:r w:rsidR="008640A3" w:rsidRPr="00BD4296">
        <w:rPr>
          <w:rFonts w:eastAsiaTheme="majorEastAsia" w:cs="Arial"/>
          <w:b/>
          <w:bCs/>
        </w:rPr>
        <w:t>Требования к отчетности.</w:t>
      </w:r>
    </w:p>
    <w:p w14:paraId="37867A20" w14:textId="77777777" w:rsidR="004A79E1" w:rsidRDefault="004A79E1" w:rsidP="00DE3F58">
      <w:pPr>
        <w:widowControl w:val="0"/>
        <w:spacing w:before="240" w:after="120"/>
        <w:ind w:left="1985"/>
        <w:contextualSpacing/>
        <w:outlineLvl w:val="1"/>
        <w:rPr>
          <w:rFonts w:eastAsiaTheme="majorEastAsia" w:cs="Arial"/>
          <w:b/>
          <w:bCs/>
        </w:rPr>
      </w:pPr>
    </w:p>
    <w:p w14:paraId="3D07DD64" w14:textId="5C1CE67D" w:rsidR="00B62D58" w:rsidRPr="00900DA1" w:rsidRDefault="00B62D58" w:rsidP="00900DA1">
      <w:pPr>
        <w:keepNext/>
        <w:widowControl w:val="0"/>
        <w:tabs>
          <w:tab w:val="left" w:pos="851"/>
        </w:tabs>
        <w:overflowPunct w:val="0"/>
        <w:autoSpaceDE w:val="0"/>
        <w:autoSpaceDN w:val="0"/>
        <w:adjustRightInd w:val="0"/>
        <w:spacing w:before="80"/>
        <w:ind w:firstLine="709"/>
        <w:jc w:val="both"/>
        <w:textAlignment w:val="baseline"/>
        <w:outlineLvl w:val="2"/>
        <w:rPr>
          <w:rFonts w:eastAsia="Times New Roman" w:cs="Arial"/>
          <w:sz w:val="22"/>
          <w:szCs w:val="22"/>
          <w:lang w:eastAsia="ru-RU"/>
        </w:rPr>
      </w:pPr>
      <w:r w:rsidRPr="00BD4296">
        <w:rPr>
          <w:rFonts w:eastAsia="Times New Roman" w:cs="Arial"/>
          <w:sz w:val="22"/>
          <w:szCs w:val="22"/>
          <w:lang w:eastAsia="ru-RU"/>
        </w:rPr>
        <w:tab/>
      </w:r>
      <w:r w:rsidRPr="00900DA1">
        <w:rPr>
          <w:rFonts w:eastAsia="Times New Roman" w:cs="Arial"/>
          <w:sz w:val="22"/>
          <w:szCs w:val="22"/>
          <w:lang w:eastAsia="ru-RU"/>
        </w:rPr>
        <w:t>Подрядчик должен передать</w:t>
      </w:r>
      <w:r w:rsidRPr="00900DA1">
        <w:rPr>
          <w:rFonts w:eastAsia="Times New Roman" w:cs="Arial"/>
          <w:color w:val="FF0000"/>
          <w:sz w:val="22"/>
          <w:szCs w:val="22"/>
          <w:lang w:eastAsia="ru-RU"/>
        </w:rPr>
        <w:t xml:space="preserve"> </w:t>
      </w:r>
      <w:r w:rsidRPr="00900DA1">
        <w:rPr>
          <w:rFonts w:eastAsia="Times New Roman" w:cs="Arial"/>
          <w:sz w:val="22"/>
          <w:szCs w:val="22"/>
          <w:lang w:eastAsia="ru-RU"/>
        </w:rPr>
        <w:t xml:space="preserve">отчет об оказанных не позднее чем через 7 календарных дней, следующих за датой завершения бурения, включая в него детальную информацию об использованном оборудовании, анализ оказанных Услуг и приобретенного опыта. В дополнение к этому, в случае допущенного инцидента и/или выявления неудовлетворительного качества Услуг, в течение следующих 5 суток после случившегося, должно быть проведено расследование, с предоставлением Заказчику акта расследования, анализа причин и предложения по их </w:t>
      </w:r>
      <w:r w:rsidRPr="00900DA1">
        <w:rPr>
          <w:rFonts w:eastAsia="Times New Roman" w:cs="Arial"/>
          <w:sz w:val="22"/>
          <w:szCs w:val="22"/>
          <w:lang w:eastAsia="ru-RU"/>
        </w:rPr>
        <w:lastRenderedPageBreak/>
        <w:t>недопущению в дальнейшем.</w:t>
      </w:r>
    </w:p>
    <w:p w14:paraId="71C50EE8" w14:textId="77777777" w:rsidR="0097563C" w:rsidRPr="00900DA1" w:rsidRDefault="0097563C" w:rsidP="00900DA1">
      <w:pPr>
        <w:keepNext/>
        <w:widowControl w:val="0"/>
        <w:tabs>
          <w:tab w:val="left" w:pos="851"/>
        </w:tabs>
        <w:overflowPunct w:val="0"/>
        <w:autoSpaceDE w:val="0"/>
        <w:autoSpaceDN w:val="0"/>
        <w:adjustRightInd w:val="0"/>
        <w:spacing w:before="80"/>
        <w:ind w:firstLine="709"/>
        <w:jc w:val="both"/>
        <w:textAlignment w:val="baseline"/>
        <w:outlineLvl w:val="2"/>
        <w:rPr>
          <w:rFonts w:eastAsia="Times New Roman" w:cs="Arial"/>
          <w:sz w:val="22"/>
          <w:szCs w:val="22"/>
          <w:lang w:eastAsia="ru-RU"/>
        </w:rPr>
      </w:pPr>
      <w:r w:rsidRPr="00900DA1">
        <w:rPr>
          <w:rFonts w:eastAsia="Times New Roman" w:cs="Arial"/>
          <w:sz w:val="22"/>
          <w:szCs w:val="22"/>
          <w:lang w:eastAsia="ru-RU"/>
        </w:rPr>
        <w:t xml:space="preserve">Накопительный детальный отчет об отработке пар ВЗД + Долото с подробным анализом и рекомендациями о применении тех или иных сочетаний Долото + ВЗД для текущих и планируемых объектов проведения работ подрядчиком. </w:t>
      </w:r>
    </w:p>
    <w:p w14:paraId="2FD9C25C" w14:textId="4CB403F0" w:rsidR="002905D0" w:rsidRPr="00900DA1" w:rsidRDefault="0017512A" w:rsidP="00900DA1">
      <w:pPr>
        <w:keepNext/>
        <w:widowControl w:val="0"/>
        <w:tabs>
          <w:tab w:val="left" w:pos="851"/>
        </w:tabs>
        <w:overflowPunct w:val="0"/>
        <w:autoSpaceDE w:val="0"/>
        <w:autoSpaceDN w:val="0"/>
        <w:adjustRightInd w:val="0"/>
        <w:spacing w:before="80"/>
        <w:ind w:firstLine="709"/>
        <w:jc w:val="both"/>
        <w:textAlignment w:val="baseline"/>
        <w:outlineLvl w:val="2"/>
        <w:rPr>
          <w:rFonts w:cs="Arial"/>
          <w:sz w:val="22"/>
          <w:szCs w:val="22"/>
        </w:rPr>
      </w:pPr>
      <w:r w:rsidRPr="00900DA1">
        <w:rPr>
          <w:rFonts w:cs="Arial"/>
          <w:sz w:val="22"/>
          <w:szCs w:val="22"/>
        </w:rPr>
        <w:t>Подрядчик обязан оформлять и ежесуточно предоставлять Заказчику суточный рапорт установленной Заказчиком формы. Ежесуточный рапорт Подрядчика должен подписываться Супервайзером и содержать информацию о производительном и непроизводительном времени Подрядчика</w:t>
      </w:r>
      <w:r w:rsidR="00B62D58" w:rsidRPr="00900DA1">
        <w:rPr>
          <w:rFonts w:cs="Arial"/>
          <w:sz w:val="22"/>
          <w:szCs w:val="22"/>
        </w:rPr>
        <w:t>.</w:t>
      </w:r>
      <w:r w:rsidRPr="00900DA1">
        <w:rPr>
          <w:rFonts w:cs="Arial"/>
          <w:sz w:val="22"/>
          <w:szCs w:val="22"/>
        </w:rPr>
        <w:t xml:space="preserve"> Подрядчик составляет и предоставляет Заказчику документацию, указанную в </w:t>
      </w:r>
      <w:r w:rsidR="00B34242" w:rsidRPr="00900DA1">
        <w:rPr>
          <w:rFonts w:cs="Arial"/>
          <w:sz w:val="22"/>
          <w:szCs w:val="22"/>
        </w:rPr>
        <w:t>Договоре,</w:t>
      </w:r>
      <w:r w:rsidR="00B34242">
        <w:rPr>
          <w:rFonts w:cs="Arial"/>
          <w:sz w:val="22"/>
          <w:szCs w:val="22"/>
        </w:rPr>
        <w:t xml:space="preserve"> а </w:t>
      </w:r>
      <w:proofErr w:type="gramStart"/>
      <w:r w:rsidR="00B34242">
        <w:rPr>
          <w:rFonts w:cs="Arial"/>
          <w:sz w:val="22"/>
          <w:szCs w:val="22"/>
        </w:rPr>
        <w:t>так-</w:t>
      </w:r>
      <w:r w:rsidR="009D0B29" w:rsidRPr="00900DA1">
        <w:rPr>
          <w:rFonts w:cs="Arial"/>
          <w:sz w:val="22"/>
          <w:szCs w:val="22"/>
        </w:rPr>
        <w:t>же</w:t>
      </w:r>
      <w:proofErr w:type="gramEnd"/>
      <w:r w:rsidR="009D0B29" w:rsidRPr="00900DA1">
        <w:rPr>
          <w:rFonts w:cs="Arial"/>
          <w:sz w:val="22"/>
          <w:szCs w:val="22"/>
        </w:rPr>
        <w:t xml:space="preserve"> в таблице №</w:t>
      </w:r>
      <w:r w:rsidR="00B34242">
        <w:rPr>
          <w:rFonts w:cs="Arial"/>
          <w:sz w:val="22"/>
          <w:szCs w:val="22"/>
        </w:rPr>
        <w:t>8</w:t>
      </w:r>
    </w:p>
    <w:p w14:paraId="50020270" w14:textId="77777777" w:rsidR="007A1C82" w:rsidRPr="00900DA1" w:rsidRDefault="007A1C82" w:rsidP="00900DA1">
      <w:pPr>
        <w:keepNext/>
        <w:widowControl w:val="0"/>
        <w:tabs>
          <w:tab w:val="left" w:pos="851"/>
        </w:tabs>
        <w:overflowPunct w:val="0"/>
        <w:autoSpaceDE w:val="0"/>
        <w:autoSpaceDN w:val="0"/>
        <w:adjustRightInd w:val="0"/>
        <w:spacing w:before="80"/>
        <w:ind w:firstLine="709"/>
        <w:jc w:val="both"/>
        <w:textAlignment w:val="baseline"/>
        <w:outlineLvl w:val="2"/>
        <w:rPr>
          <w:rFonts w:eastAsia="Times New Roman" w:cs="Arial"/>
          <w:i/>
          <w:color w:val="4F81BD" w:themeColor="accent1"/>
          <w:sz w:val="22"/>
          <w:szCs w:val="22"/>
          <w:lang w:eastAsia="ru-RU"/>
        </w:rPr>
      </w:pPr>
    </w:p>
    <w:p w14:paraId="7824534F" w14:textId="0239EF1A" w:rsidR="002905D0" w:rsidRPr="00900DA1" w:rsidRDefault="001E0A3F" w:rsidP="00900DA1">
      <w:pPr>
        <w:keepNext/>
        <w:widowControl w:val="0"/>
        <w:tabs>
          <w:tab w:val="left" w:pos="851"/>
        </w:tabs>
        <w:overflowPunct w:val="0"/>
        <w:autoSpaceDE w:val="0"/>
        <w:autoSpaceDN w:val="0"/>
        <w:adjustRightInd w:val="0"/>
        <w:spacing w:before="80"/>
        <w:ind w:firstLine="709"/>
        <w:jc w:val="right"/>
        <w:textAlignment w:val="baseline"/>
        <w:outlineLvl w:val="2"/>
        <w:rPr>
          <w:rFonts w:eastAsia="Times New Roman" w:cs="Arial"/>
          <w:i/>
          <w:color w:val="4F81BD" w:themeColor="accent1"/>
          <w:sz w:val="22"/>
          <w:szCs w:val="22"/>
          <w:lang w:eastAsia="ru-RU"/>
        </w:rPr>
      </w:pPr>
      <w:r w:rsidRPr="00900DA1">
        <w:rPr>
          <w:rFonts w:cs="Arial"/>
          <w:sz w:val="22"/>
          <w:szCs w:val="22"/>
        </w:rPr>
        <w:t>Таблица №</w:t>
      </w:r>
      <w:r w:rsidR="00B34242">
        <w:rPr>
          <w:rFonts w:cs="Arial"/>
          <w:sz w:val="22"/>
          <w:szCs w:val="22"/>
        </w:rPr>
        <w:t>8</w:t>
      </w: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gridCol w:w="2581"/>
        <w:gridCol w:w="3337"/>
      </w:tblGrid>
      <w:tr w:rsidR="008640A3" w:rsidRPr="00900DA1" w14:paraId="129D196C" w14:textId="77777777" w:rsidTr="00C07A6C">
        <w:tc>
          <w:tcPr>
            <w:tcW w:w="4042" w:type="dxa"/>
            <w:tcBorders>
              <w:top w:val="single" w:sz="4" w:space="0" w:color="auto"/>
              <w:left w:val="single" w:sz="4" w:space="0" w:color="auto"/>
              <w:bottom w:val="single" w:sz="4" w:space="0" w:color="auto"/>
              <w:right w:val="single" w:sz="4" w:space="0" w:color="auto"/>
            </w:tcBorders>
            <w:hideMark/>
          </w:tcPr>
          <w:p w14:paraId="249CE8A0" w14:textId="77777777" w:rsidR="008640A3" w:rsidRPr="00900DA1" w:rsidRDefault="008640A3" w:rsidP="00900DA1">
            <w:pPr>
              <w:tabs>
                <w:tab w:val="left" w:pos="851"/>
              </w:tabs>
              <w:ind w:firstLine="709"/>
              <w:jc w:val="center"/>
              <w:rPr>
                <w:rFonts w:cs="Arial"/>
                <w:i/>
                <w:sz w:val="22"/>
                <w:szCs w:val="22"/>
              </w:rPr>
            </w:pPr>
            <w:r w:rsidRPr="00900DA1">
              <w:rPr>
                <w:rFonts w:cs="Arial"/>
                <w:i/>
                <w:sz w:val="22"/>
                <w:szCs w:val="22"/>
              </w:rPr>
              <w:t>Наименование документа</w:t>
            </w:r>
          </w:p>
        </w:tc>
        <w:tc>
          <w:tcPr>
            <w:tcW w:w="2581" w:type="dxa"/>
            <w:tcBorders>
              <w:top w:val="single" w:sz="4" w:space="0" w:color="auto"/>
              <w:left w:val="single" w:sz="4" w:space="0" w:color="auto"/>
              <w:bottom w:val="single" w:sz="4" w:space="0" w:color="auto"/>
              <w:right w:val="single" w:sz="4" w:space="0" w:color="auto"/>
            </w:tcBorders>
            <w:hideMark/>
          </w:tcPr>
          <w:p w14:paraId="3294FD65" w14:textId="77777777" w:rsidR="008640A3" w:rsidRPr="00900DA1" w:rsidRDefault="008640A3" w:rsidP="00900DA1">
            <w:pPr>
              <w:tabs>
                <w:tab w:val="left" w:pos="851"/>
              </w:tabs>
              <w:ind w:firstLine="709"/>
              <w:jc w:val="center"/>
              <w:rPr>
                <w:rFonts w:cs="Arial"/>
                <w:i/>
                <w:sz w:val="22"/>
                <w:szCs w:val="22"/>
              </w:rPr>
            </w:pPr>
            <w:r w:rsidRPr="00900DA1">
              <w:rPr>
                <w:rFonts w:cs="Arial"/>
                <w:i/>
                <w:sz w:val="22"/>
                <w:szCs w:val="22"/>
              </w:rPr>
              <w:t>Формат предоставления</w:t>
            </w:r>
          </w:p>
        </w:tc>
        <w:tc>
          <w:tcPr>
            <w:tcW w:w="3337" w:type="dxa"/>
            <w:tcBorders>
              <w:top w:val="single" w:sz="4" w:space="0" w:color="auto"/>
              <w:left w:val="single" w:sz="4" w:space="0" w:color="auto"/>
              <w:bottom w:val="single" w:sz="4" w:space="0" w:color="auto"/>
              <w:right w:val="single" w:sz="4" w:space="0" w:color="auto"/>
            </w:tcBorders>
            <w:hideMark/>
          </w:tcPr>
          <w:p w14:paraId="18C9D92C" w14:textId="77777777" w:rsidR="008640A3" w:rsidRPr="00900DA1" w:rsidRDefault="008640A3" w:rsidP="00900DA1">
            <w:pPr>
              <w:tabs>
                <w:tab w:val="left" w:pos="851"/>
              </w:tabs>
              <w:ind w:firstLine="709"/>
              <w:jc w:val="center"/>
              <w:rPr>
                <w:rFonts w:cs="Arial"/>
                <w:i/>
                <w:sz w:val="22"/>
                <w:szCs w:val="22"/>
              </w:rPr>
            </w:pPr>
            <w:r w:rsidRPr="00900DA1">
              <w:rPr>
                <w:rFonts w:cs="Arial"/>
                <w:i/>
                <w:sz w:val="22"/>
                <w:szCs w:val="22"/>
              </w:rPr>
              <w:t>Периодичность</w:t>
            </w:r>
          </w:p>
        </w:tc>
      </w:tr>
      <w:tr w:rsidR="00D355DC" w:rsidRPr="00900DA1" w14:paraId="755C347F" w14:textId="77777777" w:rsidTr="007379CC">
        <w:trPr>
          <w:trHeight w:val="120"/>
        </w:trPr>
        <w:tc>
          <w:tcPr>
            <w:tcW w:w="4042" w:type="dxa"/>
            <w:tcBorders>
              <w:top w:val="single" w:sz="4" w:space="0" w:color="auto"/>
              <w:left w:val="single" w:sz="4" w:space="0" w:color="auto"/>
              <w:bottom w:val="single" w:sz="4" w:space="0" w:color="auto"/>
              <w:right w:val="single" w:sz="4" w:space="0" w:color="auto"/>
            </w:tcBorders>
            <w:vAlign w:val="center"/>
          </w:tcPr>
          <w:p w14:paraId="2FE4ECB2" w14:textId="77777777" w:rsidR="00D355DC" w:rsidRPr="00900DA1" w:rsidRDefault="00D355DC" w:rsidP="00900DA1">
            <w:pPr>
              <w:tabs>
                <w:tab w:val="left" w:pos="851"/>
              </w:tabs>
              <w:ind w:firstLine="709"/>
              <w:rPr>
                <w:rFonts w:cs="Arial"/>
                <w:i/>
                <w:sz w:val="22"/>
                <w:szCs w:val="22"/>
              </w:rPr>
            </w:pPr>
            <w:r w:rsidRPr="00900DA1">
              <w:rPr>
                <w:rFonts w:cs="Arial"/>
                <w:i/>
                <w:sz w:val="22"/>
                <w:szCs w:val="22"/>
              </w:rPr>
              <w:t xml:space="preserve">Программа </w:t>
            </w:r>
            <w:r w:rsidR="0097563C" w:rsidRPr="00900DA1">
              <w:rPr>
                <w:rFonts w:cs="Arial"/>
                <w:i/>
                <w:sz w:val="22"/>
                <w:szCs w:val="22"/>
              </w:rPr>
              <w:t>на</w:t>
            </w:r>
            <w:r w:rsidRPr="00900DA1">
              <w:rPr>
                <w:rFonts w:cs="Arial"/>
                <w:i/>
                <w:sz w:val="22"/>
                <w:szCs w:val="22"/>
              </w:rPr>
              <w:t xml:space="preserve"> бурения с оптимальным сочетанием ВЗД + Долото</w:t>
            </w:r>
          </w:p>
        </w:tc>
        <w:tc>
          <w:tcPr>
            <w:tcW w:w="2581" w:type="dxa"/>
            <w:tcBorders>
              <w:top w:val="single" w:sz="4" w:space="0" w:color="auto"/>
              <w:left w:val="single" w:sz="4" w:space="0" w:color="auto"/>
              <w:bottom w:val="single" w:sz="4" w:space="0" w:color="auto"/>
              <w:right w:val="single" w:sz="4" w:space="0" w:color="auto"/>
            </w:tcBorders>
            <w:vAlign w:val="center"/>
          </w:tcPr>
          <w:p w14:paraId="7C5945CC" w14:textId="77777777" w:rsidR="00D355DC" w:rsidRPr="00900DA1" w:rsidRDefault="00D355DC" w:rsidP="00900DA1">
            <w:pPr>
              <w:tabs>
                <w:tab w:val="left" w:pos="851"/>
              </w:tabs>
              <w:ind w:firstLine="709"/>
              <w:rPr>
                <w:rFonts w:cs="Arial"/>
                <w:i/>
                <w:sz w:val="22"/>
                <w:szCs w:val="22"/>
              </w:rPr>
            </w:pPr>
            <w:r w:rsidRPr="00900DA1">
              <w:rPr>
                <w:rFonts w:cs="Arial"/>
                <w:i/>
                <w:sz w:val="22"/>
                <w:szCs w:val="22"/>
              </w:rPr>
              <w:t>Электронный/Бумажный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07D79AD9" w14:textId="77777777" w:rsidR="00D355DC" w:rsidRPr="00900DA1" w:rsidRDefault="00D355DC" w:rsidP="00900DA1">
            <w:pPr>
              <w:tabs>
                <w:tab w:val="left" w:pos="851"/>
              </w:tabs>
              <w:ind w:firstLine="709"/>
              <w:rPr>
                <w:rFonts w:cs="Arial"/>
                <w:i/>
                <w:sz w:val="22"/>
                <w:szCs w:val="22"/>
              </w:rPr>
            </w:pPr>
            <w:r w:rsidRPr="00900DA1">
              <w:rPr>
                <w:rFonts w:cs="Arial"/>
                <w:i/>
                <w:sz w:val="22"/>
                <w:szCs w:val="22"/>
              </w:rPr>
              <w:t>Не позднее, чем за 3 суток до начала оказания услуг</w:t>
            </w:r>
          </w:p>
        </w:tc>
      </w:tr>
      <w:tr w:rsidR="0097563C" w:rsidRPr="00900DA1" w14:paraId="40FAC008" w14:textId="77777777" w:rsidTr="007379CC">
        <w:trPr>
          <w:trHeight w:val="120"/>
        </w:trPr>
        <w:tc>
          <w:tcPr>
            <w:tcW w:w="4042" w:type="dxa"/>
            <w:tcBorders>
              <w:top w:val="single" w:sz="4" w:space="0" w:color="auto"/>
              <w:left w:val="single" w:sz="4" w:space="0" w:color="auto"/>
              <w:bottom w:val="single" w:sz="4" w:space="0" w:color="auto"/>
              <w:right w:val="single" w:sz="4" w:space="0" w:color="auto"/>
            </w:tcBorders>
            <w:vAlign w:val="center"/>
          </w:tcPr>
          <w:p w14:paraId="6D56D8C8" w14:textId="77777777" w:rsidR="0097563C" w:rsidRPr="00900DA1" w:rsidRDefault="0097563C" w:rsidP="00900DA1">
            <w:pPr>
              <w:tabs>
                <w:tab w:val="left" w:pos="851"/>
              </w:tabs>
              <w:ind w:firstLine="709"/>
              <w:rPr>
                <w:rFonts w:cs="Arial"/>
                <w:i/>
                <w:sz w:val="22"/>
                <w:szCs w:val="22"/>
              </w:rPr>
            </w:pPr>
            <w:r w:rsidRPr="00900DA1">
              <w:rPr>
                <w:rFonts w:cs="Arial"/>
                <w:i/>
                <w:sz w:val="22"/>
                <w:szCs w:val="22"/>
              </w:rPr>
              <w:t>Отчет об отработке пар ВЗД + Долото</w:t>
            </w:r>
          </w:p>
        </w:tc>
        <w:tc>
          <w:tcPr>
            <w:tcW w:w="2581" w:type="dxa"/>
            <w:tcBorders>
              <w:top w:val="single" w:sz="4" w:space="0" w:color="auto"/>
              <w:left w:val="single" w:sz="4" w:space="0" w:color="auto"/>
              <w:bottom w:val="single" w:sz="4" w:space="0" w:color="auto"/>
              <w:right w:val="single" w:sz="4" w:space="0" w:color="auto"/>
            </w:tcBorders>
            <w:vAlign w:val="center"/>
          </w:tcPr>
          <w:p w14:paraId="37C7592F" w14:textId="77777777" w:rsidR="0097563C" w:rsidRPr="00900DA1" w:rsidRDefault="0097563C" w:rsidP="00900DA1">
            <w:pPr>
              <w:tabs>
                <w:tab w:val="left" w:pos="851"/>
              </w:tabs>
              <w:ind w:firstLine="709"/>
              <w:rPr>
                <w:rFonts w:cs="Arial"/>
                <w:i/>
                <w:sz w:val="22"/>
                <w:szCs w:val="22"/>
              </w:rPr>
            </w:pPr>
            <w:r w:rsidRPr="00900DA1">
              <w:rPr>
                <w:rFonts w:cs="Arial"/>
                <w:i/>
                <w:sz w:val="22"/>
                <w:szCs w:val="22"/>
              </w:rPr>
              <w:t>Электронный/Бумажный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75B52288" w14:textId="77777777" w:rsidR="0097563C" w:rsidRPr="00900DA1" w:rsidRDefault="0097563C" w:rsidP="00900DA1">
            <w:pPr>
              <w:tabs>
                <w:tab w:val="left" w:pos="851"/>
              </w:tabs>
              <w:ind w:firstLine="709"/>
              <w:rPr>
                <w:rFonts w:cs="Arial"/>
                <w:i/>
                <w:sz w:val="22"/>
                <w:szCs w:val="22"/>
              </w:rPr>
            </w:pPr>
            <w:r w:rsidRPr="00900DA1">
              <w:rPr>
                <w:rFonts w:cs="Arial"/>
                <w:i/>
                <w:sz w:val="22"/>
                <w:szCs w:val="22"/>
              </w:rPr>
              <w:t>Не позднее, чем за 3 суток после окончания оказания услуг</w:t>
            </w:r>
          </w:p>
        </w:tc>
      </w:tr>
      <w:tr w:rsidR="0025715F" w:rsidRPr="00900DA1" w14:paraId="7DB33FF9"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6EA5B9DC"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 xml:space="preserve">Суточные сводки </w:t>
            </w:r>
          </w:p>
        </w:tc>
        <w:tc>
          <w:tcPr>
            <w:tcW w:w="2581" w:type="dxa"/>
            <w:tcBorders>
              <w:top w:val="single" w:sz="4" w:space="0" w:color="auto"/>
              <w:left w:val="single" w:sz="4" w:space="0" w:color="auto"/>
              <w:bottom w:val="single" w:sz="4" w:space="0" w:color="auto"/>
              <w:right w:val="single" w:sz="4" w:space="0" w:color="auto"/>
            </w:tcBorders>
            <w:vAlign w:val="center"/>
          </w:tcPr>
          <w:p w14:paraId="66D82DA6"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Электронный/Бумажный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0E5C158B"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 xml:space="preserve">Ежедневно </w:t>
            </w:r>
          </w:p>
        </w:tc>
      </w:tr>
      <w:tr w:rsidR="0025715F" w:rsidRPr="00900DA1" w14:paraId="29DDA128"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60AA226D"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Акт приемки-передачи выполненных работ (форма КС-2)</w:t>
            </w:r>
          </w:p>
        </w:tc>
        <w:tc>
          <w:tcPr>
            <w:tcW w:w="2581" w:type="dxa"/>
            <w:tcBorders>
              <w:top w:val="single" w:sz="4" w:space="0" w:color="auto"/>
              <w:left w:val="single" w:sz="4" w:space="0" w:color="auto"/>
              <w:bottom w:val="single" w:sz="4" w:space="0" w:color="auto"/>
              <w:right w:val="single" w:sz="4" w:space="0" w:color="auto"/>
            </w:tcBorders>
            <w:vAlign w:val="center"/>
          </w:tcPr>
          <w:p w14:paraId="79F789E2"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28719E96"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до 1 числа месяца следующим  за отчетным</w:t>
            </w:r>
          </w:p>
        </w:tc>
      </w:tr>
      <w:tr w:rsidR="0025715F" w:rsidRPr="00900DA1" w14:paraId="3E56F51C"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367C4C01"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Справка  о выполненных работах и затратах (форма КС-3)</w:t>
            </w:r>
          </w:p>
        </w:tc>
        <w:tc>
          <w:tcPr>
            <w:tcW w:w="2581" w:type="dxa"/>
            <w:tcBorders>
              <w:top w:val="single" w:sz="4" w:space="0" w:color="auto"/>
              <w:left w:val="single" w:sz="4" w:space="0" w:color="auto"/>
              <w:bottom w:val="single" w:sz="4" w:space="0" w:color="auto"/>
              <w:right w:val="single" w:sz="4" w:space="0" w:color="auto"/>
            </w:tcBorders>
            <w:vAlign w:val="center"/>
          </w:tcPr>
          <w:p w14:paraId="597C9F59"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1CFA0322"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до 1 числа месяца следующим  за отчетным д.</w:t>
            </w:r>
          </w:p>
        </w:tc>
      </w:tr>
      <w:tr w:rsidR="0025715F" w:rsidRPr="00900DA1" w14:paraId="70540FCF"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29061122"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Счет - фактура</w:t>
            </w:r>
          </w:p>
        </w:tc>
        <w:tc>
          <w:tcPr>
            <w:tcW w:w="2581" w:type="dxa"/>
            <w:tcBorders>
              <w:top w:val="single" w:sz="4" w:space="0" w:color="auto"/>
              <w:left w:val="single" w:sz="4" w:space="0" w:color="auto"/>
              <w:bottom w:val="single" w:sz="4" w:space="0" w:color="auto"/>
              <w:right w:val="single" w:sz="4" w:space="0" w:color="auto"/>
            </w:tcBorders>
            <w:vAlign w:val="center"/>
          </w:tcPr>
          <w:p w14:paraId="68CC16A6"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788DBB36"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до 1 числа месяца следующим  за отчетным</w:t>
            </w:r>
          </w:p>
        </w:tc>
      </w:tr>
      <w:tr w:rsidR="0025715F" w:rsidRPr="00900DA1" w14:paraId="23E40CAB"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63EF6884"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Полевой акт приемки оказанных Услуг</w:t>
            </w:r>
          </w:p>
        </w:tc>
        <w:tc>
          <w:tcPr>
            <w:tcW w:w="2581" w:type="dxa"/>
            <w:tcBorders>
              <w:top w:val="single" w:sz="4" w:space="0" w:color="auto"/>
              <w:left w:val="single" w:sz="4" w:space="0" w:color="auto"/>
              <w:bottom w:val="single" w:sz="4" w:space="0" w:color="auto"/>
              <w:right w:val="single" w:sz="4" w:space="0" w:color="auto"/>
            </w:tcBorders>
            <w:vAlign w:val="center"/>
          </w:tcPr>
          <w:p w14:paraId="72897494"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1E4A4FCC"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 xml:space="preserve">Одноразово, не позднее 5 </w:t>
            </w:r>
            <w:proofErr w:type="spellStart"/>
            <w:r w:rsidRPr="00900DA1">
              <w:rPr>
                <w:rFonts w:cs="Arial"/>
                <w:i/>
                <w:sz w:val="22"/>
                <w:szCs w:val="22"/>
              </w:rPr>
              <w:t>сут</w:t>
            </w:r>
            <w:proofErr w:type="spellEnd"/>
            <w:r w:rsidRPr="00900DA1">
              <w:rPr>
                <w:rFonts w:cs="Arial"/>
                <w:i/>
                <w:sz w:val="22"/>
                <w:szCs w:val="22"/>
              </w:rPr>
              <w:t xml:space="preserve"> после окончания </w:t>
            </w:r>
            <w:proofErr w:type="spellStart"/>
            <w:r w:rsidRPr="00900DA1">
              <w:rPr>
                <w:rFonts w:cs="Arial"/>
                <w:i/>
                <w:sz w:val="22"/>
                <w:szCs w:val="22"/>
              </w:rPr>
              <w:t>стр-ва</w:t>
            </w:r>
            <w:proofErr w:type="spellEnd"/>
            <w:r w:rsidRPr="00900DA1">
              <w:rPr>
                <w:rFonts w:cs="Arial"/>
                <w:i/>
                <w:sz w:val="22"/>
                <w:szCs w:val="22"/>
              </w:rPr>
              <w:t xml:space="preserve"> </w:t>
            </w:r>
            <w:proofErr w:type="spellStart"/>
            <w:r w:rsidRPr="00900DA1">
              <w:rPr>
                <w:rFonts w:cs="Arial"/>
                <w:i/>
                <w:sz w:val="22"/>
                <w:szCs w:val="22"/>
              </w:rPr>
              <w:t>скв</w:t>
            </w:r>
            <w:proofErr w:type="spellEnd"/>
            <w:r w:rsidRPr="00900DA1">
              <w:rPr>
                <w:rFonts w:cs="Arial"/>
                <w:i/>
                <w:sz w:val="22"/>
                <w:szCs w:val="22"/>
              </w:rPr>
              <w:t>.</w:t>
            </w:r>
          </w:p>
        </w:tc>
      </w:tr>
      <w:tr w:rsidR="0025715F" w:rsidRPr="00900DA1" w14:paraId="049AF1ED"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7EC6C180"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Отчет Подрядчика об оказанных Услугах</w:t>
            </w:r>
          </w:p>
        </w:tc>
        <w:tc>
          <w:tcPr>
            <w:tcW w:w="2581" w:type="dxa"/>
            <w:tcBorders>
              <w:top w:val="single" w:sz="4" w:space="0" w:color="auto"/>
              <w:left w:val="single" w:sz="4" w:space="0" w:color="auto"/>
              <w:bottom w:val="single" w:sz="4" w:space="0" w:color="auto"/>
              <w:right w:val="single" w:sz="4" w:space="0" w:color="auto"/>
            </w:tcBorders>
            <w:vAlign w:val="center"/>
          </w:tcPr>
          <w:p w14:paraId="29FA5359" w14:textId="77777777" w:rsidR="0025715F" w:rsidRPr="00900DA1" w:rsidRDefault="0025715F" w:rsidP="00900DA1">
            <w:pPr>
              <w:tabs>
                <w:tab w:val="left" w:pos="851"/>
              </w:tabs>
              <w:ind w:firstLine="709"/>
              <w:rPr>
                <w:rFonts w:cs="Arial"/>
                <w:i/>
                <w:sz w:val="22"/>
                <w:szCs w:val="22"/>
              </w:rPr>
            </w:pPr>
            <w:r w:rsidRPr="00900DA1">
              <w:rPr>
                <w:rFonts w:cs="Arial"/>
                <w:i/>
                <w:sz w:val="22"/>
                <w:szCs w:val="22"/>
              </w:rPr>
              <w:t>Электронный/Бумажный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035C3CF3" w14:textId="77777777" w:rsidR="0025715F" w:rsidRPr="00900DA1" w:rsidRDefault="009447C1" w:rsidP="00900DA1">
            <w:pPr>
              <w:tabs>
                <w:tab w:val="left" w:pos="851"/>
              </w:tabs>
              <w:ind w:firstLine="709"/>
              <w:rPr>
                <w:rFonts w:cs="Arial"/>
                <w:i/>
                <w:sz w:val="22"/>
                <w:szCs w:val="22"/>
              </w:rPr>
            </w:pPr>
            <w:r w:rsidRPr="00900DA1">
              <w:rPr>
                <w:rFonts w:cs="Arial"/>
                <w:i/>
                <w:sz w:val="22"/>
                <w:szCs w:val="22"/>
              </w:rPr>
              <w:t>Одноразово, не позднее 5</w:t>
            </w:r>
            <w:r w:rsidR="0025715F" w:rsidRPr="00900DA1">
              <w:rPr>
                <w:rFonts w:cs="Arial"/>
                <w:i/>
                <w:sz w:val="22"/>
                <w:szCs w:val="22"/>
              </w:rPr>
              <w:t xml:space="preserve"> </w:t>
            </w:r>
            <w:proofErr w:type="spellStart"/>
            <w:r w:rsidR="0025715F" w:rsidRPr="00900DA1">
              <w:rPr>
                <w:rFonts w:cs="Arial"/>
                <w:i/>
                <w:sz w:val="22"/>
                <w:szCs w:val="22"/>
              </w:rPr>
              <w:t>сут</w:t>
            </w:r>
            <w:proofErr w:type="spellEnd"/>
            <w:r w:rsidR="0025715F" w:rsidRPr="00900DA1">
              <w:rPr>
                <w:rFonts w:cs="Arial"/>
                <w:i/>
                <w:sz w:val="22"/>
                <w:szCs w:val="22"/>
              </w:rPr>
              <w:t xml:space="preserve">. после окончания </w:t>
            </w:r>
            <w:proofErr w:type="spellStart"/>
            <w:r w:rsidR="0025715F" w:rsidRPr="00900DA1">
              <w:rPr>
                <w:rFonts w:cs="Arial"/>
                <w:i/>
                <w:sz w:val="22"/>
                <w:szCs w:val="22"/>
              </w:rPr>
              <w:t>стр-ва</w:t>
            </w:r>
            <w:proofErr w:type="spellEnd"/>
            <w:r w:rsidR="0025715F" w:rsidRPr="00900DA1">
              <w:rPr>
                <w:rFonts w:cs="Arial"/>
                <w:i/>
                <w:sz w:val="22"/>
                <w:szCs w:val="22"/>
              </w:rPr>
              <w:t xml:space="preserve"> </w:t>
            </w:r>
            <w:proofErr w:type="spellStart"/>
            <w:r w:rsidR="0025715F" w:rsidRPr="00900DA1">
              <w:rPr>
                <w:rFonts w:cs="Arial"/>
                <w:i/>
                <w:sz w:val="22"/>
                <w:szCs w:val="22"/>
              </w:rPr>
              <w:t>скв</w:t>
            </w:r>
            <w:proofErr w:type="spellEnd"/>
            <w:r w:rsidR="0025715F" w:rsidRPr="00900DA1">
              <w:rPr>
                <w:rFonts w:cs="Arial"/>
                <w:i/>
                <w:sz w:val="22"/>
                <w:szCs w:val="22"/>
              </w:rPr>
              <w:t>.</w:t>
            </w:r>
          </w:p>
        </w:tc>
      </w:tr>
      <w:tr w:rsidR="005C7BE7" w:rsidRPr="00900DA1" w14:paraId="3A6F2A0D" w14:textId="77777777" w:rsidTr="0025715F">
        <w:tc>
          <w:tcPr>
            <w:tcW w:w="4042" w:type="dxa"/>
            <w:tcBorders>
              <w:top w:val="single" w:sz="4" w:space="0" w:color="auto"/>
              <w:left w:val="single" w:sz="4" w:space="0" w:color="auto"/>
              <w:bottom w:val="single" w:sz="4" w:space="0" w:color="auto"/>
              <w:right w:val="single" w:sz="4" w:space="0" w:color="auto"/>
            </w:tcBorders>
            <w:vAlign w:val="center"/>
          </w:tcPr>
          <w:p w14:paraId="5EE94D9C" w14:textId="68575B02" w:rsidR="005C7BE7" w:rsidRPr="00900DA1" w:rsidRDefault="005C7BE7" w:rsidP="00900DA1">
            <w:pPr>
              <w:tabs>
                <w:tab w:val="left" w:pos="851"/>
              </w:tabs>
              <w:ind w:firstLine="709"/>
              <w:rPr>
                <w:rFonts w:cs="Arial"/>
                <w:i/>
                <w:sz w:val="22"/>
                <w:szCs w:val="22"/>
              </w:rPr>
            </w:pPr>
            <w:r>
              <w:rPr>
                <w:rFonts w:cs="Arial"/>
                <w:i/>
                <w:sz w:val="22"/>
                <w:szCs w:val="22"/>
              </w:rPr>
              <w:t>Ежеквартальный отчет</w:t>
            </w:r>
          </w:p>
        </w:tc>
        <w:tc>
          <w:tcPr>
            <w:tcW w:w="2581" w:type="dxa"/>
            <w:tcBorders>
              <w:top w:val="single" w:sz="4" w:space="0" w:color="auto"/>
              <w:left w:val="single" w:sz="4" w:space="0" w:color="auto"/>
              <w:bottom w:val="single" w:sz="4" w:space="0" w:color="auto"/>
              <w:right w:val="single" w:sz="4" w:space="0" w:color="auto"/>
            </w:tcBorders>
            <w:vAlign w:val="center"/>
          </w:tcPr>
          <w:p w14:paraId="37534100" w14:textId="1CB0FD48" w:rsidR="005C7BE7" w:rsidRPr="00900DA1" w:rsidRDefault="005C7BE7" w:rsidP="00900DA1">
            <w:pPr>
              <w:tabs>
                <w:tab w:val="left" w:pos="851"/>
              </w:tabs>
              <w:ind w:firstLine="709"/>
              <w:rPr>
                <w:rFonts w:cs="Arial"/>
                <w:i/>
                <w:sz w:val="22"/>
                <w:szCs w:val="22"/>
              </w:rPr>
            </w:pPr>
            <w:r>
              <w:rPr>
                <w:rFonts w:cs="Arial"/>
                <w:i/>
                <w:sz w:val="22"/>
                <w:szCs w:val="22"/>
              </w:rPr>
              <w:t>Электронный/бумажный носитель</w:t>
            </w:r>
          </w:p>
        </w:tc>
        <w:tc>
          <w:tcPr>
            <w:tcW w:w="3337" w:type="dxa"/>
            <w:tcBorders>
              <w:top w:val="single" w:sz="4" w:space="0" w:color="auto"/>
              <w:left w:val="single" w:sz="4" w:space="0" w:color="auto"/>
              <w:bottom w:val="single" w:sz="4" w:space="0" w:color="auto"/>
              <w:right w:val="single" w:sz="4" w:space="0" w:color="auto"/>
            </w:tcBorders>
            <w:vAlign w:val="center"/>
          </w:tcPr>
          <w:p w14:paraId="0FF162FC" w14:textId="4130DD01" w:rsidR="005C7BE7" w:rsidRPr="00900DA1" w:rsidRDefault="005C7BE7" w:rsidP="00900DA1">
            <w:pPr>
              <w:tabs>
                <w:tab w:val="left" w:pos="851"/>
              </w:tabs>
              <w:ind w:firstLine="709"/>
              <w:rPr>
                <w:rFonts w:cs="Arial"/>
                <w:i/>
                <w:sz w:val="22"/>
                <w:szCs w:val="22"/>
              </w:rPr>
            </w:pPr>
            <w:r>
              <w:rPr>
                <w:rFonts w:cs="Arial"/>
                <w:i/>
                <w:sz w:val="22"/>
                <w:szCs w:val="22"/>
              </w:rPr>
              <w:t>Раз в квартал</w:t>
            </w:r>
          </w:p>
        </w:tc>
      </w:tr>
    </w:tbl>
    <w:p w14:paraId="473FB4B0" w14:textId="77777777" w:rsidR="007A1C82" w:rsidRPr="00900DA1" w:rsidRDefault="007A1C82" w:rsidP="00900DA1">
      <w:pPr>
        <w:tabs>
          <w:tab w:val="left" w:pos="851"/>
        </w:tabs>
        <w:spacing w:line="280" w:lineRule="atLeast"/>
        <w:ind w:firstLine="709"/>
        <w:jc w:val="both"/>
        <w:rPr>
          <w:rFonts w:eastAsia="Times New Roman" w:cs="Arial"/>
          <w:sz w:val="22"/>
          <w:szCs w:val="22"/>
          <w:lang w:eastAsia="ru-RU"/>
        </w:rPr>
      </w:pPr>
    </w:p>
    <w:p w14:paraId="7203A87D" w14:textId="77777777" w:rsidR="007A1C82" w:rsidRPr="00900DA1" w:rsidRDefault="007A1C82" w:rsidP="00900DA1">
      <w:pPr>
        <w:tabs>
          <w:tab w:val="left" w:pos="851"/>
        </w:tabs>
        <w:spacing w:line="280" w:lineRule="atLeast"/>
        <w:ind w:firstLine="709"/>
        <w:jc w:val="both"/>
        <w:rPr>
          <w:rFonts w:eastAsia="Times New Roman" w:cs="Arial"/>
          <w:sz w:val="22"/>
          <w:szCs w:val="22"/>
          <w:lang w:eastAsia="ru-RU"/>
        </w:rPr>
      </w:pPr>
    </w:p>
    <w:p w14:paraId="1163BA79" w14:textId="77777777" w:rsidR="00494379" w:rsidRPr="00900DA1" w:rsidRDefault="00494379" w:rsidP="00900DA1">
      <w:pPr>
        <w:tabs>
          <w:tab w:val="left" w:pos="851"/>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В ежесуточный рапорт об оказанных услугах должна быть включена следующая информация:</w:t>
      </w:r>
    </w:p>
    <w:p w14:paraId="39F57F8F" w14:textId="77777777" w:rsidR="00851DB5" w:rsidRPr="00900DA1" w:rsidRDefault="00851DB5" w:rsidP="00900DA1">
      <w:pPr>
        <w:numPr>
          <w:ilvl w:val="0"/>
          <w:numId w:val="14"/>
        </w:numPr>
        <w:tabs>
          <w:tab w:val="left" w:pos="851"/>
        </w:tabs>
        <w:spacing w:line="280" w:lineRule="atLeast"/>
        <w:ind w:left="0" w:firstLine="709"/>
        <w:jc w:val="both"/>
        <w:rPr>
          <w:rFonts w:eastAsia="Times New Roman" w:cs="Arial"/>
          <w:sz w:val="22"/>
          <w:szCs w:val="22"/>
          <w:lang w:eastAsia="ru-RU"/>
        </w:rPr>
      </w:pPr>
      <w:r w:rsidRPr="00900DA1">
        <w:rPr>
          <w:rFonts w:eastAsia="Times New Roman" w:cs="Arial"/>
          <w:sz w:val="22"/>
          <w:szCs w:val="22"/>
          <w:lang w:eastAsia="ru-RU"/>
        </w:rPr>
        <w:t>Интервал бурения;</w:t>
      </w:r>
    </w:p>
    <w:p w14:paraId="1A2B755B" w14:textId="77777777" w:rsidR="00494379" w:rsidRPr="00900DA1" w:rsidRDefault="00494379" w:rsidP="00900DA1">
      <w:pPr>
        <w:numPr>
          <w:ilvl w:val="0"/>
          <w:numId w:val="14"/>
        </w:numPr>
        <w:tabs>
          <w:tab w:val="left" w:pos="851"/>
        </w:tabs>
        <w:spacing w:line="280" w:lineRule="atLeast"/>
        <w:ind w:left="0" w:firstLine="709"/>
        <w:jc w:val="both"/>
        <w:rPr>
          <w:rFonts w:eastAsia="Times New Roman" w:cs="Arial"/>
          <w:sz w:val="22"/>
          <w:szCs w:val="22"/>
          <w:lang w:eastAsia="ru-RU"/>
        </w:rPr>
      </w:pPr>
      <w:r w:rsidRPr="00900DA1">
        <w:rPr>
          <w:rFonts w:eastAsia="Times New Roman" w:cs="Arial"/>
          <w:sz w:val="22"/>
          <w:szCs w:val="22"/>
          <w:lang w:eastAsia="ru-RU"/>
        </w:rPr>
        <w:t xml:space="preserve">баланс </w:t>
      </w:r>
      <w:r w:rsidR="002551C4" w:rsidRPr="00900DA1">
        <w:rPr>
          <w:rFonts w:eastAsia="Times New Roman" w:cs="Arial"/>
          <w:sz w:val="22"/>
          <w:szCs w:val="22"/>
          <w:lang w:eastAsia="ru-RU"/>
        </w:rPr>
        <w:t>проходки за сутки</w:t>
      </w:r>
      <w:r w:rsidRPr="00900DA1">
        <w:rPr>
          <w:rFonts w:eastAsia="Times New Roman" w:cs="Arial"/>
          <w:sz w:val="22"/>
          <w:szCs w:val="22"/>
          <w:lang w:eastAsia="ru-RU"/>
        </w:rPr>
        <w:t>;</w:t>
      </w:r>
    </w:p>
    <w:p w14:paraId="1041E6D3" w14:textId="77777777" w:rsidR="00851DB5" w:rsidRPr="00900DA1" w:rsidRDefault="00851DB5" w:rsidP="00900DA1">
      <w:pPr>
        <w:pStyle w:val="23"/>
        <w:numPr>
          <w:ilvl w:val="0"/>
          <w:numId w:val="14"/>
        </w:numPr>
        <w:tabs>
          <w:tab w:val="left" w:pos="851"/>
        </w:tabs>
        <w:spacing w:after="0" w:line="280" w:lineRule="atLeast"/>
        <w:ind w:left="0" w:firstLine="709"/>
        <w:jc w:val="both"/>
        <w:rPr>
          <w:rFonts w:ascii="Arial" w:hAnsi="Arial" w:cs="Arial"/>
          <w:sz w:val="22"/>
          <w:szCs w:val="22"/>
        </w:rPr>
      </w:pPr>
      <w:r w:rsidRPr="00900DA1">
        <w:rPr>
          <w:rFonts w:ascii="Arial" w:hAnsi="Arial" w:cs="Arial"/>
          <w:sz w:val="22"/>
          <w:szCs w:val="22"/>
        </w:rPr>
        <w:t>баланс рабочего времени за сутки;</w:t>
      </w:r>
    </w:p>
    <w:p w14:paraId="4B40DA0F" w14:textId="77777777" w:rsidR="00851DB5" w:rsidRPr="00900DA1" w:rsidRDefault="00851DB5" w:rsidP="00900DA1">
      <w:pPr>
        <w:pStyle w:val="23"/>
        <w:numPr>
          <w:ilvl w:val="0"/>
          <w:numId w:val="14"/>
        </w:numPr>
        <w:tabs>
          <w:tab w:val="left" w:pos="851"/>
        </w:tabs>
        <w:spacing w:after="0" w:line="280" w:lineRule="atLeast"/>
        <w:ind w:left="0" w:firstLine="709"/>
        <w:jc w:val="both"/>
        <w:rPr>
          <w:rFonts w:ascii="Arial" w:hAnsi="Arial" w:cs="Arial"/>
          <w:sz w:val="22"/>
          <w:szCs w:val="22"/>
        </w:rPr>
      </w:pPr>
      <w:r w:rsidRPr="00900DA1">
        <w:rPr>
          <w:rFonts w:ascii="Arial" w:hAnsi="Arial" w:cs="Arial"/>
          <w:sz w:val="22"/>
          <w:szCs w:val="22"/>
        </w:rPr>
        <w:t>гидравлические параметры бурения;</w:t>
      </w:r>
    </w:p>
    <w:p w14:paraId="11FA4E23" w14:textId="77777777" w:rsidR="00851DB5" w:rsidRPr="00900DA1" w:rsidRDefault="00851DB5" w:rsidP="00900DA1">
      <w:pPr>
        <w:pStyle w:val="23"/>
        <w:numPr>
          <w:ilvl w:val="0"/>
          <w:numId w:val="14"/>
        </w:numPr>
        <w:tabs>
          <w:tab w:val="left" w:pos="851"/>
        </w:tabs>
        <w:spacing w:after="0" w:line="280" w:lineRule="atLeast"/>
        <w:ind w:left="0" w:firstLine="709"/>
        <w:jc w:val="both"/>
        <w:rPr>
          <w:rFonts w:ascii="Arial" w:hAnsi="Arial" w:cs="Arial"/>
          <w:sz w:val="22"/>
          <w:szCs w:val="22"/>
        </w:rPr>
      </w:pPr>
      <w:r w:rsidRPr="00900DA1">
        <w:rPr>
          <w:rFonts w:ascii="Arial" w:hAnsi="Arial" w:cs="Arial"/>
          <w:sz w:val="22"/>
          <w:szCs w:val="22"/>
        </w:rPr>
        <w:t>элементы КНБК;</w:t>
      </w:r>
    </w:p>
    <w:p w14:paraId="4A9462A4" w14:textId="77777777" w:rsidR="00494379" w:rsidRPr="00900DA1" w:rsidRDefault="00251C06" w:rsidP="00900DA1">
      <w:pPr>
        <w:numPr>
          <w:ilvl w:val="0"/>
          <w:numId w:val="14"/>
        </w:numPr>
        <w:tabs>
          <w:tab w:val="left" w:pos="851"/>
        </w:tabs>
        <w:spacing w:line="280" w:lineRule="atLeast"/>
        <w:ind w:left="0" w:firstLine="709"/>
        <w:jc w:val="both"/>
        <w:rPr>
          <w:rFonts w:eastAsia="Times New Roman" w:cs="Arial"/>
          <w:sz w:val="22"/>
          <w:szCs w:val="22"/>
          <w:lang w:eastAsia="ru-RU"/>
        </w:rPr>
      </w:pPr>
      <w:r w:rsidRPr="00900DA1">
        <w:rPr>
          <w:rFonts w:eastAsia="Times New Roman" w:cs="Arial"/>
          <w:sz w:val="22"/>
          <w:szCs w:val="22"/>
          <w:lang w:eastAsia="ru-RU"/>
        </w:rPr>
        <w:t xml:space="preserve">средняя </w:t>
      </w:r>
      <w:r w:rsidR="0097563C" w:rsidRPr="00900DA1">
        <w:rPr>
          <w:rFonts w:eastAsia="Times New Roman" w:cs="Arial"/>
          <w:sz w:val="22"/>
          <w:szCs w:val="22"/>
          <w:lang w:eastAsia="ru-RU"/>
        </w:rPr>
        <w:t xml:space="preserve">механическая скорость </w:t>
      </w:r>
      <w:r w:rsidRPr="00900DA1">
        <w:rPr>
          <w:rFonts w:eastAsia="Times New Roman" w:cs="Arial"/>
          <w:sz w:val="22"/>
          <w:szCs w:val="22"/>
          <w:lang w:eastAsia="ru-RU"/>
        </w:rPr>
        <w:t>бурения за пробуренный интервал бурения отчетного периода и за весь интервал бурения секции</w:t>
      </w:r>
      <w:r w:rsidR="0097563C" w:rsidRPr="00900DA1">
        <w:rPr>
          <w:rFonts w:eastAsia="Times New Roman" w:cs="Arial"/>
          <w:sz w:val="22"/>
          <w:szCs w:val="22"/>
          <w:lang w:eastAsia="ru-RU"/>
        </w:rPr>
        <w:t xml:space="preserve">, </w:t>
      </w:r>
      <w:r w:rsidR="00494379" w:rsidRPr="00900DA1">
        <w:rPr>
          <w:rFonts w:eastAsia="Times New Roman" w:cs="Arial"/>
          <w:sz w:val="22"/>
          <w:szCs w:val="22"/>
          <w:lang w:eastAsia="ru-RU"/>
        </w:rPr>
        <w:t>параметры бурения;</w:t>
      </w:r>
    </w:p>
    <w:p w14:paraId="399903D2" w14:textId="77777777" w:rsidR="009447C1" w:rsidRPr="00900DA1" w:rsidRDefault="009447C1" w:rsidP="00900DA1">
      <w:pPr>
        <w:tabs>
          <w:tab w:val="left" w:pos="851"/>
        </w:tabs>
        <w:spacing w:line="280" w:lineRule="atLeast"/>
        <w:ind w:firstLine="709"/>
        <w:jc w:val="both"/>
        <w:rPr>
          <w:rFonts w:eastAsia="Times New Roman" w:cs="Arial"/>
          <w:sz w:val="22"/>
          <w:szCs w:val="22"/>
          <w:lang w:eastAsia="ru-RU"/>
        </w:rPr>
      </w:pPr>
    </w:p>
    <w:p w14:paraId="3E346BC0" w14:textId="77777777" w:rsidR="00494379" w:rsidRPr="00900DA1" w:rsidRDefault="00494379" w:rsidP="00900DA1">
      <w:pPr>
        <w:numPr>
          <w:ilvl w:val="2"/>
          <w:numId w:val="6"/>
        </w:numPr>
        <w:tabs>
          <w:tab w:val="left" w:pos="851"/>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xml:space="preserve">Подрядчик </w:t>
      </w:r>
      <w:r w:rsidR="009447C1" w:rsidRPr="00900DA1">
        <w:rPr>
          <w:rFonts w:eastAsia="Times New Roman" w:cs="Arial"/>
          <w:sz w:val="22"/>
          <w:szCs w:val="22"/>
          <w:lang w:eastAsia="ru-RU"/>
        </w:rPr>
        <w:t xml:space="preserve">в срок не позднее 5-ти рабочий дней после окончания бурения скважины </w:t>
      </w:r>
      <w:r w:rsidRPr="00900DA1">
        <w:rPr>
          <w:rFonts w:eastAsia="Times New Roman" w:cs="Arial"/>
          <w:sz w:val="22"/>
          <w:szCs w:val="22"/>
          <w:lang w:eastAsia="ru-RU"/>
        </w:rPr>
        <w:t xml:space="preserve">предоставляет </w:t>
      </w:r>
      <w:r w:rsidR="009447C1" w:rsidRPr="00900DA1">
        <w:rPr>
          <w:rFonts w:eastAsia="Times New Roman" w:cs="Arial"/>
          <w:sz w:val="22"/>
          <w:szCs w:val="22"/>
          <w:lang w:eastAsia="ru-RU"/>
        </w:rPr>
        <w:t xml:space="preserve">заказчику </w:t>
      </w:r>
      <w:r w:rsidRPr="00900DA1">
        <w:rPr>
          <w:rFonts w:eastAsia="Times New Roman" w:cs="Arial"/>
          <w:sz w:val="22"/>
          <w:szCs w:val="22"/>
          <w:lang w:eastAsia="ru-RU"/>
        </w:rPr>
        <w:t>отчет о законченной бурением скважине по установленной Заказчиком форме, включающий кроме прочего следующую информацию:</w:t>
      </w:r>
    </w:p>
    <w:p w14:paraId="7C168421" w14:textId="77777777" w:rsidR="00494379" w:rsidRPr="00900DA1" w:rsidRDefault="00494379" w:rsidP="00900DA1">
      <w:pPr>
        <w:numPr>
          <w:ilvl w:val="2"/>
          <w:numId w:val="6"/>
        </w:numPr>
        <w:tabs>
          <w:tab w:val="left" w:pos="480"/>
          <w:tab w:val="left" w:pos="851"/>
          <w:tab w:val="right" w:leader="dot" w:pos="9347"/>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xml:space="preserve">- результаты проведенных работ, </w:t>
      </w:r>
    </w:p>
    <w:p w14:paraId="06D7EEF6" w14:textId="77777777" w:rsidR="00494379" w:rsidRPr="00900DA1" w:rsidRDefault="00494379" w:rsidP="00900DA1">
      <w:pPr>
        <w:numPr>
          <w:ilvl w:val="2"/>
          <w:numId w:val="6"/>
        </w:numPr>
        <w:tabs>
          <w:tab w:val="left" w:pos="480"/>
          <w:tab w:val="left" w:pos="851"/>
          <w:tab w:val="right" w:leader="dot" w:pos="9347"/>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xml:space="preserve">- конструкция скважины, </w:t>
      </w:r>
    </w:p>
    <w:p w14:paraId="24F70858" w14:textId="77777777" w:rsidR="00494379" w:rsidRPr="00900DA1" w:rsidRDefault="00494379" w:rsidP="00900DA1">
      <w:pPr>
        <w:numPr>
          <w:ilvl w:val="2"/>
          <w:numId w:val="6"/>
        </w:numPr>
        <w:tabs>
          <w:tab w:val="left" w:pos="480"/>
          <w:tab w:val="left" w:pos="851"/>
          <w:tab w:val="right" w:leader="dot" w:pos="9347"/>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lastRenderedPageBreak/>
        <w:t>- работы, параметры бурения по каждому рейсу;</w:t>
      </w:r>
    </w:p>
    <w:p w14:paraId="3407DB8E" w14:textId="77777777" w:rsidR="00494379" w:rsidRPr="00900DA1" w:rsidRDefault="00494379" w:rsidP="00900DA1">
      <w:pPr>
        <w:numPr>
          <w:ilvl w:val="2"/>
          <w:numId w:val="6"/>
        </w:numPr>
        <w:tabs>
          <w:tab w:val="left" w:pos="480"/>
          <w:tab w:val="left" w:pos="851"/>
          <w:tab w:val="right" w:leader="dot" w:pos="9347"/>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КНБК по каждому рейсу, гидравлический расчет КНБК по каждому рейсу</w:t>
      </w:r>
    </w:p>
    <w:p w14:paraId="2C7EAA48" w14:textId="77777777" w:rsidR="00494379" w:rsidRPr="00900DA1" w:rsidRDefault="00494379" w:rsidP="00900DA1">
      <w:pPr>
        <w:numPr>
          <w:ilvl w:val="2"/>
          <w:numId w:val="6"/>
        </w:numPr>
        <w:tabs>
          <w:tab w:val="left" w:pos="480"/>
          <w:tab w:val="left" w:pos="851"/>
          <w:tab w:val="right" w:leader="dot" w:pos="9347"/>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xml:space="preserve">- характеристики использованного оборудования, </w:t>
      </w:r>
    </w:p>
    <w:p w14:paraId="125761E1" w14:textId="525C9E03" w:rsidR="00494379" w:rsidRDefault="00494379" w:rsidP="00900DA1">
      <w:pPr>
        <w:numPr>
          <w:ilvl w:val="2"/>
          <w:numId w:val="6"/>
        </w:numPr>
        <w:tabs>
          <w:tab w:val="num" w:pos="709"/>
          <w:tab w:val="left" w:pos="851"/>
        </w:tabs>
        <w:spacing w:line="280" w:lineRule="atLeast"/>
        <w:ind w:firstLine="709"/>
        <w:jc w:val="both"/>
        <w:rPr>
          <w:rFonts w:eastAsia="Times New Roman" w:cs="Arial"/>
          <w:sz w:val="22"/>
          <w:szCs w:val="22"/>
          <w:lang w:eastAsia="ru-RU"/>
        </w:rPr>
      </w:pPr>
      <w:r w:rsidRPr="00900DA1">
        <w:rPr>
          <w:rFonts w:eastAsia="Times New Roman" w:cs="Arial"/>
          <w:sz w:val="22"/>
          <w:szCs w:val="22"/>
          <w:lang w:eastAsia="ru-RU"/>
        </w:rPr>
        <w:t>- инженерный анализ о проделанной работы с выводами и рекомендациями в соответствии со стандартами Заказчика.</w:t>
      </w:r>
    </w:p>
    <w:p w14:paraId="1FEB62C3" w14:textId="77777777" w:rsidR="005C7BE7" w:rsidRDefault="005C7BE7" w:rsidP="005C7BE7">
      <w:pPr>
        <w:tabs>
          <w:tab w:val="left" w:pos="1134"/>
        </w:tabs>
        <w:spacing w:line="280" w:lineRule="atLeast"/>
        <w:jc w:val="both"/>
        <w:rPr>
          <w:rFonts w:cstheme="minorHAnsi"/>
          <w:szCs w:val="22"/>
        </w:rPr>
      </w:pPr>
    </w:p>
    <w:p w14:paraId="3977EB62" w14:textId="14E71F67" w:rsidR="005C7BE7" w:rsidRPr="005C7BE7" w:rsidRDefault="005C7BE7" w:rsidP="005C7BE7">
      <w:pPr>
        <w:tabs>
          <w:tab w:val="left" w:pos="1134"/>
        </w:tabs>
        <w:spacing w:line="280" w:lineRule="atLeast"/>
        <w:ind w:firstLine="709"/>
        <w:jc w:val="both"/>
        <w:rPr>
          <w:rFonts w:cstheme="minorHAnsi"/>
          <w:sz w:val="22"/>
          <w:szCs w:val="22"/>
        </w:rPr>
      </w:pPr>
      <w:r w:rsidRPr="005C7BE7">
        <w:rPr>
          <w:rFonts w:cstheme="minorHAnsi"/>
          <w:sz w:val="22"/>
          <w:szCs w:val="22"/>
        </w:rPr>
        <w:t>Ежеквартальный отчет составляется в виде презентации и должен включать в себя как минимум следующую информацию, все показатели должны представляться отдельно для каждого месторождения и для всех объектов в целом за рассматриваемый период:</w:t>
      </w:r>
    </w:p>
    <w:p w14:paraId="65489963"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объём выполненных работ (количество пробуренных метров);</w:t>
      </w:r>
    </w:p>
    <w:p w14:paraId="2D314E3F"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количество часов НПВ;</w:t>
      </w:r>
    </w:p>
    <w:p w14:paraId="57939436"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 xml:space="preserve">достигнутые результаты МСП </w:t>
      </w:r>
      <w:proofErr w:type="spellStart"/>
      <w:r w:rsidRPr="005C7BE7">
        <w:rPr>
          <w:rFonts w:cstheme="minorHAnsi"/>
          <w:sz w:val="22"/>
          <w:szCs w:val="22"/>
        </w:rPr>
        <w:t>посекционно</w:t>
      </w:r>
      <w:proofErr w:type="spellEnd"/>
      <w:r w:rsidRPr="005C7BE7">
        <w:rPr>
          <w:rFonts w:cstheme="minorHAnsi"/>
          <w:sz w:val="22"/>
          <w:szCs w:val="22"/>
        </w:rPr>
        <w:t>;</w:t>
      </w:r>
    </w:p>
    <w:p w14:paraId="53A9C6D7"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общее количество долот, которые были задействованы;</w:t>
      </w:r>
    </w:p>
    <w:p w14:paraId="333DFD2C"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средняя наработка между ремонтами долот каждого типоразмера;</w:t>
      </w:r>
    </w:p>
    <w:p w14:paraId="6C265D5E"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средняя наработка с учетом всех ремонтов на долота по секциям;</w:t>
      </w:r>
    </w:p>
    <w:p w14:paraId="16D8DDEE" w14:textId="77777777"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общее количество ремонтов использованных долот;</w:t>
      </w:r>
    </w:p>
    <w:p w14:paraId="18C6B3D4" w14:textId="27ECDD5E" w:rsidR="005C7BE7" w:rsidRPr="005C7BE7" w:rsidRDefault="005C7BE7" w:rsidP="005C7BE7">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суммарный интервал, пробуренный с неоптимальными параметрами (сложности с доведением нагрузки, ограничения по оборотам, ограничения ввиду повышенных УВН</w:t>
      </w:r>
      <w:r w:rsidR="00C519F6">
        <w:rPr>
          <w:rFonts w:cstheme="minorHAnsi"/>
          <w:sz w:val="22"/>
          <w:szCs w:val="22"/>
        </w:rPr>
        <w:t>)</w:t>
      </w:r>
      <w:r w:rsidRPr="005C7BE7">
        <w:rPr>
          <w:rFonts w:cstheme="minorHAnsi"/>
          <w:sz w:val="22"/>
          <w:szCs w:val="22"/>
        </w:rPr>
        <w:t>;</w:t>
      </w:r>
    </w:p>
    <w:p w14:paraId="5ED4F5AE" w14:textId="77777777" w:rsidR="00C519F6" w:rsidRDefault="005C7BE7" w:rsidP="00C519F6">
      <w:pPr>
        <w:pStyle w:val="ad"/>
        <w:numPr>
          <w:ilvl w:val="0"/>
          <w:numId w:val="40"/>
        </w:numPr>
        <w:tabs>
          <w:tab w:val="left" w:pos="1134"/>
        </w:tabs>
        <w:spacing w:line="280" w:lineRule="atLeast"/>
        <w:ind w:left="0" w:firstLine="851"/>
        <w:jc w:val="both"/>
        <w:rPr>
          <w:rFonts w:cstheme="minorHAnsi"/>
          <w:sz w:val="22"/>
          <w:szCs w:val="22"/>
        </w:rPr>
      </w:pPr>
      <w:r w:rsidRPr="005C7BE7">
        <w:rPr>
          <w:rFonts w:cstheme="minorHAnsi"/>
          <w:sz w:val="22"/>
          <w:szCs w:val="22"/>
        </w:rPr>
        <w:t>детальный анализ всех аварий, связанных с долотами, всех случаев невыполнения плановых МСП;</w:t>
      </w:r>
    </w:p>
    <w:p w14:paraId="087968E6" w14:textId="04E84CBF" w:rsidR="00C519F6" w:rsidRPr="00C519F6" w:rsidRDefault="00C519F6" w:rsidP="00C519F6">
      <w:pPr>
        <w:pStyle w:val="ad"/>
        <w:numPr>
          <w:ilvl w:val="0"/>
          <w:numId w:val="40"/>
        </w:numPr>
        <w:tabs>
          <w:tab w:val="left" w:pos="1134"/>
        </w:tabs>
        <w:spacing w:line="280" w:lineRule="atLeast"/>
        <w:ind w:left="0" w:firstLine="851"/>
        <w:jc w:val="both"/>
        <w:rPr>
          <w:rFonts w:cstheme="minorHAnsi"/>
          <w:sz w:val="22"/>
          <w:szCs w:val="22"/>
        </w:rPr>
      </w:pPr>
      <w:r w:rsidRPr="00C519F6">
        <w:rPr>
          <w:rFonts w:cstheme="minorHAnsi"/>
          <w:sz w:val="22"/>
          <w:szCs w:val="22"/>
        </w:rPr>
        <w:t>предложения по оптимизации дизайна долота, дизайна КНБК и параметров бурения.</w:t>
      </w:r>
    </w:p>
    <w:p w14:paraId="25E1251B" w14:textId="77777777" w:rsidR="00890F96" w:rsidRDefault="00890F96" w:rsidP="008640A3">
      <w:pPr>
        <w:widowControl w:val="0"/>
        <w:tabs>
          <w:tab w:val="left" w:pos="6804"/>
        </w:tabs>
        <w:spacing w:before="120" w:after="120"/>
        <w:contextualSpacing/>
        <w:rPr>
          <w:rFonts w:cs="Arial"/>
          <w:color w:val="548DD4" w:themeColor="text2" w:themeTint="99"/>
        </w:rPr>
      </w:pPr>
    </w:p>
    <w:p w14:paraId="4959366E" w14:textId="77777777" w:rsidR="008640A3" w:rsidRPr="00BD4296" w:rsidRDefault="00B8733D" w:rsidP="00483621">
      <w:pPr>
        <w:widowControl w:val="0"/>
        <w:spacing w:before="240" w:after="120"/>
        <w:ind w:firstLine="567"/>
        <w:contextualSpacing/>
        <w:outlineLvl w:val="1"/>
        <w:rPr>
          <w:rFonts w:eastAsiaTheme="majorEastAsia" w:cs="Arial"/>
          <w:b/>
          <w:bCs/>
        </w:rPr>
      </w:pPr>
      <w:r>
        <w:rPr>
          <w:rFonts w:eastAsiaTheme="majorEastAsia" w:cs="Arial"/>
          <w:b/>
          <w:bCs/>
        </w:rPr>
        <w:t>1</w:t>
      </w:r>
      <w:r w:rsidR="001962CF">
        <w:rPr>
          <w:rFonts w:eastAsiaTheme="majorEastAsia" w:cs="Arial"/>
          <w:b/>
          <w:bCs/>
        </w:rPr>
        <w:t>0</w:t>
      </w:r>
      <w:r w:rsidR="00DE3F58" w:rsidRPr="00BD4296">
        <w:rPr>
          <w:rFonts w:eastAsiaTheme="majorEastAsia" w:cs="Arial"/>
          <w:b/>
          <w:bCs/>
        </w:rPr>
        <w:t>.</w:t>
      </w:r>
      <w:r w:rsidR="008640A3" w:rsidRPr="00BD4296">
        <w:rPr>
          <w:rFonts w:eastAsiaTheme="majorEastAsia" w:cs="Arial"/>
          <w:b/>
          <w:bCs/>
        </w:rPr>
        <w:t>Общие условия:</w:t>
      </w:r>
    </w:p>
    <w:p w14:paraId="0B86463A" w14:textId="77777777" w:rsidR="007A1C82" w:rsidRPr="00BD4296" w:rsidRDefault="007A1C82" w:rsidP="00DF39CB">
      <w:pPr>
        <w:ind w:firstLine="539"/>
        <w:jc w:val="both"/>
        <w:rPr>
          <w:rFonts w:cs="Arial"/>
          <w:b/>
        </w:rPr>
      </w:pPr>
    </w:p>
    <w:p w14:paraId="3940E5BA" w14:textId="77777777" w:rsidR="001667EB" w:rsidRDefault="001667EB" w:rsidP="001667EB">
      <w:pPr>
        <w:ind w:firstLine="539"/>
        <w:jc w:val="both"/>
        <w:rPr>
          <w:rFonts w:cs="Arial"/>
          <w:b/>
        </w:rPr>
      </w:pPr>
      <w:r w:rsidRPr="000632FE">
        <w:rPr>
          <w:rFonts w:cs="Arial"/>
          <w:b/>
        </w:rPr>
        <w:t>Приобское м/р</w:t>
      </w:r>
    </w:p>
    <w:p w14:paraId="09B9F56D" w14:textId="77777777" w:rsidR="007A1C82" w:rsidRPr="000632FE" w:rsidRDefault="007A1C82" w:rsidP="001667EB">
      <w:pPr>
        <w:ind w:firstLine="539"/>
        <w:jc w:val="both"/>
        <w:rPr>
          <w:rFonts w:cs="Arial"/>
          <w:b/>
        </w:rPr>
      </w:pPr>
    </w:p>
    <w:p w14:paraId="3E091CCE" w14:textId="77777777" w:rsidR="001667EB" w:rsidRPr="000632FE" w:rsidRDefault="001667EB" w:rsidP="001667EB">
      <w:pPr>
        <w:ind w:firstLine="539"/>
        <w:jc w:val="both"/>
        <w:rPr>
          <w:rFonts w:cs="Arial"/>
          <w:i/>
          <w:sz w:val="22"/>
          <w:szCs w:val="22"/>
        </w:rPr>
      </w:pPr>
      <w:r w:rsidRPr="000632FE">
        <w:rPr>
          <w:rFonts w:cs="Arial"/>
          <w:b/>
          <w:i/>
          <w:sz w:val="22"/>
          <w:szCs w:val="22"/>
        </w:rPr>
        <w:t>Приобское нефтяное месторождение</w:t>
      </w:r>
      <w:r w:rsidRPr="000632FE">
        <w:rPr>
          <w:rFonts w:cs="Arial"/>
          <w:i/>
          <w:sz w:val="22"/>
          <w:szCs w:val="22"/>
        </w:rPr>
        <w:t xml:space="preserve"> расположено в Ханты-Мансийском районе Ханты-Мансийского автономного округа - Югры Тюменской области на площади Южной части Приобского месторождения нефти в 60 км юго-восточнее окружного центра </w:t>
      </w:r>
      <w:proofErr w:type="spellStart"/>
      <w:r w:rsidRPr="000632FE">
        <w:rPr>
          <w:rFonts w:cs="Arial"/>
          <w:i/>
          <w:sz w:val="22"/>
          <w:szCs w:val="22"/>
        </w:rPr>
        <w:t>г.Ханты</w:t>
      </w:r>
      <w:proofErr w:type="spellEnd"/>
      <w:r w:rsidRPr="000632FE">
        <w:rPr>
          <w:rFonts w:cs="Arial"/>
          <w:i/>
          <w:sz w:val="22"/>
          <w:szCs w:val="22"/>
        </w:rPr>
        <w:t>-Мансийск на правом и левом берегах реки Иртыш.</w:t>
      </w:r>
    </w:p>
    <w:p w14:paraId="7EA2EC3D" w14:textId="77777777" w:rsidR="007A1C82" w:rsidRDefault="007A1C82" w:rsidP="001667EB">
      <w:pPr>
        <w:ind w:firstLine="539"/>
        <w:jc w:val="both"/>
        <w:rPr>
          <w:rFonts w:cs="Arial"/>
          <w:b/>
          <w:i/>
          <w:sz w:val="22"/>
          <w:szCs w:val="22"/>
        </w:rPr>
      </w:pPr>
    </w:p>
    <w:p w14:paraId="4B4DE575" w14:textId="77777777" w:rsidR="001667EB" w:rsidRPr="000632FE" w:rsidRDefault="001667EB" w:rsidP="001667EB">
      <w:pPr>
        <w:ind w:firstLine="539"/>
        <w:jc w:val="both"/>
        <w:rPr>
          <w:rFonts w:cs="Arial"/>
          <w:b/>
          <w:i/>
          <w:sz w:val="22"/>
          <w:szCs w:val="22"/>
        </w:rPr>
      </w:pPr>
      <w:r w:rsidRPr="000632FE">
        <w:rPr>
          <w:rFonts w:cs="Arial"/>
          <w:b/>
          <w:i/>
          <w:sz w:val="22"/>
          <w:szCs w:val="22"/>
        </w:rPr>
        <w:t>Температурный режим</w:t>
      </w:r>
    </w:p>
    <w:p w14:paraId="066898BE" w14:textId="77777777" w:rsidR="001667EB" w:rsidRPr="000632FE" w:rsidRDefault="001667EB" w:rsidP="001667EB">
      <w:pPr>
        <w:ind w:firstLine="539"/>
        <w:jc w:val="both"/>
        <w:rPr>
          <w:rFonts w:cs="Arial"/>
          <w:i/>
          <w:sz w:val="22"/>
          <w:szCs w:val="22"/>
        </w:rPr>
      </w:pPr>
      <w:r w:rsidRPr="000632FE">
        <w:rPr>
          <w:rFonts w:cs="Arial"/>
          <w:i/>
          <w:sz w:val="22"/>
          <w:szCs w:val="22"/>
        </w:rPr>
        <w:t>Средняя годовая температура воздуха равна минус 1,9ºС. Наиболее холодным месяцем года является январь, средняя месячная температура его составляет минус 21,7°С. Декабрь и февраль теплее января на 2,3-4,6°С. Абсолютный минимум наблюдался в декабре и достигал минус 49ºС. Длится зима 6-7 месяцев с октября по март-апрель.</w:t>
      </w:r>
    </w:p>
    <w:p w14:paraId="75B85F54" w14:textId="77777777" w:rsidR="001667EB" w:rsidRPr="000632FE" w:rsidRDefault="001667EB" w:rsidP="001667EB">
      <w:pPr>
        <w:ind w:firstLine="539"/>
        <w:jc w:val="both"/>
        <w:rPr>
          <w:rFonts w:cs="Arial"/>
          <w:i/>
          <w:sz w:val="22"/>
          <w:szCs w:val="22"/>
        </w:rPr>
      </w:pPr>
      <w:r w:rsidRPr="000632FE">
        <w:rPr>
          <w:rFonts w:cs="Arial"/>
          <w:i/>
          <w:sz w:val="22"/>
          <w:szCs w:val="22"/>
        </w:rPr>
        <w:t>В конце апреля - начале мая прекращаются устойчивые морозы, но весной наблюдается наибольшая изменчивость температуры воздуха и тёплая погода может неожиданно смениться холодами. Заморозки не наблюдаются только в июле. Продолжительность безморозного периода колеблется от 79 до 151 дня.</w:t>
      </w:r>
    </w:p>
    <w:p w14:paraId="3D2DFD19" w14:textId="77777777" w:rsidR="001667EB" w:rsidRPr="000632FE" w:rsidRDefault="001667EB" w:rsidP="001667EB">
      <w:pPr>
        <w:ind w:firstLine="539"/>
        <w:jc w:val="both"/>
        <w:rPr>
          <w:rFonts w:cs="Arial"/>
          <w:i/>
          <w:sz w:val="22"/>
          <w:szCs w:val="22"/>
        </w:rPr>
      </w:pPr>
      <w:r w:rsidRPr="000632FE">
        <w:rPr>
          <w:rFonts w:cs="Arial"/>
          <w:i/>
          <w:sz w:val="22"/>
          <w:szCs w:val="22"/>
        </w:rPr>
        <w:t xml:space="preserve">Средняя месячная температура июля - самого тёплого месяца года, составляет 22,6°С. Абсолютный максимум наблюдается в июле и достигает 34°С. Даты перехода средней суточной температуры воздуха через 0°&gt; 5° и 10°С и число дней </w:t>
      </w:r>
      <w:proofErr w:type="gramStart"/>
      <w:r w:rsidRPr="000632FE">
        <w:rPr>
          <w:rFonts w:cs="Arial"/>
          <w:i/>
          <w:sz w:val="22"/>
          <w:szCs w:val="22"/>
        </w:rPr>
        <w:t>с температурой</w:t>
      </w:r>
      <w:proofErr w:type="gramEnd"/>
      <w:r w:rsidRPr="000632FE">
        <w:rPr>
          <w:rFonts w:cs="Arial"/>
          <w:i/>
          <w:sz w:val="22"/>
          <w:szCs w:val="22"/>
        </w:rPr>
        <w:t xml:space="preserve"> превышающей эти пределы, а также даты появления и схода снежного покрова и глубина промерзания почвы </w:t>
      </w:r>
      <w:proofErr w:type="spellStart"/>
      <w:r w:rsidRPr="000632FE">
        <w:rPr>
          <w:rFonts w:cs="Arial"/>
          <w:i/>
          <w:sz w:val="22"/>
          <w:szCs w:val="22"/>
        </w:rPr>
        <w:t>явля-ются</w:t>
      </w:r>
      <w:proofErr w:type="spellEnd"/>
      <w:r w:rsidRPr="000632FE">
        <w:rPr>
          <w:rFonts w:cs="Arial"/>
          <w:i/>
          <w:sz w:val="22"/>
          <w:szCs w:val="22"/>
        </w:rPr>
        <w:t xml:space="preserve"> дополнительными характеристиками температурного режима. Максимальная глубина промерзания почвы в рассматриваемом районе изменяется от 67 до 160 см. Температура воздуха наиболее холодных суток обеспеченностью 0,92 равна минус 47°С. наиболее холодного периода - минус 45ºС.</w:t>
      </w:r>
    </w:p>
    <w:p w14:paraId="28536AFF" w14:textId="77777777" w:rsidR="007A1C82" w:rsidRDefault="007A1C82" w:rsidP="001667EB">
      <w:pPr>
        <w:ind w:firstLine="539"/>
        <w:jc w:val="both"/>
        <w:rPr>
          <w:rFonts w:cs="Arial"/>
          <w:b/>
          <w:i/>
          <w:sz w:val="22"/>
          <w:szCs w:val="22"/>
        </w:rPr>
      </w:pPr>
    </w:p>
    <w:p w14:paraId="233C73FB" w14:textId="77777777" w:rsidR="001667EB" w:rsidRPr="000632FE" w:rsidRDefault="001667EB" w:rsidP="001667EB">
      <w:pPr>
        <w:ind w:firstLine="539"/>
        <w:jc w:val="both"/>
        <w:rPr>
          <w:rFonts w:cs="Arial"/>
          <w:i/>
          <w:sz w:val="22"/>
          <w:szCs w:val="22"/>
        </w:rPr>
      </w:pPr>
      <w:r w:rsidRPr="000632FE">
        <w:rPr>
          <w:rFonts w:cs="Arial"/>
          <w:b/>
          <w:i/>
          <w:sz w:val="22"/>
          <w:szCs w:val="22"/>
        </w:rPr>
        <w:t>Влажность воздуха. Осадки</w:t>
      </w:r>
      <w:r w:rsidRPr="000632FE">
        <w:rPr>
          <w:rFonts w:cs="Arial"/>
          <w:i/>
          <w:sz w:val="22"/>
          <w:szCs w:val="22"/>
        </w:rPr>
        <w:t xml:space="preserve">. Среднее годовое количество осадков составляет 600 мм. Внутригодовое распределение осадков имеет ряд особенностей: наибольшее количество осадков выпадает в теплый период года (IV-X) 446 мм, что составляет 74% от годовой суммы, на зиму (XI-III) приходится 154 мм. Однако и внутри этих периодов осадки распределены </w:t>
      </w:r>
      <w:proofErr w:type="gramStart"/>
      <w:r w:rsidRPr="000632FE">
        <w:rPr>
          <w:rFonts w:cs="Arial"/>
          <w:i/>
          <w:sz w:val="22"/>
          <w:szCs w:val="22"/>
        </w:rPr>
        <w:t>не-равномерно</w:t>
      </w:r>
      <w:proofErr w:type="gramEnd"/>
      <w:r w:rsidRPr="000632FE">
        <w:rPr>
          <w:rFonts w:cs="Arial"/>
          <w:i/>
          <w:sz w:val="22"/>
          <w:szCs w:val="22"/>
        </w:rPr>
        <w:t xml:space="preserve">. Минимум осадков наблюдается в феврале - 21 мм (4% от годовой </w:t>
      </w:r>
      <w:r w:rsidRPr="000632FE">
        <w:rPr>
          <w:rFonts w:cs="Arial"/>
          <w:i/>
          <w:sz w:val="22"/>
          <w:szCs w:val="22"/>
        </w:rPr>
        <w:lastRenderedPageBreak/>
        <w:t xml:space="preserve">суммы). </w:t>
      </w:r>
      <w:proofErr w:type="gramStart"/>
      <w:r w:rsidRPr="000632FE">
        <w:rPr>
          <w:rFonts w:cs="Arial"/>
          <w:i/>
          <w:sz w:val="22"/>
          <w:szCs w:val="22"/>
        </w:rPr>
        <w:t>За-тем</w:t>
      </w:r>
      <w:proofErr w:type="gramEnd"/>
      <w:r w:rsidRPr="000632FE">
        <w:rPr>
          <w:rFonts w:cs="Arial"/>
          <w:i/>
          <w:sz w:val="22"/>
          <w:szCs w:val="22"/>
        </w:rPr>
        <w:t xml:space="preserve"> идёт увеличение осадков, и максимум приходится на июль месяц - 88 мм (15% от годовой суммы), С августа начинается уменьшение месячных сумм осадков, которое продолжается до февраля.</w:t>
      </w:r>
      <w:r w:rsidRPr="000632FE">
        <w:rPr>
          <w:sz w:val="22"/>
          <w:szCs w:val="22"/>
        </w:rPr>
        <w:t xml:space="preserve"> </w:t>
      </w:r>
    </w:p>
    <w:p w14:paraId="613A38A0" w14:textId="77777777" w:rsidR="007A1C82" w:rsidRDefault="007A1C82" w:rsidP="001667EB">
      <w:pPr>
        <w:ind w:firstLine="539"/>
        <w:jc w:val="both"/>
        <w:rPr>
          <w:rFonts w:cs="Arial"/>
          <w:b/>
          <w:bCs/>
          <w:i/>
          <w:sz w:val="22"/>
          <w:szCs w:val="22"/>
        </w:rPr>
      </w:pPr>
    </w:p>
    <w:p w14:paraId="119B472B" w14:textId="77777777" w:rsidR="001667EB" w:rsidRPr="000632FE" w:rsidRDefault="001667EB" w:rsidP="001667EB">
      <w:pPr>
        <w:ind w:firstLine="539"/>
        <w:jc w:val="both"/>
        <w:rPr>
          <w:rFonts w:cs="Arial"/>
          <w:i/>
          <w:sz w:val="22"/>
          <w:szCs w:val="22"/>
        </w:rPr>
      </w:pPr>
      <w:proofErr w:type="gramStart"/>
      <w:r w:rsidRPr="000632FE">
        <w:rPr>
          <w:rFonts w:cs="Arial"/>
          <w:b/>
          <w:bCs/>
          <w:i/>
          <w:sz w:val="22"/>
          <w:szCs w:val="22"/>
        </w:rPr>
        <w:t>Снежный  покров</w:t>
      </w:r>
      <w:proofErr w:type="gramEnd"/>
      <w:r w:rsidRPr="000632FE">
        <w:rPr>
          <w:rFonts w:cs="Arial"/>
          <w:i/>
          <w:sz w:val="22"/>
          <w:szCs w:val="22"/>
        </w:rPr>
        <w:t>. Среднее число дней со снежным покровом 192, средняя дата появления снежного покрова 9 октября, средняя дата образования устойчивого снежного покрова - 24 октября,</w:t>
      </w:r>
    </w:p>
    <w:p w14:paraId="0D05E576" w14:textId="77777777" w:rsidR="001667EB" w:rsidRPr="000632FE" w:rsidRDefault="001667EB" w:rsidP="001667EB">
      <w:pPr>
        <w:ind w:firstLine="539"/>
        <w:jc w:val="both"/>
        <w:rPr>
          <w:rFonts w:cs="Arial"/>
          <w:i/>
          <w:sz w:val="22"/>
          <w:szCs w:val="22"/>
        </w:rPr>
      </w:pPr>
      <w:r w:rsidRPr="000632FE">
        <w:rPr>
          <w:rFonts w:cs="Arial"/>
          <w:i/>
          <w:sz w:val="22"/>
          <w:szCs w:val="22"/>
        </w:rPr>
        <w:t xml:space="preserve">средняя дата разрушения устойчивого снежного покрова - 25 апреля, средняя дата схода </w:t>
      </w:r>
      <w:proofErr w:type="spellStart"/>
      <w:proofErr w:type="gramStart"/>
      <w:r w:rsidRPr="000632FE">
        <w:rPr>
          <w:rFonts w:cs="Arial"/>
          <w:i/>
          <w:sz w:val="22"/>
          <w:szCs w:val="22"/>
        </w:rPr>
        <w:t>снеж-ного</w:t>
      </w:r>
      <w:proofErr w:type="spellEnd"/>
      <w:proofErr w:type="gramEnd"/>
      <w:r w:rsidRPr="000632FE">
        <w:rPr>
          <w:rFonts w:cs="Arial"/>
          <w:i/>
          <w:sz w:val="22"/>
          <w:szCs w:val="22"/>
        </w:rPr>
        <w:t xml:space="preserve"> покрова - 10 мая.</w:t>
      </w:r>
    </w:p>
    <w:p w14:paraId="3640931E" w14:textId="77777777" w:rsidR="001667EB" w:rsidRPr="000632FE" w:rsidRDefault="001667EB" w:rsidP="001667EB">
      <w:pPr>
        <w:ind w:firstLine="539"/>
        <w:jc w:val="both"/>
        <w:rPr>
          <w:rFonts w:cs="Arial"/>
          <w:i/>
          <w:sz w:val="22"/>
          <w:szCs w:val="22"/>
        </w:rPr>
      </w:pPr>
      <w:r w:rsidRPr="000632FE">
        <w:rPr>
          <w:rFonts w:cs="Arial"/>
          <w:i/>
          <w:sz w:val="22"/>
          <w:szCs w:val="22"/>
        </w:rPr>
        <w:t>Среднее число дней с туманом в году равно 27. Наибольшее число дней с туманом наблюдается в октябре-декабре.</w:t>
      </w:r>
    </w:p>
    <w:p w14:paraId="6658C907" w14:textId="77777777" w:rsidR="001667EB" w:rsidRPr="000632FE" w:rsidRDefault="001667EB" w:rsidP="001667EB">
      <w:pPr>
        <w:ind w:firstLine="539"/>
        <w:jc w:val="both"/>
        <w:rPr>
          <w:rFonts w:cs="Arial"/>
          <w:i/>
          <w:sz w:val="22"/>
          <w:szCs w:val="22"/>
        </w:rPr>
      </w:pPr>
      <w:r w:rsidRPr="000632FE">
        <w:rPr>
          <w:rFonts w:cs="Arial"/>
          <w:i/>
          <w:sz w:val="22"/>
          <w:szCs w:val="22"/>
        </w:rPr>
        <w:t>Среднее число дней с грозой равно 22. Среднее число дней с метелью составляет 50.</w:t>
      </w:r>
    </w:p>
    <w:p w14:paraId="7724F74B" w14:textId="77777777" w:rsidR="007A1C82" w:rsidRDefault="007A1C82" w:rsidP="001667EB">
      <w:pPr>
        <w:ind w:firstLine="539"/>
        <w:jc w:val="both"/>
        <w:rPr>
          <w:rFonts w:cs="Arial"/>
          <w:b/>
          <w:i/>
          <w:sz w:val="22"/>
          <w:szCs w:val="22"/>
        </w:rPr>
      </w:pPr>
    </w:p>
    <w:p w14:paraId="602FEBB5" w14:textId="77777777" w:rsidR="001667EB" w:rsidRPr="000632FE" w:rsidRDefault="001667EB" w:rsidP="001667EB">
      <w:pPr>
        <w:ind w:firstLine="539"/>
        <w:jc w:val="both"/>
        <w:rPr>
          <w:rFonts w:cs="Arial"/>
          <w:b/>
          <w:i/>
          <w:sz w:val="22"/>
          <w:szCs w:val="22"/>
        </w:rPr>
      </w:pPr>
      <w:r w:rsidRPr="000632FE">
        <w:rPr>
          <w:rFonts w:cs="Arial"/>
          <w:b/>
          <w:i/>
          <w:sz w:val="22"/>
          <w:szCs w:val="22"/>
        </w:rPr>
        <w:t>Ветровой режим</w:t>
      </w:r>
    </w:p>
    <w:p w14:paraId="29727B83" w14:textId="77777777" w:rsidR="001667EB" w:rsidRPr="000632FE" w:rsidRDefault="001667EB" w:rsidP="001667EB">
      <w:pPr>
        <w:ind w:firstLine="539"/>
        <w:jc w:val="both"/>
        <w:rPr>
          <w:rFonts w:cs="Arial"/>
          <w:i/>
          <w:sz w:val="22"/>
          <w:szCs w:val="22"/>
        </w:rPr>
      </w:pPr>
      <w:r w:rsidRPr="000632FE">
        <w:rPr>
          <w:rFonts w:cs="Arial"/>
          <w:i/>
          <w:sz w:val="22"/>
          <w:szCs w:val="22"/>
        </w:rPr>
        <w:t xml:space="preserve">Характерной чертой рассматриваемой территории является преобладание </w:t>
      </w:r>
      <w:proofErr w:type="spellStart"/>
      <w:proofErr w:type="gramStart"/>
      <w:r w:rsidRPr="000632FE">
        <w:rPr>
          <w:rFonts w:cs="Arial"/>
          <w:i/>
          <w:sz w:val="22"/>
          <w:szCs w:val="22"/>
        </w:rPr>
        <w:t>циклоническо-го</w:t>
      </w:r>
      <w:proofErr w:type="spellEnd"/>
      <w:proofErr w:type="gramEnd"/>
      <w:r w:rsidRPr="000632FE">
        <w:rPr>
          <w:rFonts w:cs="Arial"/>
          <w:i/>
          <w:sz w:val="22"/>
          <w:szCs w:val="22"/>
        </w:rPr>
        <w:t xml:space="preserve"> типа погоды в течение всего года и, особенно, в переходные сезоны. Распределение ветра складывается в зависимости от этих основных циркуляционных факторов. Большую часть года, с сентября по май, преобладают ветры юго-западного направления.</w:t>
      </w:r>
    </w:p>
    <w:p w14:paraId="27F914A0" w14:textId="77777777" w:rsidR="001667EB" w:rsidRPr="000632FE" w:rsidRDefault="001667EB" w:rsidP="001667EB">
      <w:pPr>
        <w:ind w:firstLine="539"/>
        <w:jc w:val="both"/>
        <w:rPr>
          <w:rFonts w:cs="Arial"/>
          <w:i/>
          <w:sz w:val="22"/>
          <w:szCs w:val="22"/>
        </w:rPr>
      </w:pPr>
      <w:r w:rsidRPr="000632FE">
        <w:rPr>
          <w:rFonts w:cs="Arial"/>
          <w:i/>
          <w:sz w:val="22"/>
          <w:szCs w:val="22"/>
        </w:rPr>
        <w:t xml:space="preserve">Средняя скорость ветра имеет хорошо выраженный годовой ход. Наибольшие средние месячные скорости наблюдаются </w:t>
      </w:r>
      <w:proofErr w:type="gramStart"/>
      <w:r w:rsidRPr="000632FE">
        <w:rPr>
          <w:rFonts w:cs="Arial"/>
          <w:i/>
          <w:sz w:val="22"/>
          <w:szCs w:val="22"/>
        </w:rPr>
        <w:t>в зимой</w:t>
      </w:r>
      <w:proofErr w:type="gramEnd"/>
      <w:r w:rsidRPr="000632FE">
        <w:rPr>
          <w:rFonts w:cs="Arial"/>
          <w:i/>
          <w:sz w:val="22"/>
          <w:szCs w:val="22"/>
        </w:rPr>
        <w:t xml:space="preserve"> и весной (5,3-5,6 м/с). Самыми ветреными месяцами являются май (5,5 м/с) и октябрь (5,9 м/с). Наименее ветреным месяцем зимы является март (5,6 м/сек) и декабрь (5,5 м/с), лета - августе (4,1 м/с). Средняя годовая скорость ветра составляет 5,1 м/с.</w:t>
      </w:r>
    </w:p>
    <w:p w14:paraId="19991545" w14:textId="77777777" w:rsidR="001667EB" w:rsidRPr="000632FE" w:rsidRDefault="001667EB" w:rsidP="001667EB">
      <w:pPr>
        <w:ind w:firstLine="539"/>
        <w:jc w:val="both"/>
        <w:rPr>
          <w:rFonts w:cs="Arial"/>
          <w:i/>
          <w:sz w:val="22"/>
          <w:szCs w:val="22"/>
        </w:rPr>
      </w:pPr>
      <w:r w:rsidRPr="000632FE">
        <w:rPr>
          <w:rFonts w:cs="Arial"/>
          <w:i/>
          <w:sz w:val="22"/>
          <w:szCs w:val="22"/>
        </w:rPr>
        <w:t>Наибольшая скорость ветра достигает 20-33 м/с. Возникновение сильного ветра (20 м/с и более) обычно связано с прохождением циклонов.</w:t>
      </w:r>
    </w:p>
    <w:p w14:paraId="20D1B50F" w14:textId="77777777" w:rsidR="001667EB" w:rsidRPr="000632FE" w:rsidRDefault="001667EB" w:rsidP="001667EB">
      <w:pPr>
        <w:spacing w:before="120"/>
        <w:rPr>
          <w:rFonts w:cs="Arial"/>
          <w:b/>
          <w:bCs/>
          <w:i/>
          <w:sz w:val="22"/>
          <w:szCs w:val="22"/>
        </w:rPr>
      </w:pPr>
      <w:r w:rsidRPr="000632FE">
        <w:rPr>
          <w:rFonts w:cs="Arial"/>
          <w:b/>
          <w:bCs/>
          <w:i/>
          <w:sz w:val="22"/>
          <w:szCs w:val="22"/>
        </w:rPr>
        <w:t xml:space="preserve">Транспортное сообщение. </w:t>
      </w:r>
    </w:p>
    <w:p w14:paraId="281BD4BF" w14:textId="77777777" w:rsidR="001667EB" w:rsidRPr="000632FE" w:rsidRDefault="001667EB" w:rsidP="001667EB">
      <w:pPr>
        <w:ind w:firstLine="567"/>
        <w:jc w:val="both"/>
        <w:rPr>
          <w:rFonts w:cs="Arial"/>
          <w:i/>
          <w:sz w:val="22"/>
          <w:szCs w:val="22"/>
        </w:rPr>
      </w:pPr>
      <w:r w:rsidRPr="000632FE">
        <w:rPr>
          <w:rFonts w:cs="Arial"/>
          <w:i/>
          <w:sz w:val="22"/>
          <w:szCs w:val="22"/>
        </w:rPr>
        <w:t xml:space="preserve">Дорожная сеть </w:t>
      </w:r>
    </w:p>
    <w:p w14:paraId="4EBD6420" w14:textId="77777777" w:rsidR="001667EB" w:rsidRPr="000632FE" w:rsidRDefault="001667EB" w:rsidP="001667EB">
      <w:pPr>
        <w:ind w:firstLine="567"/>
        <w:jc w:val="both"/>
        <w:rPr>
          <w:rFonts w:cs="Arial"/>
          <w:i/>
          <w:sz w:val="22"/>
          <w:szCs w:val="22"/>
        </w:rPr>
      </w:pPr>
      <w:r w:rsidRPr="000632FE">
        <w:rPr>
          <w:rFonts w:cs="Arial"/>
          <w:i/>
          <w:sz w:val="22"/>
          <w:szCs w:val="22"/>
        </w:rPr>
        <w:t>на Правый берег реки Иртыш круглогодичная (приложение Транспортная схема)</w:t>
      </w:r>
    </w:p>
    <w:p w14:paraId="52B6F711" w14:textId="77777777" w:rsidR="001667EB" w:rsidRPr="000632FE" w:rsidRDefault="001667EB" w:rsidP="001667EB">
      <w:pPr>
        <w:ind w:firstLine="567"/>
        <w:jc w:val="both"/>
        <w:rPr>
          <w:rFonts w:cs="Arial"/>
          <w:i/>
          <w:sz w:val="22"/>
          <w:szCs w:val="22"/>
        </w:rPr>
      </w:pPr>
      <w:r w:rsidRPr="000632FE">
        <w:rPr>
          <w:rFonts w:cs="Arial"/>
          <w:i/>
          <w:sz w:val="22"/>
          <w:szCs w:val="22"/>
        </w:rPr>
        <w:t>на Левый берег реки проезд возможен по автозимникам, период действия зимней переправы через р. Иртыш в период январь-март месяцы и водным транспортом после ледохода и до падения уровня воды в р. Иртыш в период май-сентябрь месяцы.</w:t>
      </w:r>
    </w:p>
    <w:p w14:paraId="5031200A" w14:textId="77777777" w:rsidR="001667EB" w:rsidRPr="000632FE" w:rsidRDefault="001667EB" w:rsidP="001667EB">
      <w:pPr>
        <w:ind w:firstLine="567"/>
        <w:jc w:val="both"/>
        <w:rPr>
          <w:rFonts w:cs="Arial"/>
          <w:b/>
        </w:rPr>
      </w:pPr>
    </w:p>
    <w:p w14:paraId="07A709CF" w14:textId="77777777" w:rsidR="001667EB" w:rsidRDefault="001667EB" w:rsidP="001667EB">
      <w:pPr>
        <w:ind w:firstLine="567"/>
        <w:jc w:val="both"/>
        <w:rPr>
          <w:rFonts w:cs="Arial"/>
          <w:b/>
        </w:rPr>
      </w:pPr>
      <w:r w:rsidRPr="000632FE">
        <w:rPr>
          <w:rFonts w:cs="Arial"/>
          <w:b/>
        </w:rPr>
        <w:t>Зимнее м/р</w:t>
      </w:r>
    </w:p>
    <w:p w14:paraId="2E300C70" w14:textId="77777777" w:rsidR="007A1C82" w:rsidRPr="000632FE" w:rsidRDefault="007A1C82" w:rsidP="001667EB">
      <w:pPr>
        <w:ind w:firstLine="567"/>
        <w:jc w:val="both"/>
        <w:rPr>
          <w:rFonts w:cs="Arial"/>
          <w:b/>
        </w:rPr>
      </w:pPr>
    </w:p>
    <w:p w14:paraId="0459EE0C" w14:textId="77777777" w:rsidR="001667EB" w:rsidRPr="000632FE" w:rsidRDefault="001667EB" w:rsidP="001667EB">
      <w:pPr>
        <w:ind w:firstLine="539"/>
        <w:jc w:val="both"/>
        <w:rPr>
          <w:rFonts w:cs="Arial"/>
          <w:i/>
          <w:sz w:val="22"/>
          <w:szCs w:val="22"/>
        </w:rPr>
      </w:pPr>
      <w:r w:rsidRPr="000632FE">
        <w:rPr>
          <w:rFonts w:cs="Arial"/>
          <w:b/>
          <w:i/>
          <w:sz w:val="22"/>
          <w:szCs w:val="22"/>
        </w:rPr>
        <w:t>Зимнее нефтяное месторождение</w:t>
      </w:r>
      <w:r w:rsidRPr="000632FE">
        <w:rPr>
          <w:rFonts w:cs="Arial"/>
          <w:i/>
          <w:sz w:val="22"/>
          <w:szCs w:val="22"/>
        </w:rPr>
        <w:t xml:space="preserve"> расположено на территориях </w:t>
      </w:r>
      <w:proofErr w:type="spellStart"/>
      <w:r w:rsidRPr="000632FE">
        <w:rPr>
          <w:rFonts w:cs="Arial"/>
          <w:i/>
          <w:sz w:val="22"/>
          <w:szCs w:val="22"/>
        </w:rPr>
        <w:t>Кондинского</w:t>
      </w:r>
      <w:proofErr w:type="spellEnd"/>
      <w:r w:rsidRPr="000632FE">
        <w:rPr>
          <w:rFonts w:cs="Arial"/>
          <w:i/>
          <w:sz w:val="22"/>
          <w:szCs w:val="22"/>
        </w:rPr>
        <w:t xml:space="preserve"> района ХМАО-Югры и </w:t>
      </w:r>
      <w:proofErr w:type="spellStart"/>
      <w:r w:rsidRPr="000632FE">
        <w:rPr>
          <w:rFonts w:cs="Arial"/>
          <w:i/>
          <w:sz w:val="22"/>
          <w:szCs w:val="22"/>
        </w:rPr>
        <w:t>Уватского</w:t>
      </w:r>
      <w:proofErr w:type="spellEnd"/>
      <w:r w:rsidRPr="000632FE">
        <w:rPr>
          <w:rFonts w:cs="Arial"/>
          <w:i/>
          <w:sz w:val="22"/>
          <w:szCs w:val="22"/>
        </w:rPr>
        <w:t xml:space="preserve"> </w:t>
      </w:r>
      <w:proofErr w:type="spellStart"/>
      <w:r w:rsidRPr="000632FE">
        <w:rPr>
          <w:rFonts w:cs="Arial"/>
          <w:i/>
          <w:sz w:val="22"/>
          <w:szCs w:val="22"/>
        </w:rPr>
        <w:t>районаТюменской</w:t>
      </w:r>
      <w:proofErr w:type="spellEnd"/>
      <w:r w:rsidRPr="000632FE">
        <w:rPr>
          <w:rFonts w:cs="Arial"/>
          <w:i/>
          <w:sz w:val="22"/>
          <w:szCs w:val="22"/>
        </w:rPr>
        <w:t xml:space="preserve"> области. В географическом плане район работ расположен на левобережье реки Иртыш. Это низменная сильно заболоченная, </w:t>
      </w:r>
      <w:proofErr w:type="spellStart"/>
      <w:r w:rsidRPr="000632FE">
        <w:rPr>
          <w:rFonts w:cs="Arial"/>
          <w:i/>
          <w:sz w:val="22"/>
          <w:szCs w:val="22"/>
        </w:rPr>
        <w:t>сильнозаозёренная</w:t>
      </w:r>
      <w:proofErr w:type="spellEnd"/>
      <w:r w:rsidRPr="000632FE">
        <w:rPr>
          <w:rFonts w:cs="Arial"/>
          <w:i/>
          <w:sz w:val="22"/>
          <w:szCs w:val="22"/>
        </w:rPr>
        <w:t xml:space="preserve"> равнина. До 100% участка работ занимают торфяные болота, покрытые угнетенным лесом. Рельеф местности равнинный. Гидрографическая сеть представлена на юго-востоке рекой Иртыш и его протоками. На северо-западе от района работ протекает река </w:t>
      </w:r>
      <w:proofErr w:type="spellStart"/>
      <w:r w:rsidRPr="000632FE">
        <w:rPr>
          <w:rFonts w:cs="Arial"/>
          <w:i/>
          <w:sz w:val="22"/>
          <w:szCs w:val="22"/>
        </w:rPr>
        <w:t>Конда</w:t>
      </w:r>
      <w:proofErr w:type="spellEnd"/>
      <w:r w:rsidRPr="000632FE">
        <w:rPr>
          <w:rFonts w:cs="Arial"/>
          <w:i/>
          <w:sz w:val="22"/>
          <w:szCs w:val="22"/>
        </w:rPr>
        <w:t>.</w:t>
      </w:r>
    </w:p>
    <w:p w14:paraId="090DEF2C" w14:textId="77777777" w:rsidR="007A1C82" w:rsidRDefault="007A1C82" w:rsidP="001667EB">
      <w:pPr>
        <w:ind w:firstLine="539"/>
        <w:jc w:val="both"/>
        <w:rPr>
          <w:rFonts w:cs="Arial"/>
          <w:b/>
          <w:i/>
          <w:sz w:val="22"/>
          <w:szCs w:val="22"/>
        </w:rPr>
      </w:pPr>
    </w:p>
    <w:p w14:paraId="769D0FEC" w14:textId="77777777" w:rsidR="001667EB" w:rsidRPr="000632FE" w:rsidRDefault="001667EB" w:rsidP="001667EB">
      <w:pPr>
        <w:ind w:firstLine="539"/>
        <w:jc w:val="both"/>
        <w:rPr>
          <w:rFonts w:cs="Arial"/>
          <w:b/>
          <w:i/>
          <w:sz w:val="22"/>
          <w:szCs w:val="22"/>
        </w:rPr>
      </w:pPr>
      <w:r w:rsidRPr="000632FE">
        <w:rPr>
          <w:rFonts w:cs="Arial"/>
          <w:b/>
          <w:i/>
          <w:sz w:val="22"/>
          <w:szCs w:val="22"/>
        </w:rPr>
        <w:t>Температурный режим</w:t>
      </w:r>
    </w:p>
    <w:p w14:paraId="0278BFA2" w14:textId="77777777" w:rsidR="001667EB" w:rsidRPr="000632FE" w:rsidRDefault="001667EB" w:rsidP="001667EB">
      <w:pPr>
        <w:jc w:val="both"/>
        <w:rPr>
          <w:rFonts w:cs="Arial"/>
          <w:i/>
          <w:sz w:val="22"/>
          <w:szCs w:val="22"/>
        </w:rPr>
      </w:pPr>
      <w:r w:rsidRPr="000632FE">
        <w:rPr>
          <w:rFonts w:cs="Arial"/>
          <w:i/>
          <w:sz w:val="22"/>
          <w:szCs w:val="22"/>
        </w:rPr>
        <w:t>Климат данного района резко континентальный, зима суровая, холодная и продолжительная, лето короткое, теплое. Короткие переходные сезоны – осень и весна. Наблюдаются поздние весенние и ранние осенние заморозки. Безморозный период очень короткий. Резкие колебания температуры в течение года и даже суток. Среднегодовая температура воздуха минус 0,7º С., средняя температура воздуха наиболее холодного месяца января минус 19,2º С., а самого жаркого июля +17,6º С. Абсолютный минимум температуры приходится на декабрь минус 51º С, абсолютный максимум – на июнь + 35º С. Продолжительность безморозного периода 120 дней, устойчивых морозов 141 день. Дата первого заморозка осенью 20.09, последнего весной – 22.05.</w:t>
      </w:r>
    </w:p>
    <w:p w14:paraId="6D5C56BB" w14:textId="77777777" w:rsidR="007A1C82" w:rsidRDefault="007A1C82" w:rsidP="001667EB">
      <w:pPr>
        <w:ind w:firstLine="539"/>
        <w:jc w:val="both"/>
        <w:rPr>
          <w:rFonts w:cs="Arial"/>
          <w:b/>
          <w:i/>
          <w:sz w:val="22"/>
          <w:szCs w:val="22"/>
        </w:rPr>
      </w:pPr>
    </w:p>
    <w:p w14:paraId="0A783C93" w14:textId="77777777" w:rsidR="001667EB" w:rsidRPr="000632FE" w:rsidRDefault="001667EB" w:rsidP="001667EB">
      <w:pPr>
        <w:ind w:firstLine="539"/>
        <w:jc w:val="both"/>
        <w:rPr>
          <w:rFonts w:cs="Arial"/>
          <w:i/>
          <w:sz w:val="22"/>
          <w:szCs w:val="22"/>
        </w:rPr>
      </w:pPr>
      <w:r w:rsidRPr="000632FE">
        <w:rPr>
          <w:rFonts w:cs="Arial"/>
          <w:b/>
          <w:i/>
          <w:sz w:val="22"/>
          <w:szCs w:val="22"/>
        </w:rPr>
        <w:t>Влажность воздуха. Осадки</w:t>
      </w:r>
      <w:r w:rsidRPr="000632FE">
        <w:rPr>
          <w:rFonts w:cs="Arial"/>
          <w:i/>
          <w:sz w:val="22"/>
          <w:szCs w:val="22"/>
        </w:rPr>
        <w:t xml:space="preserve">. Осадков в районе выпадает много, особенно в теплый период - с апреля по октябрь – 386 мм. Годовая сумма осадков - 501 мм. Соответственно </w:t>
      </w:r>
      <w:r w:rsidRPr="000632FE">
        <w:rPr>
          <w:rFonts w:cs="Arial"/>
          <w:i/>
          <w:sz w:val="22"/>
          <w:szCs w:val="22"/>
        </w:rPr>
        <w:lastRenderedPageBreak/>
        <w:t>держится высокая влажность воздуха, средняя относительная влажность в течение года изменяется от 59 % до 81%. Среднее число дней в году с грозой – 26.</w:t>
      </w:r>
    </w:p>
    <w:p w14:paraId="41B88887" w14:textId="77777777" w:rsidR="007A1C82" w:rsidRDefault="007A1C82" w:rsidP="001667EB">
      <w:pPr>
        <w:ind w:firstLine="539"/>
        <w:jc w:val="both"/>
        <w:rPr>
          <w:rFonts w:cs="Arial"/>
          <w:b/>
          <w:bCs/>
          <w:i/>
          <w:sz w:val="22"/>
          <w:szCs w:val="22"/>
        </w:rPr>
      </w:pPr>
    </w:p>
    <w:p w14:paraId="5F5A7490" w14:textId="77777777" w:rsidR="001667EB" w:rsidRPr="000632FE" w:rsidRDefault="001667EB" w:rsidP="001667EB">
      <w:pPr>
        <w:ind w:firstLine="539"/>
        <w:jc w:val="both"/>
        <w:rPr>
          <w:rFonts w:cs="Arial"/>
          <w:i/>
          <w:sz w:val="22"/>
          <w:szCs w:val="22"/>
        </w:rPr>
      </w:pPr>
      <w:proofErr w:type="gramStart"/>
      <w:r w:rsidRPr="000632FE">
        <w:rPr>
          <w:rFonts w:cs="Arial"/>
          <w:b/>
          <w:bCs/>
          <w:i/>
          <w:sz w:val="22"/>
          <w:szCs w:val="22"/>
        </w:rPr>
        <w:t>Снежный  покров</w:t>
      </w:r>
      <w:proofErr w:type="gramEnd"/>
      <w:r w:rsidRPr="000632FE">
        <w:rPr>
          <w:rFonts w:cs="Arial"/>
          <w:i/>
          <w:sz w:val="22"/>
          <w:szCs w:val="22"/>
        </w:rPr>
        <w:t>. Снежный покров образуется 27.10 дата схода 3.05. Сохраняется снежный покров 185 дней.</w:t>
      </w:r>
      <w:r w:rsidRPr="000632FE">
        <w:rPr>
          <w:sz w:val="22"/>
          <w:szCs w:val="22"/>
        </w:rPr>
        <w:t xml:space="preserve"> </w:t>
      </w:r>
      <w:r w:rsidRPr="000632FE">
        <w:rPr>
          <w:rFonts w:cs="Arial"/>
          <w:i/>
          <w:sz w:val="22"/>
          <w:szCs w:val="22"/>
        </w:rPr>
        <w:t xml:space="preserve">С июня по сентябрь не наблюдаются </w:t>
      </w:r>
      <w:proofErr w:type="spellStart"/>
      <w:r w:rsidRPr="000632FE">
        <w:rPr>
          <w:rFonts w:cs="Arial"/>
          <w:i/>
          <w:sz w:val="22"/>
          <w:szCs w:val="22"/>
        </w:rPr>
        <w:t>гололедно-изморозные</w:t>
      </w:r>
      <w:proofErr w:type="spellEnd"/>
      <w:r w:rsidRPr="000632FE">
        <w:rPr>
          <w:rFonts w:cs="Arial"/>
          <w:i/>
          <w:sz w:val="22"/>
          <w:szCs w:val="22"/>
        </w:rPr>
        <w:t xml:space="preserve"> явления. Повторяемость их колеблется в больших пределах. В среднем за год наблюдается 3 дня с гололедом, 34 дня с изморозью.</w:t>
      </w:r>
    </w:p>
    <w:p w14:paraId="2C36AA21" w14:textId="77777777" w:rsidR="007A1C82" w:rsidRDefault="007A1C82" w:rsidP="001667EB">
      <w:pPr>
        <w:ind w:firstLine="539"/>
        <w:jc w:val="both"/>
        <w:rPr>
          <w:rFonts w:cs="Arial"/>
          <w:b/>
          <w:i/>
          <w:sz w:val="22"/>
          <w:szCs w:val="22"/>
        </w:rPr>
      </w:pPr>
    </w:p>
    <w:p w14:paraId="48298A75" w14:textId="77777777" w:rsidR="001667EB" w:rsidRPr="000632FE" w:rsidRDefault="001667EB" w:rsidP="001667EB">
      <w:pPr>
        <w:ind w:firstLine="539"/>
        <w:jc w:val="both"/>
        <w:rPr>
          <w:rFonts w:cs="Arial"/>
          <w:b/>
          <w:i/>
          <w:sz w:val="22"/>
          <w:szCs w:val="22"/>
        </w:rPr>
      </w:pPr>
      <w:r w:rsidRPr="000632FE">
        <w:rPr>
          <w:rFonts w:cs="Arial"/>
          <w:b/>
          <w:i/>
          <w:sz w:val="22"/>
          <w:szCs w:val="22"/>
        </w:rPr>
        <w:t>Ветровой режим</w:t>
      </w:r>
    </w:p>
    <w:p w14:paraId="7CB17581" w14:textId="77777777" w:rsidR="001667EB" w:rsidRPr="000632FE" w:rsidRDefault="001667EB" w:rsidP="001667EB">
      <w:pPr>
        <w:ind w:firstLine="539"/>
        <w:jc w:val="both"/>
        <w:rPr>
          <w:rFonts w:cs="Arial"/>
          <w:i/>
          <w:sz w:val="22"/>
          <w:szCs w:val="22"/>
        </w:rPr>
      </w:pPr>
      <w:r w:rsidRPr="000632FE">
        <w:rPr>
          <w:rFonts w:cs="Arial"/>
          <w:i/>
          <w:sz w:val="22"/>
          <w:szCs w:val="22"/>
        </w:rPr>
        <w:t xml:space="preserve">В течение года преобладают ветры южного направления, в январе – южного, а в </w:t>
      </w:r>
      <w:proofErr w:type="gramStart"/>
      <w:r w:rsidRPr="000632FE">
        <w:rPr>
          <w:rFonts w:cs="Arial"/>
          <w:i/>
          <w:sz w:val="22"/>
          <w:szCs w:val="22"/>
        </w:rPr>
        <w:t>июле  северного</w:t>
      </w:r>
      <w:proofErr w:type="gramEnd"/>
      <w:r w:rsidRPr="000632FE">
        <w:rPr>
          <w:rFonts w:cs="Arial"/>
          <w:i/>
          <w:sz w:val="22"/>
          <w:szCs w:val="22"/>
        </w:rPr>
        <w:t xml:space="preserve"> направлений. Средняя годовая скорость ветра 3,7 м/сек, средняя за январь – 3,7 м/сек и средняя в июле – 3 м/сек. Наибольшая скорость ветра у земли (на высоте 10 м) 5% обеспеченности 18 м/с, 1% - 21 м/с. Температура (Р=0,92) наиболее холодной пятидневки составляет минус 40º С, суток – минус</w:t>
      </w:r>
    </w:p>
    <w:p w14:paraId="3EF5CF3F" w14:textId="77777777" w:rsidR="001667EB" w:rsidRPr="000632FE" w:rsidRDefault="001667EB" w:rsidP="001667EB">
      <w:pPr>
        <w:jc w:val="both"/>
        <w:rPr>
          <w:rFonts w:cs="Arial"/>
          <w:i/>
          <w:sz w:val="22"/>
          <w:szCs w:val="22"/>
        </w:rPr>
      </w:pPr>
      <w:r w:rsidRPr="000632FE">
        <w:rPr>
          <w:rFonts w:cs="Arial"/>
          <w:i/>
          <w:sz w:val="22"/>
          <w:szCs w:val="22"/>
        </w:rPr>
        <w:t xml:space="preserve">45º С. </w:t>
      </w:r>
    </w:p>
    <w:p w14:paraId="771C879D" w14:textId="77777777" w:rsidR="001667EB" w:rsidRPr="000632FE" w:rsidRDefault="001667EB" w:rsidP="001667EB">
      <w:pPr>
        <w:spacing w:before="120"/>
        <w:rPr>
          <w:rFonts w:cs="Arial"/>
          <w:b/>
          <w:bCs/>
          <w:i/>
          <w:sz w:val="22"/>
          <w:szCs w:val="22"/>
        </w:rPr>
      </w:pPr>
      <w:r w:rsidRPr="000632FE">
        <w:rPr>
          <w:rFonts w:cs="Arial"/>
          <w:b/>
          <w:bCs/>
          <w:i/>
          <w:sz w:val="22"/>
          <w:szCs w:val="22"/>
        </w:rPr>
        <w:t xml:space="preserve">Транспортное сообщение. </w:t>
      </w:r>
    </w:p>
    <w:p w14:paraId="1C8B892C" w14:textId="77777777" w:rsidR="001667EB" w:rsidRPr="000632FE" w:rsidRDefault="001667EB" w:rsidP="001667EB">
      <w:pPr>
        <w:ind w:firstLine="567"/>
        <w:jc w:val="both"/>
        <w:rPr>
          <w:rFonts w:cs="Arial"/>
          <w:i/>
          <w:sz w:val="22"/>
          <w:szCs w:val="22"/>
        </w:rPr>
      </w:pPr>
      <w:r w:rsidRPr="000632FE">
        <w:rPr>
          <w:rFonts w:cs="Arial"/>
          <w:i/>
          <w:sz w:val="22"/>
          <w:szCs w:val="22"/>
        </w:rPr>
        <w:t>Дорожная сеть на участке отсутствует, представлена она автозимниками.</w:t>
      </w:r>
    </w:p>
    <w:p w14:paraId="301A2FA2" w14:textId="77777777" w:rsidR="001667EB" w:rsidRDefault="001667EB" w:rsidP="001667EB">
      <w:pPr>
        <w:jc w:val="both"/>
        <w:rPr>
          <w:rFonts w:cs="Arial"/>
          <w:i/>
          <w:sz w:val="22"/>
          <w:szCs w:val="22"/>
        </w:rPr>
      </w:pPr>
      <w:r w:rsidRPr="000632FE">
        <w:rPr>
          <w:rFonts w:cs="Arial"/>
          <w:i/>
          <w:sz w:val="22"/>
          <w:szCs w:val="22"/>
        </w:rPr>
        <w:t xml:space="preserve">Ближайший населённый пункт п. Демьянское находится в 20 км к юго-востоку от района работ, проезд возможен по автозимникам, период действия зимней переправы через р. Иртыш январь-март месяцы. </w:t>
      </w:r>
    </w:p>
    <w:p w14:paraId="77A21ABD" w14:textId="77777777" w:rsidR="001667EB" w:rsidRDefault="001667EB" w:rsidP="001667EB">
      <w:pPr>
        <w:jc w:val="both"/>
        <w:rPr>
          <w:rFonts w:cs="Arial"/>
          <w:i/>
          <w:sz w:val="22"/>
          <w:szCs w:val="22"/>
        </w:rPr>
      </w:pPr>
    </w:p>
    <w:p w14:paraId="20E8AA0A" w14:textId="77777777" w:rsidR="00A42B51" w:rsidRDefault="00A42B51" w:rsidP="00A42B51">
      <w:pPr>
        <w:ind w:firstLine="567"/>
        <w:jc w:val="both"/>
        <w:rPr>
          <w:rFonts w:cs="Arial"/>
          <w:b/>
        </w:rPr>
      </w:pPr>
      <w:r w:rsidRPr="000632FE">
        <w:rPr>
          <w:rFonts w:cs="Arial"/>
          <w:b/>
        </w:rPr>
        <w:t>Зимнее м/р</w:t>
      </w:r>
      <w:r>
        <w:rPr>
          <w:rFonts w:cs="Arial"/>
          <w:b/>
        </w:rPr>
        <w:t xml:space="preserve">, Западно-Зимнее </w:t>
      </w:r>
      <w:proofErr w:type="spellStart"/>
      <w:r>
        <w:rPr>
          <w:rFonts w:cs="Arial"/>
          <w:b/>
        </w:rPr>
        <w:t>им.Жагрина</w:t>
      </w:r>
      <w:proofErr w:type="spellEnd"/>
      <w:r>
        <w:rPr>
          <w:rFonts w:cs="Arial"/>
          <w:b/>
        </w:rPr>
        <w:t xml:space="preserve">, </w:t>
      </w:r>
      <w:proofErr w:type="spellStart"/>
      <w:r>
        <w:rPr>
          <w:rFonts w:cs="Arial"/>
          <w:b/>
        </w:rPr>
        <w:t>Вайское</w:t>
      </w:r>
      <w:proofErr w:type="spellEnd"/>
      <w:r>
        <w:rPr>
          <w:rFonts w:cs="Arial"/>
          <w:b/>
        </w:rPr>
        <w:t>, Северо-</w:t>
      </w:r>
      <w:proofErr w:type="spellStart"/>
      <w:r>
        <w:rPr>
          <w:rFonts w:cs="Arial"/>
          <w:b/>
        </w:rPr>
        <w:t>Вайское</w:t>
      </w:r>
      <w:proofErr w:type="spellEnd"/>
      <w:r>
        <w:rPr>
          <w:rFonts w:cs="Arial"/>
          <w:b/>
        </w:rPr>
        <w:t xml:space="preserve"> м-я</w:t>
      </w:r>
    </w:p>
    <w:p w14:paraId="18D01255" w14:textId="77777777" w:rsidR="000A4772" w:rsidRPr="000632FE" w:rsidRDefault="000A4772" w:rsidP="000A4772">
      <w:pPr>
        <w:ind w:firstLine="567"/>
        <w:jc w:val="both"/>
        <w:rPr>
          <w:rFonts w:cs="Arial"/>
          <w:b/>
        </w:rPr>
      </w:pPr>
    </w:p>
    <w:p w14:paraId="015C1269" w14:textId="77777777" w:rsidR="000A4772" w:rsidRPr="000632FE" w:rsidRDefault="000A4772" w:rsidP="000A4772">
      <w:pPr>
        <w:ind w:firstLine="539"/>
        <w:jc w:val="both"/>
        <w:rPr>
          <w:rFonts w:cs="Arial"/>
          <w:i/>
          <w:sz w:val="22"/>
          <w:szCs w:val="22"/>
        </w:rPr>
      </w:pPr>
      <w:r w:rsidRPr="000632FE">
        <w:rPr>
          <w:rFonts w:cs="Arial"/>
          <w:b/>
          <w:i/>
          <w:sz w:val="22"/>
          <w:szCs w:val="22"/>
        </w:rPr>
        <w:t>Зимнее нефтяное месторождение</w:t>
      </w:r>
      <w:r w:rsidRPr="000632FE">
        <w:rPr>
          <w:rFonts w:cs="Arial"/>
          <w:i/>
          <w:sz w:val="22"/>
          <w:szCs w:val="22"/>
        </w:rPr>
        <w:t xml:space="preserve"> расположено на территориях </w:t>
      </w:r>
      <w:proofErr w:type="spellStart"/>
      <w:r w:rsidRPr="000632FE">
        <w:rPr>
          <w:rFonts w:cs="Arial"/>
          <w:i/>
          <w:sz w:val="22"/>
          <w:szCs w:val="22"/>
        </w:rPr>
        <w:t>Кондинского</w:t>
      </w:r>
      <w:proofErr w:type="spellEnd"/>
      <w:r w:rsidRPr="000632FE">
        <w:rPr>
          <w:rFonts w:cs="Arial"/>
          <w:i/>
          <w:sz w:val="22"/>
          <w:szCs w:val="22"/>
        </w:rPr>
        <w:t xml:space="preserve"> района ХМАО-Югры и </w:t>
      </w:r>
      <w:proofErr w:type="spellStart"/>
      <w:r w:rsidRPr="000632FE">
        <w:rPr>
          <w:rFonts w:cs="Arial"/>
          <w:i/>
          <w:sz w:val="22"/>
          <w:szCs w:val="22"/>
        </w:rPr>
        <w:t>Уватского</w:t>
      </w:r>
      <w:proofErr w:type="spellEnd"/>
      <w:r w:rsidRPr="000632FE">
        <w:rPr>
          <w:rFonts w:cs="Arial"/>
          <w:i/>
          <w:sz w:val="22"/>
          <w:szCs w:val="22"/>
        </w:rPr>
        <w:t xml:space="preserve"> </w:t>
      </w:r>
      <w:proofErr w:type="spellStart"/>
      <w:r w:rsidRPr="000632FE">
        <w:rPr>
          <w:rFonts w:cs="Arial"/>
          <w:i/>
          <w:sz w:val="22"/>
          <w:szCs w:val="22"/>
        </w:rPr>
        <w:t>районаТюменской</w:t>
      </w:r>
      <w:proofErr w:type="spellEnd"/>
      <w:r w:rsidRPr="000632FE">
        <w:rPr>
          <w:rFonts w:cs="Arial"/>
          <w:i/>
          <w:sz w:val="22"/>
          <w:szCs w:val="22"/>
        </w:rPr>
        <w:t xml:space="preserve"> области. В географическом плане район работ расположен на левобережье реки Иртыш. Это низменная сильно заболоченная, </w:t>
      </w:r>
      <w:proofErr w:type="spellStart"/>
      <w:r w:rsidRPr="000632FE">
        <w:rPr>
          <w:rFonts w:cs="Arial"/>
          <w:i/>
          <w:sz w:val="22"/>
          <w:szCs w:val="22"/>
        </w:rPr>
        <w:t>сильнозаозёренная</w:t>
      </w:r>
      <w:proofErr w:type="spellEnd"/>
      <w:r w:rsidRPr="000632FE">
        <w:rPr>
          <w:rFonts w:cs="Arial"/>
          <w:i/>
          <w:sz w:val="22"/>
          <w:szCs w:val="22"/>
        </w:rPr>
        <w:t xml:space="preserve"> равнина. До 100% участка работ занимают торфяные болота, покрытые угнетенным лесом. Рельеф местности равнинный. Гидрографическая сеть представлена на юго-востоке рекой Иртыш и его протоками. На северо-западе от района работ протекает река </w:t>
      </w:r>
      <w:proofErr w:type="spellStart"/>
      <w:r w:rsidRPr="000632FE">
        <w:rPr>
          <w:rFonts w:cs="Arial"/>
          <w:i/>
          <w:sz w:val="22"/>
          <w:szCs w:val="22"/>
        </w:rPr>
        <w:t>Конда</w:t>
      </w:r>
      <w:proofErr w:type="spellEnd"/>
      <w:r w:rsidRPr="000632FE">
        <w:rPr>
          <w:rFonts w:cs="Arial"/>
          <w:i/>
          <w:sz w:val="22"/>
          <w:szCs w:val="22"/>
        </w:rPr>
        <w:t>.</w:t>
      </w:r>
    </w:p>
    <w:p w14:paraId="443AFD38" w14:textId="77777777" w:rsidR="000A4772" w:rsidRDefault="000A4772" w:rsidP="000A4772">
      <w:pPr>
        <w:ind w:firstLine="539"/>
        <w:jc w:val="both"/>
        <w:rPr>
          <w:rFonts w:cs="Arial"/>
          <w:b/>
          <w:i/>
          <w:sz w:val="22"/>
          <w:szCs w:val="22"/>
        </w:rPr>
      </w:pPr>
    </w:p>
    <w:p w14:paraId="2611143B" w14:textId="77777777" w:rsidR="000A4772" w:rsidRPr="000632FE" w:rsidRDefault="000A4772" w:rsidP="000A4772">
      <w:pPr>
        <w:ind w:firstLine="539"/>
        <w:jc w:val="both"/>
        <w:rPr>
          <w:rFonts w:cs="Arial"/>
          <w:b/>
          <w:i/>
          <w:sz w:val="22"/>
          <w:szCs w:val="22"/>
        </w:rPr>
      </w:pPr>
      <w:r w:rsidRPr="000632FE">
        <w:rPr>
          <w:rFonts w:cs="Arial"/>
          <w:b/>
          <w:i/>
          <w:sz w:val="22"/>
          <w:szCs w:val="22"/>
        </w:rPr>
        <w:t>Температурный режим</w:t>
      </w:r>
    </w:p>
    <w:p w14:paraId="7841D3ED" w14:textId="77777777" w:rsidR="000A4772" w:rsidRPr="000632FE" w:rsidRDefault="000A4772" w:rsidP="000A4772">
      <w:pPr>
        <w:jc w:val="both"/>
        <w:rPr>
          <w:rFonts w:cs="Arial"/>
          <w:i/>
          <w:sz w:val="22"/>
          <w:szCs w:val="22"/>
        </w:rPr>
      </w:pPr>
      <w:r w:rsidRPr="000632FE">
        <w:rPr>
          <w:rFonts w:cs="Arial"/>
          <w:i/>
          <w:sz w:val="22"/>
          <w:szCs w:val="22"/>
        </w:rPr>
        <w:t>Климат данного района резко континентальный, зима суровая, холодная и продолжительная, лето короткое, теплое. Короткие переходные сезоны – осень и весна. Наблюдаются поздние весенние и ранние осенние заморозки. Безморозный период очень короткий. Резкие колебания температуры в течение года и даже суток. Среднегодовая температура воздуха минус 0,7º С., средняя температура воздуха наиболее холодного месяца января минус 19,2º С., а самого жаркого июля +17,6º С. Абсолютный минимум температуры приходится на декабрь минус 51º С, абсолютный максимум – на июнь + 35º С. Продолжительность безморозного периода 120 дней, устойчивых морозов 141 день. Дата первого заморозка осенью 20.09, последнего весной – 22.05.</w:t>
      </w:r>
    </w:p>
    <w:p w14:paraId="106C29A8" w14:textId="77777777" w:rsidR="000A4772" w:rsidRDefault="000A4772" w:rsidP="000A4772">
      <w:pPr>
        <w:ind w:firstLine="539"/>
        <w:jc w:val="both"/>
        <w:rPr>
          <w:rFonts w:cs="Arial"/>
          <w:b/>
          <w:i/>
          <w:sz w:val="22"/>
          <w:szCs w:val="22"/>
        </w:rPr>
      </w:pPr>
    </w:p>
    <w:p w14:paraId="2086BD91" w14:textId="77777777" w:rsidR="000A4772" w:rsidRPr="000632FE" w:rsidRDefault="000A4772" w:rsidP="000A4772">
      <w:pPr>
        <w:ind w:firstLine="539"/>
        <w:jc w:val="both"/>
        <w:rPr>
          <w:rFonts w:cs="Arial"/>
          <w:i/>
          <w:sz w:val="22"/>
          <w:szCs w:val="22"/>
        </w:rPr>
      </w:pPr>
      <w:r w:rsidRPr="000632FE">
        <w:rPr>
          <w:rFonts w:cs="Arial"/>
          <w:b/>
          <w:i/>
          <w:sz w:val="22"/>
          <w:szCs w:val="22"/>
        </w:rPr>
        <w:t>Влажность воздуха. Осадки</w:t>
      </w:r>
      <w:r w:rsidRPr="000632FE">
        <w:rPr>
          <w:rFonts w:cs="Arial"/>
          <w:i/>
          <w:sz w:val="22"/>
          <w:szCs w:val="22"/>
        </w:rPr>
        <w:t>. Осадков в районе выпадает много, особенно в теплый период - с апреля по октябрь – 386 мм. Годовая сумма осадков - 501 мм. Соответственно держится высокая влажность воздуха, средняя относительная влажность в течение года изменяется от 59 % до 81%. Среднее число дней в году с грозой – 26.</w:t>
      </w:r>
    </w:p>
    <w:p w14:paraId="6C232B9B" w14:textId="77777777" w:rsidR="000A4772" w:rsidRDefault="000A4772" w:rsidP="000A4772">
      <w:pPr>
        <w:ind w:firstLine="539"/>
        <w:jc w:val="both"/>
        <w:rPr>
          <w:rFonts w:cs="Arial"/>
          <w:b/>
          <w:bCs/>
          <w:i/>
          <w:sz w:val="22"/>
          <w:szCs w:val="22"/>
        </w:rPr>
      </w:pPr>
    </w:p>
    <w:p w14:paraId="1C4CC189" w14:textId="77777777" w:rsidR="000A4772" w:rsidRPr="000632FE" w:rsidRDefault="000A4772" w:rsidP="000A4772">
      <w:pPr>
        <w:ind w:firstLine="539"/>
        <w:jc w:val="both"/>
        <w:rPr>
          <w:rFonts w:cs="Arial"/>
          <w:i/>
          <w:sz w:val="22"/>
          <w:szCs w:val="22"/>
        </w:rPr>
      </w:pPr>
      <w:proofErr w:type="gramStart"/>
      <w:r w:rsidRPr="000632FE">
        <w:rPr>
          <w:rFonts w:cs="Arial"/>
          <w:b/>
          <w:bCs/>
          <w:i/>
          <w:sz w:val="22"/>
          <w:szCs w:val="22"/>
        </w:rPr>
        <w:t>Снежный  покров</w:t>
      </w:r>
      <w:proofErr w:type="gramEnd"/>
      <w:r w:rsidRPr="000632FE">
        <w:rPr>
          <w:rFonts w:cs="Arial"/>
          <w:i/>
          <w:sz w:val="22"/>
          <w:szCs w:val="22"/>
        </w:rPr>
        <w:t>. Снежный покров образуется 27.10 дата схода 3.05. Сохраняется снежный покров 185 дней.</w:t>
      </w:r>
      <w:r w:rsidRPr="000632FE">
        <w:rPr>
          <w:sz w:val="22"/>
          <w:szCs w:val="22"/>
        </w:rPr>
        <w:t xml:space="preserve"> </w:t>
      </w:r>
      <w:r w:rsidRPr="000632FE">
        <w:rPr>
          <w:rFonts w:cs="Arial"/>
          <w:i/>
          <w:sz w:val="22"/>
          <w:szCs w:val="22"/>
        </w:rPr>
        <w:t xml:space="preserve">С июня по сентябрь не наблюдаются </w:t>
      </w:r>
      <w:proofErr w:type="spellStart"/>
      <w:r w:rsidRPr="000632FE">
        <w:rPr>
          <w:rFonts w:cs="Arial"/>
          <w:i/>
          <w:sz w:val="22"/>
          <w:szCs w:val="22"/>
        </w:rPr>
        <w:t>гололедно-изморозные</w:t>
      </w:r>
      <w:proofErr w:type="spellEnd"/>
      <w:r w:rsidRPr="000632FE">
        <w:rPr>
          <w:rFonts w:cs="Arial"/>
          <w:i/>
          <w:sz w:val="22"/>
          <w:szCs w:val="22"/>
        </w:rPr>
        <w:t xml:space="preserve"> явления. Повторяемость их колеблется в больших пределах. В среднем за год наблюдается 3 дня с гололедом, 34 дня с изморозью.</w:t>
      </w:r>
    </w:p>
    <w:p w14:paraId="47A971B9" w14:textId="77777777" w:rsidR="000A4772" w:rsidRDefault="000A4772" w:rsidP="000A4772">
      <w:pPr>
        <w:ind w:firstLine="539"/>
        <w:jc w:val="both"/>
        <w:rPr>
          <w:rFonts w:cs="Arial"/>
          <w:b/>
          <w:i/>
          <w:sz w:val="22"/>
          <w:szCs w:val="22"/>
        </w:rPr>
      </w:pPr>
    </w:p>
    <w:p w14:paraId="4A7C8E96" w14:textId="77777777" w:rsidR="000A4772" w:rsidRPr="000632FE" w:rsidRDefault="000A4772" w:rsidP="000A4772">
      <w:pPr>
        <w:ind w:firstLine="539"/>
        <w:jc w:val="both"/>
        <w:rPr>
          <w:rFonts w:cs="Arial"/>
          <w:b/>
          <w:i/>
          <w:sz w:val="22"/>
          <w:szCs w:val="22"/>
        </w:rPr>
      </w:pPr>
      <w:r w:rsidRPr="000632FE">
        <w:rPr>
          <w:rFonts w:cs="Arial"/>
          <w:b/>
          <w:i/>
          <w:sz w:val="22"/>
          <w:szCs w:val="22"/>
        </w:rPr>
        <w:t>Ветровой режим</w:t>
      </w:r>
    </w:p>
    <w:p w14:paraId="2776FC2A" w14:textId="77777777" w:rsidR="000A4772" w:rsidRPr="000632FE" w:rsidRDefault="000A4772" w:rsidP="000A4772">
      <w:pPr>
        <w:ind w:firstLine="539"/>
        <w:jc w:val="both"/>
        <w:rPr>
          <w:rFonts w:cs="Arial"/>
          <w:i/>
          <w:sz w:val="22"/>
          <w:szCs w:val="22"/>
        </w:rPr>
      </w:pPr>
      <w:r w:rsidRPr="000632FE">
        <w:rPr>
          <w:rFonts w:cs="Arial"/>
          <w:i/>
          <w:sz w:val="22"/>
          <w:szCs w:val="22"/>
        </w:rPr>
        <w:t xml:space="preserve">В течение года преобладают ветры южного направления, в январе – южного, а в </w:t>
      </w:r>
      <w:proofErr w:type="gramStart"/>
      <w:r w:rsidRPr="000632FE">
        <w:rPr>
          <w:rFonts w:cs="Arial"/>
          <w:i/>
          <w:sz w:val="22"/>
          <w:szCs w:val="22"/>
        </w:rPr>
        <w:t>июле  северного</w:t>
      </w:r>
      <w:proofErr w:type="gramEnd"/>
      <w:r w:rsidRPr="000632FE">
        <w:rPr>
          <w:rFonts w:cs="Arial"/>
          <w:i/>
          <w:sz w:val="22"/>
          <w:szCs w:val="22"/>
        </w:rPr>
        <w:t xml:space="preserve"> направлений. Средняя годовая скорость ветра 3,7 м/сек, средняя за январь – 3,7 м/сек и средняя в июле – 3 м/сек. Наибольшая скорость ветра у земли (на высоте 10 м) 5% </w:t>
      </w:r>
      <w:r w:rsidRPr="000632FE">
        <w:rPr>
          <w:rFonts w:cs="Arial"/>
          <w:i/>
          <w:sz w:val="22"/>
          <w:szCs w:val="22"/>
        </w:rPr>
        <w:lastRenderedPageBreak/>
        <w:t>обеспеченности 18 м/с, 1% - 21 м/с. Температура (Р=0,92) наиболее холодной пятидневки составляет минус 40º С, суток – минус</w:t>
      </w:r>
    </w:p>
    <w:p w14:paraId="1AB4B1C6" w14:textId="77777777" w:rsidR="000A4772" w:rsidRPr="000632FE" w:rsidRDefault="000A4772" w:rsidP="000A4772">
      <w:pPr>
        <w:jc w:val="both"/>
        <w:rPr>
          <w:rFonts w:cs="Arial"/>
          <w:i/>
          <w:sz w:val="22"/>
          <w:szCs w:val="22"/>
        </w:rPr>
      </w:pPr>
      <w:r w:rsidRPr="000632FE">
        <w:rPr>
          <w:rFonts w:cs="Arial"/>
          <w:i/>
          <w:sz w:val="22"/>
          <w:szCs w:val="22"/>
        </w:rPr>
        <w:t xml:space="preserve">45º С. </w:t>
      </w:r>
    </w:p>
    <w:p w14:paraId="2114BC98" w14:textId="77777777" w:rsidR="000A4772" w:rsidRPr="000632FE" w:rsidRDefault="000A4772" w:rsidP="000A4772">
      <w:pPr>
        <w:spacing w:before="120"/>
        <w:rPr>
          <w:rFonts w:cs="Arial"/>
          <w:b/>
          <w:bCs/>
          <w:i/>
          <w:sz w:val="22"/>
          <w:szCs w:val="22"/>
        </w:rPr>
      </w:pPr>
      <w:r w:rsidRPr="000632FE">
        <w:rPr>
          <w:rFonts w:cs="Arial"/>
          <w:b/>
          <w:bCs/>
          <w:i/>
          <w:sz w:val="22"/>
          <w:szCs w:val="22"/>
        </w:rPr>
        <w:t xml:space="preserve">Транспортное сообщение. </w:t>
      </w:r>
    </w:p>
    <w:p w14:paraId="3393C785" w14:textId="77777777" w:rsidR="000A4772" w:rsidRPr="000632FE" w:rsidRDefault="000A4772" w:rsidP="000A4772">
      <w:pPr>
        <w:ind w:firstLine="567"/>
        <w:jc w:val="both"/>
        <w:rPr>
          <w:rFonts w:cs="Arial"/>
          <w:i/>
          <w:sz w:val="22"/>
          <w:szCs w:val="22"/>
        </w:rPr>
      </w:pPr>
      <w:r w:rsidRPr="000632FE">
        <w:rPr>
          <w:rFonts w:cs="Arial"/>
          <w:i/>
          <w:sz w:val="22"/>
          <w:szCs w:val="22"/>
        </w:rPr>
        <w:t>Дорожная сеть на участке отсутствует, представлена она автозимниками.</w:t>
      </w:r>
    </w:p>
    <w:p w14:paraId="475A0AEA" w14:textId="77777777" w:rsidR="000A4772" w:rsidRDefault="000A4772" w:rsidP="000A4772">
      <w:pPr>
        <w:jc w:val="both"/>
        <w:rPr>
          <w:rFonts w:cs="Arial"/>
          <w:i/>
          <w:sz w:val="22"/>
          <w:szCs w:val="22"/>
        </w:rPr>
      </w:pPr>
      <w:r w:rsidRPr="000632FE">
        <w:rPr>
          <w:rFonts w:cs="Arial"/>
          <w:i/>
          <w:sz w:val="22"/>
          <w:szCs w:val="22"/>
        </w:rPr>
        <w:t xml:space="preserve">Ближайший населённый пункт п. Демьянское находится в 20 км к юго-востоку от района работ, проезд возможен по автозимникам, период действия зимней переправы через р. Иртыш январь-март месяцы. </w:t>
      </w:r>
    </w:p>
    <w:p w14:paraId="0C489F50" w14:textId="77777777" w:rsidR="000A4772" w:rsidRPr="000632FE" w:rsidRDefault="000A4772" w:rsidP="001667EB">
      <w:pPr>
        <w:jc w:val="both"/>
        <w:rPr>
          <w:rFonts w:cs="Arial"/>
          <w:i/>
          <w:sz w:val="22"/>
          <w:szCs w:val="22"/>
        </w:rPr>
      </w:pPr>
    </w:p>
    <w:p w14:paraId="59146513" w14:textId="77777777" w:rsidR="001667EB" w:rsidRDefault="001667EB" w:rsidP="001667EB">
      <w:pPr>
        <w:ind w:firstLine="567"/>
        <w:jc w:val="both"/>
        <w:rPr>
          <w:rFonts w:cs="Arial"/>
          <w:b/>
        </w:rPr>
      </w:pPr>
      <w:r w:rsidRPr="000632FE">
        <w:rPr>
          <w:rFonts w:cs="Arial"/>
          <w:b/>
        </w:rPr>
        <w:t>Орехово-Ермаковское м/р</w:t>
      </w:r>
    </w:p>
    <w:p w14:paraId="7E767FC3" w14:textId="77777777" w:rsidR="007A1C82" w:rsidRPr="000632FE" w:rsidRDefault="007A1C82" w:rsidP="001667EB">
      <w:pPr>
        <w:ind w:firstLine="567"/>
        <w:jc w:val="both"/>
        <w:rPr>
          <w:rFonts w:cs="Arial"/>
          <w:b/>
        </w:rPr>
      </w:pPr>
    </w:p>
    <w:p w14:paraId="23105154" w14:textId="77777777" w:rsidR="001667EB" w:rsidRPr="000632FE" w:rsidRDefault="001667EB" w:rsidP="001667EB">
      <w:pPr>
        <w:ind w:firstLine="539"/>
        <w:jc w:val="both"/>
        <w:rPr>
          <w:rFonts w:cs="Arial"/>
          <w:i/>
          <w:sz w:val="22"/>
          <w:szCs w:val="22"/>
        </w:rPr>
      </w:pPr>
      <w:r w:rsidRPr="000632FE">
        <w:rPr>
          <w:rFonts w:cs="Arial"/>
          <w:b/>
          <w:i/>
          <w:sz w:val="22"/>
          <w:szCs w:val="22"/>
        </w:rPr>
        <w:t>Орехово-Ермаковское нефтяное месторождение</w:t>
      </w:r>
      <w:r w:rsidRPr="000632FE">
        <w:rPr>
          <w:rFonts w:cs="Arial"/>
          <w:i/>
          <w:sz w:val="22"/>
          <w:szCs w:val="22"/>
        </w:rPr>
        <w:t xml:space="preserve"> расположено на территории Тюменской области, Ханты-Мансийского автономного округа, </w:t>
      </w:r>
      <w:proofErr w:type="spellStart"/>
      <w:r w:rsidRPr="000632FE">
        <w:rPr>
          <w:rFonts w:cs="Arial"/>
          <w:i/>
          <w:sz w:val="22"/>
          <w:szCs w:val="22"/>
        </w:rPr>
        <w:t>Нижневартовского</w:t>
      </w:r>
      <w:proofErr w:type="spellEnd"/>
      <w:r w:rsidRPr="000632FE">
        <w:rPr>
          <w:rFonts w:cs="Arial"/>
          <w:i/>
          <w:sz w:val="22"/>
          <w:szCs w:val="22"/>
        </w:rPr>
        <w:t xml:space="preserve"> района на территории Орехово-Ермаковского месторождения. Район работ расположен в юго-западном направлении от </w:t>
      </w:r>
      <w:proofErr w:type="spellStart"/>
      <w:r w:rsidRPr="000632FE">
        <w:rPr>
          <w:rFonts w:cs="Arial"/>
          <w:i/>
          <w:sz w:val="22"/>
          <w:szCs w:val="22"/>
        </w:rPr>
        <w:t>г.Мегион</w:t>
      </w:r>
      <w:proofErr w:type="spellEnd"/>
      <w:r w:rsidRPr="000632FE">
        <w:rPr>
          <w:rFonts w:cs="Arial"/>
          <w:i/>
          <w:sz w:val="22"/>
          <w:szCs w:val="22"/>
        </w:rPr>
        <w:t xml:space="preserve"> на расстоянии около 32 км по воздушной линии</w:t>
      </w:r>
      <w:r w:rsidRPr="000632FE">
        <w:rPr>
          <w:sz w:val="22"/>
          <w:szCs w:val="22"/>
        </w:rPr>
        <w:t xml:space="preserve"> </w:t>
      </w:r>
      <w:r w:rsidRPr="000632FE">
        <w:rPr>
          <w:rFonts w:cs="Arial"/>
          <w:i/>
          <w:sz w:val="22"/>
          <w:szCs w:val="22"/>
        </w:rPr>
        <w:t xml:space="preserve">Ближайший населенный пункт – п. Орехово – расположен на левом берегу реки </w:t>
      </w:r>
      <w:proofErr w:type="spellStart"/>
      <w:r w:rsidRPr="000632FE">
        <w:rPr>
          <w:rFonts w:cs="Arial"/>
          <w:i/>
          <w:sz w:val="22"/>
          <w:szCs w:val="22"/>
        </w:rPr>
        <w:t>Кульеган</w:t>
      </w:r>
      <w:proofErr w:type="spellEnd"/>
      <w:r w:rsidRPr="000632FE">
        <w:rPr>
          <w:rFonts w:cs="Arial"/>
          <w:i/>
          <w:sz w:val="22"/>
          <w:szCs w:val="22"/>
        </w:rPr>
        <w:t xml:space="preserve"> в 23 км к северу от месторождения</w:t>
      </w:r>
    </w:p>
    <w:p w14:paraId="440CD629" w14:textId="77777777" w:rsidR="007A1C82" w:rsidRDefault="007A1C82" w:rsidP="001667EB">
      <w:pPr>
        <w:ind w:firstLine="539"/>
        <w:jc w:val="both"/>
        <w:rPr>
          <w:rFonts w:cs="Arial"/>
          <w:b/>
          <w:i/>
          <w:sz w:val="22"/>
          <w:szCs w:val="22"/>
        </w:rPr>
      </w:pPr>
    </w:p>
    <w:p w14:paraId="3B80CA25" w14:textId="77777777" w:rsidR="001667EB" w:rsidRPr="000632FE" w:rsidRDefault="001667EB" w:rsidP="001667EB">
      <w:pPr>
        <w:ind w:firstLine="539"/>
        <w:jc w:val="both"/>
        <w:rPr>
          <w:rFonts w:cs="Arial"/>
          <w:i/>
          <w:sz w:val="22"/>
          <w:szCs w:val="22"/>
        </w:rPr>
      </w:pPr>
      <w:r w:rsidRPr="000632FE">
        <w:rPr>
          <w:rFonts w:cs="Arial"/>
          <w:b/>
          <w:i/>
          <w:sz w:val="22"/>
          <w:szCs w:val="22"/>
        </w:rPr>
        <w:t>Температурный режим</w:t>
      </w:r>
    </w:p>
    <w:p w14:paraId="56D7D2D1" w14:textId="77777777" w:rsidR="001667EB" w:rsidRPr="000632FE" w:rsidRDefault="001667EB" w:rsidP="001667EB">
      <w:pPr>
        <w:jc w:val="both"/>
        <w:rPr>
          <w:rFonts w:cs="Arial"/>
          <w:i/>
          <w:sz w:val="22"/>
          <w:szCs w:val="22"/>
        </w:rPr>
      </w:pPr>
      <w:r w:rsidRPr="000632FE">
        <w:rPr>
          <w:rFonts w:cs="Arial"/>
          <w:i/>
          <w:sz w:val="22"/>
          <w:szCs w:val="22"/>
        </w:rPr>
        <w:t xml:space="preserve">Наиболее важными факторами формирования климата являются западный перенос воздушных масс и </w:t>
      </w:r>
      <w:proofErr w:type="spellStart"/>
      <w:r w:rsidRPr="000632FE">
        <w:rPr>
          <w:rFonts w:cs="Arial"/>
          <w:i/>
          <w:sz w:val="22"/>
          <w:szCs w:val="22"/>
        </w:rPr>
        <w:t>континентальность</w:t>
      </w:r>
      <w:proofErr w:type="spellEnd"/>
      <w:r w:rsidRPr="000632FE">
        <w:rPr>
          <w:rFonts w:cs="Arial"/>
          <w:i/>
          <w:sz w:val="22"/>
          <w:szCs w:val="22"/>
        </w:rPr>
        <w:t>. Взаимодействие этих двух факторов обеспечивает быструю смену циклонов и антициклонов, способствует частым изменениям погоды и сильным ветрам.</w:t>
      </w:r>
      <w:r w:rsidRPr="000632FE">
        <w:rPr>
          <w:sz w:val="22"/>
          <w:szCs w:val="22"/>
        </w:rPr>
        <w:t xml:space="preserve"> </w:t>
      </w:r>
      <w:r w:rsidRPr="000632FE">
        <w:rPr>
          <w:rFonts w:cs="Arial"/>
          <w:i/>
          <w:sz w:val="22"/>
          <w:szCs w:val="22"/>
        </w:rPr>
        <w:t>Среднегодовая температура отрицательная (-30ºС). Среднегодовая температура самого холодного месяца (января) – минус 22,4ºС, а самого жаркого (июля) – плюс 17,0ºС. Абсолютный минимум температуры приходится на декабрь – минус 52ºС, абсолютный максимум – на июль плюс 34ºС. Продолжительность безморозного периода 92 дня, устойчивых морозов – 152 дня. Средняя многолетняя дата первого осеннего заморозка 8 сентября, последнего весеннего – 1 июня.</w:t>
      </w:r>
    </w:p>
    <w:p w14:paraId="30BF92EA" w14:textId="77777777" w:rsidR="007A1C82" w:rsidRDefault="007A1C82" w:rsidP="001667EB">
      <w:pPr>
        <w:ind w:firstLine="539"/>
        <w:jc w:val="both"/>
        <w:rPr>
          <w:rFonts w:cs="Arial"/>
          <w:b/>
          <w:i/>
          <w:sz w:val="22"/>
          <w:szCs w:val="22"/>
        </w:rPr>
      </w:pPr>
    </w:p>
    <w:p w14:paraId="4073DF91" w14:textId="77777777" w:rsidR="001667EB" w:rsidRPr="000632FE" w:rsidRDefault="001667EB" w:rsidP="001667EB">
      <w:pPr>
        <w:ind w:firstLine="539"/>
        <w:jc w:val="both"/>
        <w:rPr>
          <w:rFonts w:cs="Arial"/>
          <w:i/>
          <w:sz w:val="22"/>
          <w:szCs w:val="22"/>
        </w:rPr>
      </w:pPr>
      <w:r w:rsidRPr="000632FE">
        <w:rPr>
          <w:rFonts w:cs="Arial"/>
          <w:b/>
          <w:i/>
          <w:sz w:val="22"/>
          <w:szCs w:val="22"/>
        </w:rPr>
        <w:t xml:space="preserve"> Влажность воздуха. Осадки</w:t>
      </w:r>
      <w:r w:rsidRPr="000632FE">
        <w:rPr>
          <w:rFonts w:cs="Arial"/>
          <w:i/>
          <w:sz w:val="22"/>
          <w:szCs w:val="22"/>
        </w:rPr>
        <w:t xml:space="preserve">. Среднегодовое количество выпадающих в данном районе осадков составляет 550мм. На долю теплого периода (с апреля по октябрь) их выпадает – 390мм, за </w:t>
      </w:r>
      <w:proofErr w:type="gramStart"/>
      <w:r w:rsidRPr="000632FE">
        <w:rPr>
          <w:rFonts w:cs="Arial"/>
          <w:i/>
          <w:sz w:val="22"/>
          <w:szCs w:val="22"/>
        </w:rPr>
        <w:t>хо-</w:t>
      </w:r>
      <w:proofErr w:type="spellStart"/>
      <w:r w:rsidRPr="000632FE">
        <w:rPr>
          <w:rFonts w:cs="Arial"/>
          <w:i/>
          <w:sz w:val="22"/>
          <w:szCs w:val="22"/>
        </w:rPr>
        <w:t>лодный</w:t>
      </w:r>
      <w:proofErr w:type="spellEnd"/>
      <w:proofErr w:type="gramEnd"/>
      <w:r w:rsidRPr="000632FE">
        <w:rPr>
          <w:rFonts w:cs="Arial"/>
          <w:i/>
          <w:sz w:val="22"/>
          <w:szCs w:val="22"/>
        </w:rPr>
        <w:t xml:space="preserve"> период, с ноября по март – 120мм. Влажность воздуха держится достаточно высокая, в течение года относительная влажность изменяется от 66 до 82%.</w:t>
      </w:r>
    </w:p>
    <w:p w14:paraId="38549F3C" w14:textId="77777777" w:rsidR="007A1C82" w:rsidRDefault="007A1C82" w:rsidP="001667EB">
      <w:pPr>
        <w:ind w:firstLine="539"/>
        <w:jc w:val="both"/>
        <w:rPr>
          <w:rFonts w:cs="Arial"/>
          <w:b/>
          <w:bCs/>
          <w:i/>
          <w:sz w:val="22"/>
          <w:szCs w:val="22"/>
        </w:rPr>
      </w:pPr>
    </w:p>
    <w:p w14:paraId="216D874E" w14:textId="77777777" w:rsidR="001667EB" w:rsidRPr="000632FE" w:rsidRDefault="001667EB" w:rsidP="001667EB">
      <w:pPr>
        <w:ind w:firstLine="539"/>
        <w:jc w:val="both"/>
        <w:rPr>
          <w:rFonts w:cs="Arial"/>
          <w:i/>
          <w:sz w:val="22"/>
          <w:szCs w:val="22"/>
        </w:rPr>
      </w:pPr>
      <w:proofErr w:type="gramStart"/>
      <w:r w:rsidRPr="000632FE">
        <w:rPr>
          <w:rFonts w:cs="Arial"/>
          <w:b/>
          <w:bCs/>
          <w:i/>
          <w:sz w:val="22"/>
          <w:szCs w:val="22"/>
        </w:rPr>
        <w:t>Снежный  покров</w:t>
      </w:r>
      <w:proofErr w:type="gramEnd"/>
      <w:r w:rsidRPr="000632FE">
        <w:rPr>
          <w:rFonts w:cs="Arial"/>
          <w:i/>
          <w:sz w:val="22"/>
          <w:szCs w:val="22"/>
        </w:rPr>
        <w:t>. Снежный покров образуется 10 октября, сход снега происходит – 15 мая. Продолжительность снежного покрова 198 дней, а его наибольшая декадная высота с вероятностью 5% достигает на защищенных местах 84см.</w:t>
      </w:r>
    </w:p>
    <w:p w14:paraId="5793BC36" w14:textId="77777777" w:rsidR="001667EB" w:rsidRPr="000632FE" w:rsidRDefault="001667EB" w:rsidP="001667EB">
      <w:pPr>
        <w:ind w:firstLine="539"/>
        <w:jc w:val="both"/>
        <w:rPr>
          <w:rFonts w:cs="Arial"/>
          <w:b/>
          <w:bCs/>
          <w:i/>
          <w:sz w:val="22"/>
          <w:szCs w:val="22"/>
        </w:rPr>
      </w:pPr>
      <w:r w:rsidRPr="000632FE">
        <w:rPr>
          <w:rFonts w:cs="Arial"/>
          <w:b/>
          <w:bCs/>
          <w:i/>
          <w:sz w:val="22"/>
          <w:szCs w:val="22"/>
        </w:rPr>
        <w:t>Ветровой режим</w:t>
      </w:r>
    </w:p>
    <w:p w14:paraId="59A850A3" w14:textId="77777777" w:rsidR="001667EB" w:rsidRPr="000632FE" w:rsidRDefault="001667EB" w:rsidP="001667EB">
      <w:pPr>
        <w:ind w:firstLine="539"/>
        <w:jc w:val="both"/>
        <w:rPr>
          <w:rFonts w:cs="Arial"/>
          <w:bCs/>
          <w:i/>
          <w:sz w:val="22"/>
          <w:szCs w:val="22"/>
        </w:rPr>
      </w:pPr>
      <w:r w:rsidRPr="000632FE">
        <w:rPr>
          <w:rFonts w:cs="Arial"/>
          <w:bCs/>
          <w:i/>
          <w:sz w:val="22"/>
          <w:szCs w:val="22"/>
        </w:rPr>
        <w:t>Преобладающее направление ветров юго-западное. В январе преобладают ветры южного, в июле – северного направления. По данным метеостанции г. Нижневартовска средняя годовая скорость ветра составляет 3,6 м/сек, за январь – 3,4 м/сек, за июль – 3,5 м/сек.</w:t>
      </w:r>
    </w:p>
    <w:p w14:paraId="292A6212" w14:textId="77777777" w:rsidR="001667EB" w:rsidRPr="000632FE" w:rsidRDefault="001667EB" w:rsidP="001667EB">
      <w:pPr>
        <w:jc w:val="both"/>
        <w:rPr>
          <w:rFonts w:cs="Arial"/>
          <w:bCs/>
          <w:i/>
          <w:sz w:val="22"/>
          <w:szCs w:val="22"/>
        </w:rPr>
      </w:pPr>
      <w:r w:rsidRPr="000632FE">
        <w:rPr>
          <w:rFonts w:cs="Arial"/>
          <w:b/>
          <w:bCs/>
          <w:i/>
          <w:sz w:val="22"/>
          <w:szCs w:val="22"/>
        </w:rPr>
        <w:t xml:space="preserve">Транспортное сообщение. </w:t>
      </w:r>
    </w:p>
    <w:p w14:paraId="5A0112BF" w14:textId="77777777" w:rsidR="001667EB" w:rsidRPr="000632FE" w:rsidRDefault="001667EB" w:rsidP="001667EB">
      <w:pPr>
        <w:ind w:firstLine="540"/>
        <w:jc w:val="both"/>
        <w:rPr>
          <w:rFonts w:cs="Arial"/>
          <w:i/>
          <w:sz w:val="22"/>
          <w:szCs w:val="22"/>
        </w:rPr>
      </w:pPr>
      <w:r w:rsidRPr="000632FE">
        <w:rPr>
          <w:rFonts w:cs="Arial"/>
          <w:i/>
          <w:sz w:val="22"/>
          <w:szCs w:val="22"/>
        </w:rPr>
        <w:t xml:space="preserve">В Месторождении, </w:t>
      </w:r>
      <w:proofErr w:type="gramStart"/>
      <w:r w:rsidRPr="000632FE">
        <w:rPr>
          <w:rFonts w:cs="Arial"/>
          <w:i/>
          <w:sz w:val="22"/>
          <w:szCs w:val="22"/>
        </w:rPr>
        <w:t>скважины</w:t>
      </w:r>
      <w:proofErr w:type="gramEnd"/>
      <w:r w:rsidRPr="000632FE">
        <w:rPr>
          <w:rFonts w:cs="Arial"/>
          <w:i/>
          <w:sz w:val="22"/>
          <w:szCs w:val="22"/>
        </w:rPr>
        <w:t xml:space="preserve"> находящиеся в эксплуатации, соединены   бетонными автомобильными дорогами. С </w:t>
      </w:r>
      <w:proofErr w:type="spellStart"/>
      <w:r w:rsidRPr="000632FE">
        <w:rPr>
          <w:rFonts w:cs="Arial"/>
          <w:i/>
          <w:sz w:val="22"/>
          <w:szCs w:val="22"/>
        </w:rPr>
        <w:t>г.Нижневартовском</w:t>
      </w:r>
      <w:proofErr w:type="spellEnd"/>
      <w:r w:rsidRPr="000632FE">
        <w:rPr>
          <w:rFonts w:cs="Arial"/>
          <w:i/>
          <w:sz w:val="22"/>
          <w:szCs w:val="22"/>
        </w:rPr>
        <w:t xml:space="preserve"> Южное месторождение связана бетонной дорогой с переправой через реку Обь летом водным транспортом, зимой по зимнику.</w:t>
      </w:r>
    </w:p>
    <w:p w14:paraId="76390ACA" w14:textId="77777777" w:rsidR="001667EB" w:rsidRDefault="001667EB" w:rsidP="001667EB">
      <w:pPr>
        <w:ind w:firstLine="540"/>
        <w:jc w:val="both"/>
        <w:rPr>
          <w:rFonts w:cs="Arial"/>
          <w:i/>
          <w:sz w:val="22"/>
          <w:szCs w:val="22"/>
        </w:rPr>
      </w:pPr>
      <w:r w:rsidRPr="000632FE">
        <w:rPr>
          <w:rFonts w:cs="Arial"/>
          <w:i/>
          <w:sz w:val="22"/>
          <w:szCs w:val="22"/>
        </w:rPr>
        <w:t>Транспортировка оборудования должна осуществляться только по дорогам, соединяющим основную трассу и площадку. В зимнее время года перевозка грузов должна производиться по зимнику или по дорогам с твердым покрытием. В летнее время движение транспорта должно осуществляться только по дорогам с твердым покрытием.</w:t>
      </w:r>
    </w:p>
    <w:p w14:paraId="4C07AE72" w14:textId="77777777" w:rsidR="007A1C82" w:rsidRPr="000632FE" w:rsidRDefault="007A1C82" w:rsidP="001667EB">
      <w:pPr>
        <w:ind w:firstLine="540"/>
        <w:jc w:val="both"/>
        <w:rPr>
          <w:rFonts w:cs="Arial"/>
          <w:i/>
          <w:sz w:val="22"/>
          <w:szCs w:val="22"/>
        </w:rPr>
      </w:pPr>
    </w:p>
    <w:p w14:paraId="5DBC2015" w14:textId="77777777" w:rsidR="001667EB" w:rsidRDefault="001667EB" w:rsidP="001667EB">
      <w:pPr>
        <w:ind w:firstLine="567"/>
        <w:jc w:val="both"/>
        <w:rPr>
          <w:rFonts w:cs="Arial"/>
          <w:b/>
        </w:rPr>
      </w:pPr>
      <w:r w:rsidRPr="000632FE">
        <w:rPr>
          <w:rFonts w:cs="Arial"/>
          <w:b/>
        </w:rPr>
        <w:t>Южно-</w:t>
      </w:r>
      <w:proofErr w:type="spellStart"/>
      <w:r w:rsidRPr="000632FE">
        <w:rPr>
          <w:rFonts w:cs="Arial"/>
          <w:b/>
        </w:rPr>
        <w:t>Киняминское</w:t>
      </w:r>
      <w:proofErr w:type="spellEnd"/>
      <w:r w:rsidRPr="000632FE">
        <w:rPr>
          <w:rFonts w:cs="Arial"/>
          <w:b/>
        </w:rPr>
        <w:t xml:space="preserve"> м/р</w:t>
      </w:r>
    </w:p>
    <w:p w14:paraId="1527A936" w14:textId="77777777" w:rsidR="007A1C82" w:rsidRPr="000632FE" w:rsidRDefault="007A1C82" w:rsidP="001667EB">
      <w:pPr>
        <w:ind w:firstLine="567"/>
        <w:jc w:val="both"/>
        <w:rPr>
          <w:rFonts w:cs="Arial"/>
          <w:b/>
        </w:rPr>
      </w:pPr>
    </w:p>
    <w:p w14:paraId="2D933F74" w14:textId="77777777" w:rsidR="001667EB" w:rsidRPr="000632FE" w:rsidRDefault="001667EB" w:rsidP="001667EB">
      <w:pPr>
        <w:ind w:firstLine="539"/>
        <w:jc w:val="both"/>
        <w:rPr>
          <w:rFonts w:cs="Arial"/>
          <w:i/>
          <w:sz w:val="22"/>
          <w:szCs w:val="22"/>
        </w:rPr>
      </w:pPr>
      <w:r w:rsidRPr="000632FE">
        <w:rPr>
          <w:rFonts w:cs="Arial"/>
          <w:b/>
          <w:i/>
          <w:sz w:val="22"/>
          <w:szCs w:val="22"/>
        </w:rPr>
        <w:t>Южно-</w:t>
      </w:r>
      <w:proofErr w:type="spellStart"/>
      <w:r w:rsidRPr="000632FE">
        <w:rPr>
          <w:rFonts w:cs="Arial"/>
          <w:b/>
          <w:i/>
          <w:sz w:val="22"/>
          <w:szCs w:val="22"/>
        </w:rPr>
        <w:t>Киняминское</w:t>
      </w:r>
      <w:proofErr w:type="spellEnd"/>
      <w:r w:rsidRPr="000632FE">
        <w:rPr>
          <w:rFonts w:cs="Arial"/>
          <w:b/>
          <w:i/>
          <w:sz w:val="22"/>
          <w:szCs w:val="22"/>
        </w:rPr>
        <w:t xml:space="preserve"> нефтяное месторождение</w:t>
      </w:r>
      <w:r w:rsidRPr="000632FE">
        <w:rPr>
          <w:rFonts w:cs="Arial"/>
          <w:i/>
          <w:sz w:val="22"/>
          <w:szCs w:val="22"/>
        </w:rPr>
        <w:t xml:space="preserve"> расположено на </w:t>
      </w:r>
      <w:proofErr w:type="gramStart"/>
      <w:r w:rsidRPr="000632FE">
        <w:rPr>
          <w:rFonts w:cs="Arial"/>
          <w:i/>
          <w:sz w:val="22"/>
          <w:szCs w:val="22"/>
        </w:rPr>
        <w:t xml:space="preserve">территории  </w:t>
      </w:r>
      <w:proofErr w:type="spellStart"/>
      <w:r w:rsidRPr="000632FE">
        <w:rPr>
          <w:rFonts w:cs="Arial"/>
          <w:i/>
          <w:sz w:val="22"/>
          <w:szCs w:val="22"/>
        </w:rPr>
        <w:t>Сургутского</w:t>
      </w:r>
      <w:proofErr w:type="spellEnd"/>
      <w:proofErr w:type="gramEnd"/>
      <w:r w:rsidRPr="000632FE">
        <w:rPr>
          <w:rFonts w:cs="Arial"/>
          <w:i/>
          <w:sz w:val="22"/>
          <w:szCs w:val="22"/>
        </w:rPr>
        <w:t xml:space="preserve"> района Ханты-Мансийского автономного округа - Югра Тюменской области, на землях </w:t>
      </w:r>
      <w:proofErr w:type="spellStart"/>
      <w:r w:rsidRPr="000632FE">
        <w:rPr>
          <w:rFonts w:cs="Arial"/>
          <w:i/>
          <w:sz w:val="22"/>
          <w:szCs w:val="22"/>
        </w:rPr>
        <w:t>Угутского</w:t>
      </w:r>
      <w:proofErr w:type="spellEnd"/>
      <w:r w:rsidRPr="000632FE">
        <w:rPr>
          <w:rFonts w:cs="Arial"/>
          <w:i/>
          <w:sz w:val="22"/>
          <w:szCs w:val="22"/>
        </w:rPr>
        <w:t xml:space="preserve"> участкового лесничества Территориального отдела - Юганское лесничество. Ближайшим населенным пунктом является п. Угут, расположенный на расстоянии 47 км в </w:t>
      </w:r>
      <w:r w:rsidRPr="000632FE">
        <w:rPr>
          <w:rFonts w:cs="Arial"/>
          <w:i/>
          <w:sz w:val="22"/>
          <w:szCs w:val="22"/>
        </w:rPr>
        <w:lastRenderedPageBreak/>
        <w:t>северо-западном направлении.</w:t>
      </w:r>
      <w:r w:rsidRPr="000632FE">
        <w:rPr>
          <w:sz w:val="22"/>
          <w:szCs w:val="22"/>
        </w:rPr>
        <w:t xml:space="preserve"> </w:t>
      </w:r>
      <w:r w:rsidRPr="000632FE">
        <w:rPr>
          <w:rFonts w:cs="Arial"/>
          <w:i/>
          <w:sz w:val="22"/>
          <w:szCs w:val="22"/>
        </w:rPr>
        <w:t>Местность находится в условиях постоянного избыточного увлажнения, на водоразделах рек развиты крупные болотные массивы. Болота преимущественно верховые, некоторые глубиной более 2,0 м.</w:t>
      </w:r>
    </w:p>
    <w:p w14:paraId="04F61FE2" w14:textId="77777777" w:rsidR="001667EB" w:rsidRPr="000632FE" w:rsidRDefault="001667EB" w:rsidP="001667EB">
      <w:pPr>
        <w:ind w:firstLine="539"/>
        <w:jc w:val="both"/>
        <w:rPr>
          <w:rFonts w:cs="Arial"/>
          <w:i/>
          <w:sz w:val="22"/>
          <w:szCs w:val="22"/>
        </w:rPr>
      </w:pPr>
      <w:r w:rsidRPr="000632FE">
        <w:rPr>
          <w:rFonts w:cs="Arial"/>
          <w:b/>
          <w:i/>
          <w:sz w:val="22"/>
          <w:szCs w:val="22"/>
        </w:rPr>
        <w:t>Температурный режим</w:t>
      </w:r>
    </w:p>
    <w:p w14:paraId="7131D34D" w14:textId="77777777" w:rsidR="001667EB" w:rsidRPr="000632FE" w:rsidRDefault="001667EB" w:rsidP="001667EB">
      <w:pPr>
        <w:ind w:firstLine="539"/>
        <w:jc w:val="both"/>
        <w:rPr>
          <w:rFonts w:cs="Arial"/>
          <w:i/>
          <w:sz w:val="22"/>
          <w:szCs w:val="22"/>
        </w:rPr>
      </w:pPr>
      <w:r w:rsidRPr="000632FE">
        <w:rPr>
          <w:rFonts w:cs="Arial"/>
          <w:i/>
          <w:sz w:val="22"/>
          <w:szCs w:val="22"/>
        </w:rPr>
        <w:t xml:space="preserve">Климат района континентальный. Зима суровая, холодная, продолжительная, с сильными ветрами и ранними заморозками. Лето сравнительно короткое, но довольно теплое. Переходные периоды очень короткие, особенно весна. Самым холодным месяцем в году является январь, самым теплым июль. Абсолютный минимум температуры воздуха достигает минус 55°С, абсолютный максимум 34°С (Сургут) и 36°С (Угут). Средняя дата перехода температуры через 0°С весной приходится на 28 апреля, осенью- на 12 октября. Устойчивый переход температуры воздуха через 5°С происходит 20 мая. </w:t>
      </w:r>
    </w:p>
    <w:p w14:paraId="1F8425A3" w14:textId="77777777" w:rsidR="001667EB" w:rsidRPr="000632FE" w:rsidRDefault="001667EB" w:rsidP="001667EB">
      <w:pPr>
        <w:ind w:firstLine="539"/>
        <w:jc w:val="both"/>
        <w:rPr>
          <w:rFonts w:cs="Arial"/>
          <w:i/>
          <w:sz w:val="22"/>
          <w:szCs w:val="22"/>
        </w:rPr>
      </w:pPr>
      <w:r w:rsidRPr="000632FE">
        <w:rPr>
          <w:rFonts w:cs="Arial"/>
          <w:b/>
          <w:i/>
          <w:sz w:val="22"/>
          <w:szCs w:val="22"/>
        </w:rPr>
        <w:t>Влажность воздуха. Осадки</w:t>
      </w:r>
      <w:r w:rsidRPr="000632FE">
        <w:rPr>
          <w:rFonts w:cs="Arial"/>
          <w:i/>
          <w:sz w:val="22"/>
          <w:szCs w:val="22"/>
        </w:rPr>
        <w:t>. Относительная влажность воздуха, характеризующая степень насыщения воздуха водяным паром, в течение года изменяется от 59 до 79 %.</w:t>
      </w:r>
      <w:r w:rsidRPr="000632FE">
        <w:rPr>
          <w:sz w:val="22"/>
          <w:szCs w:val="22"/>
        </w:rPr>
        <w:t xml:space="preserve"> </w:t>
      </w:r>
      <w:r w:rsidRPr="000632FE">
        <w:rPr>
          <w:rFonts w:cs="Arial"/>
          <w:i/>
          <w:sz w:val="22"/>
          <w:szCs w:val="22"/>
        </w:rPr>
        <w:t>За год здесь выпадает в среднем 676 мм осадков, основное количество которых выпадает в теплое время года с апреля по октябрь. Наибольшее количество осадков наблюдается в августе - 78 мм, наименьшее в феврале -28 мм.</w:t>
      </w:r>
    </w:p>
    <w:p w14:paraId="2BA4B103" w14:textId="77777777" w:rsidR="001667EB" w:rsidRPr="000632FE" w:rsidRDefault="001667EB" w:rsidP="001667EB">
      <w:pPr>
        <w:ind w:firstLine="539"/>
        <w:jc w:val="both"/>
        <w:rPr>
          <w:rFonts w:cs="Arial"/>
          <w:i/>
          <w:sz w:val="22"/>
          <w:szCs w:val="22"/>
        </w:rPr>
      </w:pPr>
      <w:proofErr w:type="gramStart"/>
      <w:r w:rsidRPr="000632FE">
        <w:rPr>
          <w:rFonts w:cs="Arial"/>
          <w:b/>
          <w:bCs/>
          <w:i/>
          <w:sz w:val="22"/>
          <w:szCs w:val="22"/>
        </w:rPr>
        <w:t>Снежный  покров</w:t>
      </w:r>
      <w:proofErr w:type="gramEnd"/>
      <w:r w:rsidRPr="000632FE">
        <w:rPr>
          <w:rFonts w:cs="Arial"/>
          <w:i/>
          <w:sz w:val="22"/>
          <w:szCs w:val="22"/>
        </w:rPr>
        <w:t>. Снежный покров появляется в начале октября (5 октября), а к 18 октября образуется устойчивый снежный покров, который лежит всю зиму. Разрушение устойчивого снежного покрова происходит в начале мая (10 мая). Средняя из наибольших декадных высот снежного покрова за зиму на защищенных участках составляет 76 см, а на открытых - 47 см.</w:t>
      </w:r>
    </w:p>
    <w:p w14:paraId="68278EEA" w14:textId="77777777" w:rsidR="001667EB" w:rsidRPr="000632FE" w:rsidRDefault="001667EB" w:rsidP="001667EB">
      <w:pPr>
        <w:ind w:firstLine="539"/>
        <w:jc w:val="both"/>
        <w:rPr>
          <w:rFonts w:cs="Arial"/>
          <w:b/>
          <w:bCs/>
          <w:i/>
          <w:sz w:val="22"/>
          <w:szCs w:val="22"/>
        </w:rPr>
      </w:pPr>
      <w:r w:rsidRPr="000632FE">
        <w:rPr>
          <w:rFonts w:cs="Arial"/>
          <w:b/>
          <w:bCs/>
          <w:i/>
          <w:sz w:val="22"/>
          <w:szCs w:val="22"/>
        </w:rPr>
        <w:t>Ветровой режим</w:t>
      </w:r>
    </w:p>
    <w:p w14:paraId="50A28425" w14:textId="77777777" w:rsidR="001667EB" w:rsidRPr="000632FE" w:rsidRDefault="001667EB" w:rsidP="001667EB">
      <w:pPr>
        <w:ind w:firstLine="539"/>
        <w:jc w:val="both"/>
        <w:rPr>
          <w:rFonts w:cs="Arial"/>
          <w:bCs/>
          <w:i/>
          <w:sz w:val="22"/>
          <w:szCs w:val="22"/>
        </w:rPr>
      </w:pPr>
      <w:r w:rsidRPr="000632FE">
        <w:rPr>
          <w:rFonts w:cs="Arial"/>
          <w:bCs/>
          <w:i/>
          <w:sz w:val="22"/>
          <w:szCs w:val="22"/>
        </w:rPr>
        <w:t xml:space="preserve">На </w:t>
      </w:r>
      <w:proofErr w:type="gramStart"/>
      <w:r w:rsidRPr="000632FE">
        <w:rPr>
          <w:rFonts w:cs="Arial"/>
          <w:bCs/>
          <w:i/>
          <w:sz w:val="22"/>
          <w:szCs w:val="22"/>
        </w:rPr>
        <w:t>месторождении  зимой</w:t>
      </w:r>
      <w:proofErr w:type="gramEnd"/>
      <w:r w:rsidRPr="000632FE">
        <w:rPr>
          <w:rFonts w:cs="Arial"/>
          <w:bCs/>
          <w:i/>
          <w:sz w:val="22"/>
          <w:szCs w:val="22"/>
        </w:rPr>
        <w:t xml:space="preserve"> преобладают ветры западные и юго-западные, а летом, в основном, северные. В целом за год направление ветра западное и юго-западное.</w:t>
      </w:r>
    </w:p>
    <w:p w14:paraId="05B450D1" w14:textId="77777777" w:rsidR="001667EB" w:rsidRPr="000632FE" w:rsidRDefault="001667EB" w:rsidP="001667EB">
      <w:pPr>
        <w:ind w:firstLine="539"/>
        <w:jc w:val="both"/>
        <w:rPr>
          <w:rFonts w:cs="Arial"/>
          <w:bCs/>
          <w:i/>
          <w:sz w:val="22"/>
          <w:szCs w:val="22"/>
        </w:rPr>
      </w:pPr>
      <w:r w:rsidRPr="000632FE">
        <w:rPr>
          <w:rFonts w:cs="Arial"/>
          <w:b/>
          <w:bCs/>
          <w:i/>
          <w:sz w:val="22"/>
          <w:szCs w:val="22"/>
        </w:rPr>
        <w:t xml:space="preserve">Транспортное сообщение. </w:t>
      </w:r>
    </w:p>
    <w:p w14:paraId="718D1F70" w14:textId="77777777" w:rsidR="001667EB" w:rsidRDefault="001667EB" w:rsidP="001667EB">
      <w:pPr>
        <w:ind w:firstLine="540"/>
        <w:jc w:val="both"/>
        <w:rPr>
          <w:rFonts w:cs="Arial"/>
          <w:i/>
          <w:sz w:val="22"/>
          <w:szCs w:val="22"/>
        </w:rPr>
      </w:pPr>
      <w:r w:rsidRPr="000632FE">
        <w:rPr>
          <w:rFonts w:cs="Arial"/>
          <w:i/>
          <w:sz w:val="22"/>
          <w:szCs w:val="22"/>
        </w:rPr>
        <w:t xml:space="preserve">На месторождение проезд возможен по автозимникам, период действия зимней дороги в период январь-март месяцы. Для транспортного сообщения в месторождении предусмотрена сеть подъездных автомобильных дорог V категории с покрытием проезжей части из щебня. Дороги запроектированы в основном в насыпи из песка. Общая </w:t>
      </w:r>
      <w:proofErr w:type="spellStart"/>
      <w:r w:rsidRPr="000632FE">
        <w:rPr>
          <w:rFonts w:cs="Arial"/>
          <w:i/>
          <w:sz w:val="22"/>
          <w:szCs w:val="22"/>
        </w:rPr>
        <w:t>протяжѐнность</w:t>
      </w:r>
      <w:proofErr w:type="spellEnd"/>
      <w:r w:rsidRPr="000632FE">
        <w:rPr>
          <w:rFonts w:cs="Arial"/>
          <w:i/>
          <w:sz w:val="22"/>
          <w:szCs w:val="22"/>
        </w:rPr>
        <w:t xml:space="preserve"> дорог составляет 11,423 км. При пересечении автодороги с рекой </w:t>
      </w:r>
      <w:proofErr w:type="spellStart"/>
      <w:r w:rsidRPr="000632FE">
        <w:rPr>
          <w:rFonts w:cs="Arial"/>
          <w:i/>
          <w:sz w:val="22"/>
          <w:szCs w:val="22"/>
        </w:rPr>
        <w:t>Сакынъяха</w:t>
      </w:r>
      <w:proofErr w:type="spellEnd"/>
      <w:r w:rsidRPr="000632FE">
        <w:rPr>
          <w:rFonts w:cs="Arial"/>
          <w:i/>
          <w:sz w:val="22"/>
          <w:szCs w:val="22"/>
        </w:rPr>
        <w:t xml:space="preserve"> имеется переправа. В зимнее время движение транспорта осуществляется по зимнику и дорогам с твердым покрытием, в летнее время – по грунтовым дорогам и дорогам с твердым покрытием. Расположение трасс перетаскивания и подъездных дорог, а </w:t>
      </w:r>
      <w:proofErr w:type="gramStart"/>
      <w:r w:rsidRPr="000632FE">
        <w:rPr>
          <w:rFonts w:cs="Arial"/>
          <w:i/>
          <w:sz w:val="22"/>
          <w:szCs w:val="22"/>
        </w:rPr>
        <w:t>так же</w:t>
      </w:r>
      <w:proofErr w:type="gramEnd"/>
      <w:r w:rsidRPr="000632FE">
        <w:rPr>
          <w:rFonts w:cs="Arial"/>
          <w:i/>
          <w:sz w:val="22"/>
          <w:szCs w:val="22"/>
        </w:rPr>
        <w:t xml:space="preserve"> сроки их использования согласовываются с местными органами самоуправления и с землепользователями.</w:t>
      </w:r>
    </w:p>
    <w:p w14:paraId="4DFC10C2" w14:textId="77777777" w:rsidR="001667EB" w:rsidRDefault="001667EB" w:rsidP="001667EB">
      <w:pPr>
        <w:ind w:firstLine="540"/>
        <w:jc w:val="both"/>
        <w:rPr>
          <w:b/>
          <w:bCs/>
          <w:i/>
          <w:szCs w:val="22"/>
        </w:rPr>
      </w:pPr>
    </w:p>
    <w:p w14:paraId="5A1BD318" w14:textId="7E1681A1" w:rsidR="001667EB" w:rsidRDefault="001667EB" w:rsidP="001667EB">
      <w:pPr>
        <w:ind w:firstLine="540"/>
        <w:jc w:val="both"/>
        <w:rPr>
          <w:b/>
          <w:bCs/>
          <w:szCs w:val="22"/>
        </w:rPr>
      </w:pPr>
      <w:proofErr w:type="spellStart"/>
      <w:r w:rsidRPr="002F243C">
        <w:rPr>
          <w:b/>
          <w:bCs/>
          <w:szCs w:val="22"/>
        </w:rPr>
        <w:t>Малоюганское</w:t>
      </w:r>
      <w:proofErr w:type="spellEnd"/>
      <w:r w:rsidRPr="002F243C">
        <w:rPr>
          <w:b/>
          <w:bCs/>
          <w:szCs w:val="22"/>
        </w:rPr>
        <w:t xml:space="preserve"> м/р</w:t>
      </w:r>
    </w:p>
    <w:p w14:paraId="787E19C8" w14:textId="77777777" w:rsidR="007A1C82" w:rsidRPr="002F243C" w:rsidRDefault="007A1C82" w:rsidP="001667EB">
      <w:pPr>
        <w:ind w:firstLine="540"/>
        <w:jc w:val="both"/>
        <w:rPr>
          <w:b/>
          <w:bCs/>
          <w:szCs w:val="22"/>
        </w:rPr>
      </w:pPr>
    </w:p>
    <w:p w14:paraId="18AFF43C" w14:textId="77777777" w:rsidR="001667EB" w:rsidRPr="00D21A82" w:rsidRDefault="001667EB" w:rsidP="001667EB">
      <w:pPr>
        <w:ind w:firstLine="540"/>
        <w:jc w:val="both"/>
        <w:rPr>
          <w:i/>
          <w:sz w:val="22"/>
          <w:szCs w:val="20"/>
        </w:rPr>
      </w:pPr>
      <w:proofErr w:type="spellStart"/>
      <w:r w:rsidRPr="00D21A82">
        <w:rPr>
          <w:b/>
          <w:bCs/>
          <w:i/>
          <w:sz w:val="22"/>
          <w:szCs w:val="20"/>
        </w:rPr>
        <w:t>Малоюганский</w:t>
      </w:r>
      <w:proofErr w:type="spellEnd"/>
      <w:r w:rsidRPr="00D21A82">
        <w:rPr>
          <w:b/>
          <w:bCs/>
          <w:i/>
          <w:sz w:val="22"/>
          <w:szCs w:val="20"/>
        </w:rPr>
        <w:t xml:space="preserve"> </w:t>
      </w:r>
      <w:r w:rsidRPr="00D21A82">
        <w:rPr>
          <w:bCs/>
          <w:i/>
          <w:sz w:val="22"/>
          <w:szCs w:val="20"/>
        </w:rPr>
        <w:t>участок</w:t>
      </w:r>
      <w:r w:rsidRPr="00D21A82">
        <w:rPr>
          <w:i/>
          <w:sz w:val="22"/>
          <w:szCs w:val="20"/>
        </w:rPr>
        <w:t xml:space="preserve"> недр в административном отношении находится на территории </w:t>
      </w:r>
      <w:proofErr w:type="spellStart"/>
      <w:r w:rsidRPr="00D21A82">
        <w:rPr>
          <w:i/>
          <w:sz w:val="22"/>
          <w:szCs w:val="20"/>
        </w:rPr>
        <w:t>Сургутского</w:t>
      </w:r>
      <w:proofErr w:type="spellEnd"/>
      <w:r w:rsidRPr="00D21A82">
        <w:rPr>
          <w:i/>
          <w:sz w:val="22"/>
          <w:szCs w:val="20"/>
        </w:rPr>
        <w:t xml:space="preserve"> и </w:t>
      </w:r>
      <w:proofErr w:type="spellStart"/>
      <w:r w:rsidRPr="00D21A82">
        <w:rPr>
          <w:i/>
          <w:sz w:val="22"/>
          <w:szCs w:val="20"/>
        </w:rPr>
        <w:t>Нижневартовского</w:t>
      </w:r>
      <w:proofErr w:type="spellEnd"/>
      <w:r w:rsidRPr="00D21A82">
        <w:rPr>
          <w:i/>
          <w:sz w:val="22"/>
          <w:szCs w:val="20"/>
        </w:rPr>
        <w:t xml:space="preserve"> районов Ханты-Мансийского автономного округа в 106 км к юго-западу от города Мегион.</w:t>
      </w:r>
    </w:p>
    <w:p w14:paraId="31396EE6" w14:textId="77777777" w:rsidR="001667EB" w:rsidRPr="00D21A82" w:rsidRDefault="001667EB" w:rsidP="001667EB">
      <w:pPr>
        <w:ind w:firstLine="540"/>
        <w:jc w:val="both"/>
        <w:rPr>
          <w:i/>
          <w:sz w:val="22"/>
          <w:szCs w:val="20"/>
        </w:rPr>
      </w:pPr>
      <w:r w:rsidRPr="00D21A82">
        <w:rPr>
          <w:i/>
          <w:snapToGrid w:val="0"/>
          <w:sz w:val="22"/>
          <w:szCs w:val="20"/>
        </w:rPr>
        <w:t xml:space="preserve">Площадь </w:t>
      </w:r>
      <w:proofErr w:type="spellStart"/>
      <w:r w:rsidRPr="00D21A82">
        <w:rPr>
          <w:b/>
          <w:bCs/>
          <w:i/>
          <w:sz w:val="22"/>
          <w:szCs w:val="20"/>
        </w:rPr>
        <w:t>Малоюганского</w:t>
      </w:r>
      <w:proofErr w:type="spellEnd"/>
      <w:r w:rsidRPr="00D21A82">
        <w:rPr>
          <w:bCs/>
          <w:i/>
          <w:sz w:val="22"/>
          <w:szCs w:val="20"/>
        </w:rPr>
        <w:t xml:space="preserve"> </w:t>
      </w:r>
      <w:r w:rsidRPr="00D21A82">
        <w:rPr>
          <w:i/>
          <w:snapToGrid w:val="0"/>
          <w:sz w:val="22"/>
          <w:szCs w:val="20"/>
        </w:rPr>
        <w:t xml:space="preserve">участка </w:t>
      </w:r>
      <w:r w:rsidRPr="00D21A82">
        <w:rPr>
          <w:bCs/>
          <w:i/>
          <w:sz w:val="22"/>
          <w:szCs w:val="20"/>
        </w:rPr>
        <w:t>328,22</w:t>
      </w:r>
      <w:r w:rsidRPr="00D21A82">
        <w:rPr>
          <w:i/>
          <w:sz w:val="22"/>
          <w:szCs w:val="20"/>
        </w:rPr>
        <w:t xml:space="preserve"> </w:t>
      </w:r>
      <w:r w:rsidRPr="00D21A82">
        <w:rPr>
          <w:i/>
          <w:snapToGrid w:val="0"/>
          <w:sz w:val="22"/>
          <w:szCs w:val="20"/>
        </w:rPr>
        <w:t>км</w:t>
      </w:r>
      <w:r w:rsidRPr="00D21A82">
        <w:rPr>
          <w:i/>
          <w:snapToGrid w:val="0"/>
          <w:sz w:val="22"/>
          <w:szCs w:val="20"/>
          <w:vertAlign w:val="superscript"/>
        </w:rPr>
        <w:t>2</w:t>
      </w:r>
      <w:r w:rsidRPr="00D21A82">
        <w:rPr>
          <w:i/>
          <w:snapToGrid w:val="0"/>
          <w:sz w:val="22"/>
          <w:szCs w:val="20"/>
        </w:rPr>
        <w:t>. З</w:t>
      </w:r>
      <w:r w:rsidRPr="00D21A82">
        <w:rPr>
          <w:i/>
          <w:sz w:val="22"/>
          <w:szCs w:val="20"/>
        </w:rPr>
        <w:t>ападная граница участка частично примыкает к Южно-</w:t>
      </w:r>
      <w:proofErr w:type="spellStart"/>
      <w:r w:rsidRPr="00D21A82">
        <w:rPr>
          <w:i/>
          <w:sz w:val="22"/>
          <w:szCs w:val="20"/>
        </w:rPr>
        <w:t>Киняминскому</w:t>
      </w:r>
      <w:proofErr w:type="spellEnd"/>
      <w:r w:rsidRPr="00D21A82">
        <w:rPr>
          <w:i/>
          <w:sz w:val="22"/>
          <w:szCs w:val="20"/>
        </w:rPr>
        <w:t xml:space="preserve"> лицензионному участку (</w:t>
      </w:r>
      <w:proofErr w:type="spellStart"/>
      <w:r w:rsidRPr="00D21A82">
        <w:rPr>
          <w:i/>
          <w:sz w:val="22"/>
          <w:szCs w:val="20"/>
        </w:rPr>
        <w:t>недропользователь</w:t>
      </w:r>
      <w:proofErr w:type="spellEnd"/>
      <w:r w:rsidRPr="00D21A82">
        <w:rPr>
          <w:i/>
          <w:sz w:val="22"/>
          <w:szCs w:val="20"/>
        </w:rPr>
        <w:t xml:space="preserve"> - ООО «Газпромнефть-Хантос», южная – к </w:t>
      </w:r>
      <w:proofErr w:type="spellStart"/>
      <w:r w:rsidRPr="00D21A82">
        <w:rPr>
          <w:i/>
          <w:sz w:val="22"/>
          <w:szCs w:val="20"/>
        </w:rPr>
        <w:t>Ачимовскому</w:t>
      </w:r>
      <w:proofErr w:type="spellEnd"/>
      <w:r w:rsidRPr="00D21A82">
        <w:rPr>
          <w:i/>
          <w:sz w:val="22"/>
          <w:szCs w:val="20"/>
        </w:rPr>
        <w:t xml:space="preserve"> лицензионному участку (</w:t>
      </w:r>
      <w:proofErr w:type="spellStart"/>
      <w:r w:rsidRPr="00D21A82">
        <w:rPr>
          <w:i/>
          <w:sz w:val="22"/>
          <w:szCs w:val="20"/>
        </w:rPr>
        <w:t>недропользовватель</w:t>
      </w:r>
      <w:proofErr w:type="spellEnd"/>
      <w:r w:rsidRPr="00D21A82">
        <w:rPr>
          <w:i/>
          <w:sz w:val="22"/>
          <w:szCs w:val="20"/>
        </w:rPr>
        <w:t xml:space="preserve"> - ОАО «НГК «</w:t>
      </w:r>
      <w:proofErr w:type="spellStart"/>
      <w:r w:rsidRPr="00D21A82">
        <w:rPr>
          <w:i/>
          <w:sz w:val="22"/>
          <w:szCs w:val="20"/>
        </w:rPr>
        <w:t>Славнефть</w:t>
      </w:r>
      <w:proofErr w:type="spellEnd"/>
      <w:r w:rsidRPr="00D21A82">
        <w:rPr>
          <w:i/>
          <w:sz w:val="22"/>
          <w:szCs w:val="20"/>
        </w:rPr>
        <w:t xml:space="preserve">»), восточная - к </w:t>
      </w:r>
      <w:proofErr w:type="spellStart"/>
      <w:r w:rsidRPr="00D21A82">
        <w:rPr>
          <w:i/>
          <w:sz w:val="22"/>
          <w:szCs w:val="20"/>
        </w:rPr>
        <w:t>Ингольскому</w:t>
      </w:r>
      <w:proofErr w:type="spellEnd"/>
      <w:r w:rsidRPr="00D21A82">
        <w:rPr>
          <w:i/>
          <w:sz w:val="22"/>
          <w:szCs w:val="20"/>
        </w:rPr>
        <w:t xml:space="preserve"> 3 лицензионному участку (</w:t>
      </w:r>
      <w:proofErr w:type="spellStart"/>
      <w:r w:rsidRPr="00D21A82">
        <w:rPr>
          <w:i/>
          <w:sz w:val="22"/>
          <w:szCs w:val="20"/>
        </w:rPr>
        <w:t>недропользователь</w:t>
      </w:r>
      <w:proofErr w:type="spellEnd"/>
      <w:r w:rsidRPr="00D21A82">
        <w:rPr>
          <w:i/>
          <w:sz w:val="22"/>
          <w:szCs w:val="20"/>
        </w:rPr>
        <w:t xml:space="preserve"> - ООО «</w:t>
      </w:r>
      <w:proofErr w:type="spellStart"/>
      <w:r w:rsidRPr="00D21A82">
        <w:rPr>
          <w:i/>
          <w:sz w:val="22"/>
          <w:szCs w:val="20"/>
        </w:rPr>
        <w:t>ИнвестГеолТехнологии</w:t>
      </w:r>
      <w:proofErr w:type="spellEnd"/>
      <w:r w:rsidRPr="00D21A82">
        <w:rPr>
          <w:i/>
          <w:sz w:val="22"/>
          <w:szCs w:val="20"/>
        </w:rPr>
        <w:t>»); юго-западный угол участка – к границе Государственного природного заповедника «Юганский».</w:t>
      </w:r>
    </w:p>
    <w:p w14:paraId="036043E0" w14:textId="77777777" w:rsidR="007A1C82" w:rsidRDefault="007A1C82" w:rsidP="001667EB">
      <w:pPr>
        <w:ind w:firstLine="539"/>
        <w:jc w:val="both"/>
        <w:rPr>
          <w:rFonts w:cs="Arial"/>
          <w:b/>
          <w:i/>
          <w:sz w:val="22"/>
          <w:szCs w:val="20"/>
        </w:rPr>
      </w:pPr>
    </w:p>
    <w:p w14:paraId="1F18A572" w14:textId="77777777" w:rsidR="001667EB" w:rsidRPr="00D21A82" w:rsidRDefault="001667EB" w:rsidP="001667EB">
      <w:pPr>
        <w:ind w:firstLine="539"/>
        <w:jc w:val="both"/>
        <w:rPr>
          <w:rFonts w:cs="Arial"/>
          <w:i/>
          <w:sz w:val="22"/>
          <w:szCs w:val="20"/>
        </w:rPr>
      </w:pPr>
      <w:r w:rsidRPr="00D21A82">
        <w:rPr>
          <w:rFonts w:cs="Arial"/>
          <w:b/>
          <w:i/>
          <w:sz w:val="22"/>
          <w:szCs w:val="20"/>
        </w:rPr>
        <w:t>Температурный режим</w:t>
      </w:r>
    </w:p>
    <w:p w14:paraId="0F8FBB51" w14:textId="77777777" w:rsidR="001667EB" w:rsidRPr="00621FA6" w:rsidRDefault="001667EB" w:rsidP="001667EB">
      <w:pPr>
        <w:ind w:firstLine="539"/>
        <w:jc w:val="both"/>
        <w:rPr>
          <w:rFonts w:cs="Arial"/>
          <w:i/>
          <w:sz w:val="22"/>
          <w:szCs w:val="22"/>
        </w:rPr>
      </w:pPr>
      <w:r w:rsidRPr="00621FA6">
        <w:rPr>
          <w:rFonts w:cs="Arial"/>
          <w:i/>
          <w:sz w:val="22"/>
          <w:szCs w:val="22"/>
        </w:rPr>
        <w:t xml:space="preserve">Климат района континентальный. Зима суровая, холодная, продолжительная, с сильными ветрами и ранними заморозками. Лето сравнительно короткое, но довольно теплое. Переходные периоды очень короткие, особенно весна. Самым холодным месяцем в году является январь, самым теплым июль. Абсолютный минимум температуры воздуха достигает минус 55°С, абсолютный максимум 34°С (Сургут) и 36°С (Угут). Средняя дата перехода температуры через 0°С весной приходится на 28 апреля, осенью- на 12 октября. Устойчивый переход температуры воздуха через 5°С происходит 20 мая. </w:t>
      </w:r>
    </w:p>
    <w:p w14:paraId="1811CF0C" w14:textId="77777777" w:rsidR="007A1C82" w:rsidRDefault="007A1C82" w:rsidP="001667EB">
      <w:pPr>
        <w:ind w:firstLine="539"/>
        <w:jc w:val="both"/>
        <w:rPr>
          <w:rFonts w:cs="Arial"/>
          <w:b/>
          <w:i/>
          <w:sz w:val="22"/>
          <w:szCs w:val="22"/>
        </w:rPr>
      </w:pPr>
    </w:p>
    <w:p w14:paraId="7E40B0CF" w14:textId="77777777" w:rsidR="001667EB" w:rsidRPr="00621FA6" w:rsidRDefault="001667EB" w:rsidP="001667EB">
      <w:pPr>
        <w:ind w:firstLine="539"/>
        <w:jc w:val="both"/>
        <w:rPr>
          <w:rFonts w:cs="Arial"/>
          <w:i/>
          <w:sz w:val="22"/>
          <w:szCs w:val="22"/>
        </w:rPr>
      </w:pPr>
      <w:r w:rsidRPr="00621FA6">
        <w:rPr>
          <w:rFonts w:cs="Arial"/>
          <w:b/>
          <w:i/>
          <w:sz w:val="22"/>
          <w:szCs w:val="22"/>
        </w:rPr>
        <w:lastRenderedPageBreak/>
        <w:t>Влажность воздуха. Осадки</w:t>
      </w:r>
      <w:r w:rsidRPr="00621FA6">
        <w:rPr>
          <w:rFonts w:cs="Arial"/>
          <w:i/>
          <w:sz w:val="22"/>
          <w:szCs w:val="22"/>
        </w:rPr>
        <w:t>. Относительная влажность воздуха, характеризующая степень насыщения воздуха водяным паром, в течение года изменяется от 59 до 79 %.</w:t>
      </w:r>
      <w:r w:rsidRPr="00621FA6">
        <w:rPr>
          <w:sz w:val="22"/>
          <w:szCs w:val="22"/>
        </w:rPr>
        <w:t xml:space="preserve"> </w:t>
      </w:r>
      <w:r w:rsidRPr="00621FA6">
        <w:rPr>
          <w:rFonts w:cs="Arial"/>
          <w:i/>
          <w:sz w:val="22"/>
          <w:szCs w:val="22"/>
        </w:rPr>
        <w:t>За год здесь выпадает в среднем 676 мм осадков, основное количество которых выпадает в теплое время года с апреля по октябрь. Наибольшее количество осадков наблюдается в августе - 78 мм, наименьшее в феврале -28 мм.</w:t>
      </w:r>
    </w:p>
    <w:p w14:paraId="12CBF0E9" w14:textId="77777777" w:rsidR="007A1C82" w:rsidRDefault="007A1C82" w:rsidP="001667EB">
      <w:pPr>
        <w:ind w:firstLine="539"/>
        <w:jc w:val="both"/>
        <w:rPr>
          <w:rFonts w:cs="Arial"/>
          <w:b/>
          <w:bCs/>
          <w:i/>
          <w:sz w:val="22"/>
          <w:szCs w:val="22"/>
        </w:rPr>
      </w:pPr>
    </w:p>
    <w:p w14:paraId="34E5C9ED" w14:textId="77777777" w:rsidR="001667EB" w:rsidRPr="00621FA6" w:rsidRDefault="001667EB" w:rsidP="001667EB">
      <w:pPr>
        <w:ind w:firstLine="539"/>
        <w:jc w:val="both"/>
        <w:rPr>
          <w:rFonts w:cs="Arial"/>
          <w:i/>
          <w:sz w:val="22"/>
          <w:szCs w:val="22"/>
        </w:rPr>
      </w:pPr>
      <w:proofErr w:type="gramStart"/>
      <w:r w:rsidRPr="00621FA6">
        <w:rPr>
          <w:rFonts w:cs="Arial"/>
          <w:b/>
          <w:bCs/>
          <w:i/>
          <w:sz w:val="22"/>
          <w:szCs w:val="22"/>
        </w:rPr>
        <w:t>Снежный  покров</w:t>
      </w:r>
      <w:proofErr w:type="gramEnd"/>
      <w:r w:rsidRPr="00621FA6">
        <w:rPr>
          <w:rFonts w:cs="Arial"/>
          <w:i/>
          <w:sz w:val="22"/>
          <w:szCs w:val="22"/>
        </w:rPr>
        <w:t>. Снежный покров появляется в начале октября (5 октября), а к 18 октября образуется устойчивый снежный покров, который лежит всю зиму. Разрушение устойчивого снежного покрова происходит в начале мая (10 мая). Средняя из наибольших декадных высот снежного покрова за зиму на защищенных участках составляет 76 см, а на открытых - 47 см.</w:t>
      </w:r>
    </w:p>
    <w:p w14:paraId="6E80542C" w14:textId="77777777" w:rsidR="007A1C82" w:rsidRDefault="007A1C82" w:rsidP="001667EB">
      <w:pPr>
        <w:ind w:firstLine="539"/>
        <w:jc w:val="both"/>
        <w:rPr>
          <w:rFonts w:cs="Arial"/>
          <w:b/>
          <w:bCs/>
          <w:i/>
          <w:sz w:val="22"/>
          <w:szCs w:val="22"/>
        </w:rPr>
      </w:pPr>
    </w:p>
    <w:p w14:paraId="4C2A1C56" w14:textId="77777777" w:rsidR="001667EB" w:rsidRPr="00621FA6" w:rsidRDefault="001667EB" w:rsidP="001667EB">
      <w:pPr>
        <w:ind w:firstLine="539"/>
        <w:jc w:val="both"/>
        <w:rPr>
          <w:rFonts w:cs="Arial"/>
          <w:b/>
          <w:bCs/>
          <w:i/>
          <w:sz w:val="22"/>
          <w:szCs w:val="22"/>
        </w:rPr>
      </w:pPr>
      <w:r w:rsidRPr="00621FA6">
        <w:rPr>
          <w:rFonts w:cs="Arial"/>
          <w:b/>
          <w:bCs/>
          <w:i/>
          <w:sz w:val="22"/>
          <w:szCs w:val="22"/>
        </w:rPr>
        <w:t>Ветровой режим</w:t>
      </w:r>
    </w:p>
    <w:p w14:paraId="068DEEEE" w14:textId="77777777" w:rsidR="001667EB" w:rsidRPr="00621FA6" w:rsidRDefault="001667EB" w:rsidP="001667EB">
      <w:pPr>
        <w:ind w:firstLine="539"/>
        <w:jc w:val="both"/>
        <w:rPr>
          <w:rFonts w:cs="Arial"/>
          <w:bCs/>
          <w:i/>
          <w:sz w:val="22"/>
          <w:szCs w:val="22"/>
        </w:rPr>
      </w:pPr>
      <w:r w:rsidRPr="00621FA6">
        <w:rPr>
          <w:rFonts w:cs="Arial"/>
          <w:bCs/>
          <w:i/>
          <w:sz w:val="22"/>
          <w:szCs w:val="22"/>
        </w:rPr>
        <w:t xml:space="preserve">На </w:t>
      </w:r>
      <w:proofErr w:type="gramStart"/>
      <w:r w:rsidRPr="00621FA6">
        <w:rPr>
          <w:rFonts w:cs="Arial"/>
          <w:bCs/>
          <w:i/>
          <w:sz w:val="22"/>
          <w:szCs w:val="22"/>
        </w:rPr>
        <w:t>месторождении  зимой</w:t>
      </w:r>
      <w:proofErr w:type="gramEnd"/>
      <w:r w:rsidRPr="00621FA6">
        <w:rPr>
          <w:rFonts w:cs="Arial"/>
          <w:bCs/>
          <w:i/>
          <w:sz w:val="22"/>
          <w:szCs w:val="22"/>
        </w:rPr>
        <w:t xml:space="preserve"> преобладают ветры западные и юго-западные, а летом, в основном, северные. В целом за год направление ветра западное и юго-западное.</w:t>
      </w:r>
    </w:p>
    <w:p w14:paraId="0E13D237" w14:textId="77777777" w:rsidR="001667EB" w:rsidRPr="00621FA6" w:rsidRDefault="001667EB" w:rsidP="001667EB">
      <w:pPr>
        <w:ind w:firstLine="539"/>
        <w:jc w:val="both"/>
        <w:rPr>
          <w:rFonts w:cs="Arial"/>
          <w:bCs/>
          <w:i/>
          <w:sz w:val="22"/>
          <w:szCs w:val="22"/>
        </w:rPr>
      </w:pPr>
      <w:r w:rsidRPr="00621FA6">
        <w:rPr>
          <w:rFonts w:cs="Arial"/>
          <w:b/>
          <w:bCs/>
          <w:i/>
          <w:sz w:val="22"/>
          <w:szCs w:val="22"/>
        </w:rPr>
        <w:t xml:space="preserve">Транспортное сообщение. </w:t>
      </w:r>
    </w:p>
    <w:p w14:paraId="297452D6" w14:textId="00984B1D" w:rsidR="001667EB" w:rsidRDefault="001667EB" w:rsidP="001667EB">
      <w:pPr>
        <w:ind w:firstLine="540"/>
        <w:jc w:val="both"/>
        <w:rPr>
          <w:rFonts w:cs="Arial"/>
          <w:i/>
          <w:sz w:val="22"/>
          <w:szCs w:val="22"/>
        </w:rPr>
      </w:pPr>
      <w:r w:rsidRPr="00621FA6">
        <w:rPr>
          <w:rFonts w:cs="Arial"/>
          <w:i/>
          <w:sz w:val="22"/>
          <w:szCs w:val="22"/>
        </w:rPr>
        <w:t xml:space="preserve">На месторождение проезд возможен по автозимникам, период действия зимней дороги в период январь-март месяцы. Для транспортного сообщения в месторождении предусмотрена сеть подъездных автомобильных дорог V категории с покрытием проезжей части из щебня. Дороги запроектированы в основном в насыпи из песка. Общая протяженность дорог составляет 11,423 км. При пересечении автодороги с рекой </w:t>
      </w:r>
      <w:proofErr w:type="spellStart"/>
      <w:r w:rsidRPr="00621FA6">
        <w:rPr>
          <w:rFonts w:cs="Arial"/>
          <w:i/>
          <w:sz w:val="22"/>
          <w:szCs w:val="22"/>
        </w:rPr>
        <w:t>Сакынъяха</w:t>
      </w:r>
      <w:proofErr w:type="spellEnd"/>
      <w:r w:rsidRPr="00621FA6">
        <w:rPr>
          <w:rFonts w:cs="Arial"/>
          <w:i/>
          <w:sz w:val="22"/>
          <w:szCs w:val="22"/>
        </w:rPr>
        <w:t xml:space="preserve"> имеется переправа. В зимнее время движение транспорта осуществляется по зимнику и дорогам с твердым покрытием, в летнее время – по грунтовым дорогам и дорогам с твердым покрытием. Расположение трасс перетаскивания и подъездных дорог, а </w:t>
      </w:r>
      <w:proofErr w:type="gramStart"/>
      <w:r w:rsidRPr="00621FA6">
        <w:rPr>
          <w:rFonts w:cs="Arial"/>
          <w:i/>
          <w:sz w:val="22"/>
          <w:szCs w:val="22"/>
        </w:rPr>
        <w:t>так же</w:t>
      </w:r>
      <w:proofErr w:type="gramEnd"/>
      <w:r w:rsidRPr="00621FA6">
        <w:rPr>
          <w:rFonts w:cs="Arial"/>
          <w:i/>
          <w:sz w:val="22"/>
          <w:szCs w:val="22"/>
        </w:rPr>
        <w:t xml:space="preserve"> сроки их использования согласовываются с местными органами самоуправления и с землепользователями</w:t>
      </w:r>
      <w:r w:rsidR="00560DCE">
        <w:rPr>
          <w:rFonts w:cs="Arial"/>
          <w:i/>
          <w:sz w:val="22"/>
          <w:szCs w:val="22"/>
        </w:rPr>
        <w:t>.</w:t>
      </w:r>
    </w:p>
    <w:p w14:paraId="6D863D39" w14:textId="792C5F62" w:rsidR="00560DCE" w:rsidRDefault="00560DCE" w:rsidP="001667EB">
      <w:pPr>
        <w:ind w:firstLine="540"/>
        <w:jc w:val="both"/>
        <w:rPr>
          <w:rFonts w:cs="Arial"/>
          <w:i/>
          <w:sz w:val="22"/>
          <w:szCs w:val="22"/>
        </w:rPr>
      </w:pPr>
    </w:p>
    <w:p w14:paraId="10F89194" w14:textId="77777777" w:rsidR="00560DCE" w:rsidRDefault="00560DCE" w:rsidP="00560DCE">
      <w:pPr>
        <w:pStyle w:val="ad"/>
        <w:ind w:left="0" w:firstLine="709"/>
        <w:jc w:val="both"/>
        <w:rPr>
          <w:rFonts w:cs="Arial"/>
          <w:b/>
          <w:color w:val="000000" w:themeColor="text1"/>
          <w:sz w:val="22"/>
          <w:szCs w:val="22"/>
        </w:rPr>
      </w:pPr>
      <w:proofErr w:type="spellStart"/>
      <w:r w:rsidRPr="0091497E">
        <w:rPr>
          <w:rFonts w:cs="Arial"/>
          <w:b/>
          <w:color w:val="000000" w:themeColor="text1"/>
        </w:rPr>
        <w:t>Пальяновская</w:t>
      </w:r>
      <w:proofErr w:type="spellEnd"/>
      <w:r w:rsidRPr="0091497E">
        <w:rPr>
          <w:rFonts w:cs="Arial"/>
          <w:b/>
          <w:color w:val="000000" w:themeColor="text1"/>
        </w:rPr>
        <w:t xml:space="preserve"> площадь</w:t>
      </w:r>
      <w:r w:rsidRPr="002F243C">
        <w:rPr>
          <w:rFonts w:cs="Arial"/>
          <w:b/>
          <w:color w:val="000000" w:themeColor="text1"/>
          <w:sz w:val="22"/>
          <w:szCs w:val="22"/>
        </w:rPr>
        <w:t xml:space="preserve"> </w:t>
      </w:r>
      <w:proofErr w:type="spellStart"/>
      <w:r w:rsidRPr="002F243C">
        <w:rPr>
          <w:rFonts w:cs="Arial"/>
          <w:b/>
          <w:color w:val="000000" w:themeColor="text1"/>
          <w:sz w:val="22"/>
          <w:szCs w:val="22"/>
        </w:rPr>
        <w:t>Красноленинского</w:t>
      </w:r>
      <w:proofErr w:type="spellEnd"/>
      <w:r w:rsidRPr="002F243C">
        <w:rPr>
          <w:rFonts w:cs="Arial"/>
          <w:b/>
          <w:color w:val="000000" w:themeColor="text1"/>
          <w:sz w:val="22"/>
          <w:szCs w:val="22"/>
        </w:rPr>
        <w:t xml:space="preserve"> месторождения  </w:t>
      </w:r>
    </w:p>
    <w:p w14:paraId="2AF5A638" w14:textId="77777777" w:rsidR="00560DCE" w:rsidRDefault="00560DCE" w:rsidP="00560DCE">
      <w:pPr>
        <w:pStyle w:val="ad"/>
        <w:ind w:left="0" w:firstLine="709"/>
        <w:jc w:val="both"/>
        <w:rPr>
          <w:rFonts w:cs="Arial"/>
          <w:b/>
          <w:color w:val="000000" w:themeColor="text1"/>
          <w:sz w:val="22"/>
          <w:szCs w:val="22"/>
        </w:rPr>
      </w:pPr>
    </w:p>
    <w:p w14:paraId="2CF688D0" w14:textId="77777777" w:rsidR="00560DCE" w:rsidRPr="002F243C" w:rsidRDefault="00560DCE" w:rsidP="00560DCE">
      <w:pPr>
        <w:pStyle w:val="ad"/>
        <w:ind w:left="0" w:firstLine="709"/>
        <w:jc w:val="both"/>
        <w:rPr>
          <w:rFonts w:cs="Arial"/>
          <w:b/>
          <w:i/>
          <w:color w:val="000000" w:themeColor="text1"/>
          <w:sz w:val="22"/>
          <w:szCs w:val="22"/>
        </w:rPr>
      </w:pPr>
      <w:r w:rsidRPr="002F243C">
        <w:rPr>
          <w:rFonts w:cs="Arial"/>
          <w:i/>
          <w:color w:val="000000" w:themeColor="text1"/>
          <w:sz w:val="22"/>
          <w:szCs w:val="22"/>
        </w:rPr>
        <w:t xml:space="preserve">Район работ находится в Тюменской области Ханты-Мансийского автономного округа-Югры в Октябрьском районе на </w:t>
      </w:r>
      <w:proofErr w:type="spellStart"/>
      <w:r w:rsidRPr="002F243C">
        <w:rPr>
          <w:rFonts w:cs="Arial"/>
          <w:i/>
          <w:color w:val="000000" w:themeColor="text1"/>
          <w:sz w:val="22"/>
          <w:szCs w:val="22"/>
        </w:rPr>
        <w:t>Красноленинском</w:t>
      </w:r>
      <w:proofErr w:type="spellEnd"/>
      <w:r w:rsidRPr="002F243C">
        <w:rPr>
          <w:rFonts w:cs="Arial"/>
          <w:i/>
          <w:color w:val="000000" w:themeColor="text1"/>
          <w:sz w:val="22"/>
          <w:szCs w:val="22"/>
        </w:rPr>
        <w:t xml:space="preserve"> месторождения, на территории лесов третьей группы территориального отдела </w:t>
      </w:r>
      <w:proofErr w:type="spellStart"/>
      <w:r w:rsidRPr="002F243C">
        <w:rPr>
          <w:rFonts w:cs="Arial"/>
          <w:i/>
          <w:color w:val="000000" w:themeColor="text1"/>
          <w:sz w:val="22"/>
          <w:szCs w:val="22"/>
        </w:rPr>
        <w:t>Ендырское</w:t>
      </w:r>
      <w:proofErr w:type="spellEnd"/>
      <w:r w:rsidRPr="002F243C">
        <w:rPr>
          <w:rFonts w:cs="Arial"/>
          <w:i/>
          <w:color w:val="000000" w:themeColor="text1"/>
          <w:sz w:val="22"/>
          <w:szCs w:val="22"/>
        </w:rPr>
        <w:t xml:space="preserve"> и </w:t>
      </w:r>
      <w:proofErr w:type="spellStart"/>
      <w:r w:rsidRPr="002F243C">
        <w:rPr>
          <w:rFonts w:cs="Arial"/>
          <w:i/>
          <w:color w:val="000000" w:themeColor="text1"/>
          <w:sz w:val="22"/>
          <w:szCs w:val="22"/>
        </w:rPr>
        <w:t>Лорбинское</w:t>
      </w:r>
      <w:proofErr w:type="spellEnd"/>
      <w:r w:rsidRPr="002F243C">
        <w:rPr>
          <w:rFonts w:cs="Arial"/>
          <w:i/>
          <w:color w:val="000000" w:themeColor="text1"/>
          <w:sz w:val="22"/>
          <w:szCs w:val="22"/>
        </w:rPr>
        <w:t xml:space="preserve"> лесничество. Ближайшими населенными пунктами являются п. </w:t>
      </w:r>
      <w:proofErr w:type="spellStart"/>
      <w:r w:rsidRPr="002F243C">
        <w:rPr>
          <w:rFonts w:cs="Arial"/>
          <w:i/>
          <w:color w:val="000000" w:themeColor="text1"/>
          <w:sz w:val="22"/>
          <w:szCs w:val="22"/>
        </w:rPr>
        <w:t>Пальяново</w:t>
      </w:r>
      <w:proofErr w:type="spellEnd"/>
      <w:r w:rsidRPr="002F243C">
        <w:rPr>
          <w:rFonts w:cs="Arial"/>
          <w:i/>
          <w:color w:val="000000" w:themeColor="text1"/>
          <w:sz w:val="22"/>
          <w:szCs w:val="22"/>
        </w:rPr>
        <w:t xml:space="preserve"> и г. </w:t>
      </w:r>
      <w:proofErr w:type="spellStart"/>
      <w:r w:rsidRPr="002F243C">
        <w:rPr>
          <w:rFonts w:cs="Arial"/>
          <w:i/>
          <w:color w:val="000000" w:themeColor="text1"/>
          <w:sz w:val="22"/>
          <w:szCs w:val="22"/>
        </w:rPr>
        <w:t>Нягань</w:t>
      </w:r>
      <w:proofErr w:type="spellEnd"/>
      <w:r w:rsidRPr="002F243C">
        <w:rPr>
          <w:rFonts w:cs="Arial"/>
          <w:i/>
          <w:color w:val="000000" w:themeColor="text1"/>
          <w:sz w:val="22"/>
          <w:szCs w:val="22"/>
        </w:rPr>
        <w:t>, расположенные в 20 км юго-западнее и в 80 км западнее.</w:t>
      </w:r>
    </w:p>
    <w:p w14:paraId="08EB5E92" w14:textId="77777777" w:rsidR="00560DCE" w:rsidRPr="002F243C" w:rsidRDefault="00560DCE" w:rsidP="00560DCE">
      <w:pPr>
        <w:pStyle w:val="ad"/>
        <w:ind w:left="0" w:firstLine="709"/>
        <w:jc w:val="both"/>
        <w:rPr>
          <w:rFonts w:cs="Arial"/>
          <w:b/>
          <w:i/>
          <w:color w:val="000000" w:themeColor="text1"/>
          <w:sz w:val="22"/>
          <w:szCs w:val="22"/>
        </w:rPr>
      </w:pPr>
      <w:r w:rsidRPr="002F243C">
        <w:rPr>
          <w:rFonts w:cs="Arial"/>
          <w:b/>
          <w:i/>
          <w:color w:val="000000" w:themeColor="text1"/>
          <w:sz w:val="22"/>
          <w:szCs w:val="22"/>
        </w:rPr>
        <w:t>Температурный режим</w:t>
      </w:r>
    </w:p>
    <w:p w14:paraId="4897B3B2" w14:textId="77777777" w:rsidR="00560DCE" w:rsidRPr="007D740F"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Рассматриваемая территория характеризуется суровой продо</w:t>
      </w:r>
      <w:r>
        <w:rPr>
          <w:rFonts w:cs="Arial"/>
          <w:i/>
          <w:color w:val="000000" w:themeColor="text1"/>
          <w:sz w:val="22"/>
          <w:szCs w:val="22"/>
        </w:rPr>
        <w:t xml:space="preserve">лжительной зимой с </w:t>
      </w:r>
      <w:r w:rsidRPr="007D740F">
        <w:rPr>
          <w:rFonts w:cs="Arial"/>
          <w:i/>
          <w:color w:val="000000" w:themeColor="text1"/>
          <w:sz w:val="22"/>
          <w:szCs w:val="22"/>
        </w:rPr>
        <w:t>сильными ветрами и коротким теплым летом. Переходные сезоны короткие с резкими колебаниями температуры.</w:t>
      </w:r>
    </w:p>
    <w:p w14:paraId="7ED59764" w14:textId="77777777" w:rsidR="00560DCE" w:rsidRPr="002F243C" w:rsidRDefault="00560DCE" w:rsidP="00560DCE">
      <w:pPr>
        <w:pStyle w:val="ad"/>
        <w:ind w:left="0" w:firstLine="709"/>
        <w:jc w:val="both"/>
        <w:rPr>
          <w:rFonts w:cs="Arial"/>
          <w:i/>
          <w:color w:val="000000" w:themeColor="text1"/>
          <w:sz w:val="22"/>
          <w:szCs w:val="22"/>
        </w:rPr>
      </w:pPr>
      <w:r w:rsidRPr="007D740F">
        <w:rPr>
          <w:rFonts w:cs="Arial"/>
          <w:i/>
          <w:color w:val="000000" w:themeColor="text1"/>
          <w:sz w:val="22"/>
          <w:szCs w:val="22"/>
        </w:rPr>
        <w:t>Многолетняя средняя годовая температура воздуха рассматриваемой территории составляет минус 2,9 °С. Самый холодный месяц – январь средняя температура составляет – 22,8 °С. Абсолютный</w:t>
      </w:r>
      <w:r w:rsidRPr="002F243C">
        <w:rPr>
          <w:rFonts w:cs="Arial"/>
          <w:i/>
          <w:color w:val="000000" w:themeColor="text1"/>
          <w:sz w:val="22"/>
          <w:szCs w:val="22"/>
        </w:rPr>
        <w:t xml:space="preserve"> минимум - 49 °С. Самый теплый месяц – июль, средняя температ</w:t>
      </w:r>
      <w:r>
        <w:rPr>
          <w:rFonts w:cs="Arial"/>
          <w:i/>
          <w:color w:val="000000" w:themeColor="text1"/>
          <w:sz w:val="22"/>
          <w:szCs w:val="22"/>
        </w:rPr>
        <w:t>ура составляет 16,9 С°. Абсолют</w:t>
      </w:r>
      <w:r w:rsidRPr="002F243C">
        <w:rPr>
          <w:rFonts w:cs="Arial"/>
          <w:i/>
          <w:color w:val="000000" w:themeColor="text1"/>
          <w:sz w:val="22"/>
          <w:szCs w:val="22"/>
        </w:rPr>
        <w:t>ный максимум достигает 35 °С.</w:t>
      </w:r>
    </w:p>
    <w:p w14:paraId="631DCE76"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Весна, наиболее короткий, ветреный и сухой сезон в году, нач</w:t>
      </w:r>
      <w:r>
        <w:rPr>
          <w:rFonts w:cs="Arial"/>
          <w:i/>
          <w:color w:val="000000" w:themeColor="text1"/>
          <w:sz w:val="22"/>
          <w:szCs w:val="22"/>
        </w:rPr>
        <w:t>инается с переходом среднесуточ</w:t>
      </w:r>
      <w:r w:rsidRPr="002F243C">
        <w:rPr>
          <w:rFonts w:cs="Arial"/>
          <w:i/>
          <w:color w:val="000000" w:themeColor="text1"/>
          <w:sz w:val="22"/>
          <w:szCs w:val="22"/>
        </w:rPr>
        <w:t>ной температуры воздуха через 0° и разрушением снежного покрова в начале первой декады мая.</w:t>
      </w:r>
    </w:p>
    <w:p w14:paraId="09867DE1"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Среднесуточная температура в течении марта-мая возрастает от 0° до 15°, в отдельные дни теплых весен возможно повышение температуры воздуха до 25-30°. На фоне общего потепления могут наблюдаться возвраты холодов с заморозками и выпадением снега.</w:t>
      </w:r>
    </w:p>
    <w:p w14:paraId="0797E1A1"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 xml:space="preserve">Лето наступает во второй и третьей декадах мая и продолжается 3-3,5 месяца. Переход средней суточной температуры через 15° соответствует наиболее теплому </w:t>
      </w:r>
      <w:r>
        <w:rPr>
          <w:rFonts w:cs="Arial"/>
          <w:i/>
          <w:color w:val="000000" w:themeColor="text1"/>
          <w:sz w:val="22"/>
          <w:szCs w:val="22"/>
        </w:rPr>
        <w:t>периоду, однако температура воз</w:t>
      </w:r>
      <w:r w:rsidRPr="002F243C">
        <w:rPr>
          <w:rFonts w:cs="Arial"/>
          <w:i/>
          <w:color w:val="000000" w:themeColor="text1"/>
          <w:sz w:val="22"/>
          <w:szCs w:val="22"/>
        </w:rPr>
        <w:t>духа в летнее время неустойчива, суточные амплитуды значительны, жаркие дни нередко сменяются прохладными. Продолжительность периода со средней суточной</w:t>
      </w:r>
      <w:r>
        <w:rPr>
          <w:rFonts w:cs="Arial"/>
          <w:i/>
          <w:color w:val="000000" w:themeColor="text1"/>
          <w:sz w:val="22"/>
          <w:szCs w:val="22"/>
        </w:rPr>
        <w:t xml:space="preserve"> </w:t>
      </w:r>
      <w:r w:rsidRPr="002F243C">
        <w:rPr>
          <w:rFonts w:cs="Arial"/>
          <w:i/>
          <w:color w:val="000000" w:themeColor="text1"/>
          <w:sz w:val="22"/>
          <w:szCs w:val="22"/>
        </w:rPr>
        <w:t>температурой выше 15° составляет 1,5 – 2 месяца.</w:t>
      </w:r>
    </w:p>
    <w:p w14:paraId="68B79C80"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Частые заморозки в конце августа являются первым признаком</w:t>
      </w:r>
      <w:r>
        <w:rPr>
          <w:rFonts w:cs="Arial"/>
          <w:i/>
          <w:color w:val="000000" w:themeColor="text1"/>
          <w:sz w:val="22"/>
          <w:szCs w:val="22"/>
        </w:rPr>
        <w:t xml:space="preserve"> осени, наступление которой свя</w:t>
      </w:r>
      <w:r w:rsidRPr="002F243C">
        <w:rPr>
          <w:rFonts w:cs="Arial"/>
          <w:i/>
          <w:color w:val="000000" w:themeColor="text1"/>
          <w:sz w:val="22"/>
          <w:szCs w:val="22"/>
        </w:rPr>
        <w:t>зано с переходом средней суточной температуры воздуха через 10° в первой декаде сентября. Во второй половине сентября на общем фоне понижения температуры и ухудшения пог</w:t>
      </w:r>
      <w:r>
        <w:rPr>
          <w:rFonts w:cs="Arial"/>
          <w:i/>
          <w:color w:val="000000" w:themeColor="text1"/>
          <w:sz w:val="22"/>
          <w:szCs w:val="22"/>
        </w:rPr>
        <w:t>оды имеют ме</w:t>
      </w:r>
      <w:r w:rsidRPr="002F243C">
        <w:rPr>
          <w:rFonts w:cs="Arial"/>
          <w:i/>
          <w:color w:val="000000" w:themeColor="text1"/>
          <w:sz w:val="22"/>
          <w:szCs w:val="22"/>
        </w:rPr>
        <w:t>сто возвраты тепла («бабье лето»).</w:t>
      </w:r>
    </w:p>
    <w:p w14:paraId="66FBD17C" w14:textId="77777777" w:rsidR="00560DCE" w:rsidRPr="002F243C" w:rsidRDefault="00560DCE" w:rsidP="00560DCE">
      <w:pPr>
        <w:pStyle w:val="ad"/>
        <w:ind w:left="0" w:firstLine="709"/>
        <w:jc w:val="both"/>
        <w:rPr>
          <w:rFonts w:cs="Arial"/>
          <w:b/>
          <w:i/>
          <w:color w:val="000000" w:themeColor="text1"/>
          <w:sz w:val="22"/>
          <w:szCs w:val="22"/>
        </w:rPr>
      </w:pPr>
      <w:r w:rsidRPr="002F243C">
        <w:rPr>
          <w:rFonts w:cs="Arial"/>
          <w:i/>
          <w:color w:val="000000" w:themeColor="text1"/>
          <w:sz w:val="22"/>
          <w:szCs w:val="22"/>
        </w:rPr>
        <w:lastRenderedPageBreak/>
        <w:t>Постепенное похолодание характеризует период предзимья. В среднем этот период длятся около месяца, от даты перехода средней суточной температуры через 0°</w:t>
      </w:r>
      <w:r>
        <w:rPr>
          <w:rFonts w:cs="Arial"/>
          <w:i/>
          <w:color w:val="000000" w:themeColor="text1"/>
          <w:sz w:val="22"/>
          <w:szCs w:val="22"/>
        </w:rPr>
        <w:t xml:space="preserve"> до наступления устойчивых моро</w:t>
      </w:r>
      <w:r w:rsidRPr="002F243C">
        <w:rPr>
          <w:rFonts w:cs="Arial"/>
          <w:i/>
          <w:color w:val="000000" w:themeColor="text1"/>
          <w:sz w:val="22"/>
          <w:szCs w:val="22"/>
        </w:rPr>
        <w:t>зов. В редких случаях зима устанавливается сразу без переходно</w:t>
      </w:r>
      <w:r>
        <w:rPr>
          <w:rFonts w:cs="Arial"/>
          <w:i/>
          <w:color w:val="000000" w:themeColor="text1"/>
          <w:sz w:val="22"/>
          <w:szCs w:val="22"/>
        </w:rPr>
        <w:t>го периода. Наиболее сильные хо</w:t>
      </w:r>
      <w:r w:rsidRPr="002F243C">
        <w:rPr>
          <w:rFonts w:cs="Arial"/>
          <w:i/>
          <w:color w:val="000000" w:themeColor="text1"/>
          <w:sz w:val="22"/>
          <w:szCs w:val="22"/>
        </w:rPr>
        <w:t>лода наступают после перехода средней суточной температуры воздуха через -5° и образования устойчивого снежного покрова. Длится зима 5-6 месяцев, с октября по март. В конце марта устойч</w:t>
      </w:r>
      <w:r>
        <w:rPr>
          <w:rFonts w:cs="Arial"/>
          <w:i/>
          <w:color w:val="000000" w:themeColor="text1"/>
          <w:sz w:val="22"/>
          <w:szCs w:val="22"/>
        </w:rPr>
        <w:t>и</w:t>
      </w:r>
      <w:r w:rsidRPr="002F243C">
        <w:rPr>
          <w:rFonts w:cs="Arial"/>
          <w:i/>
          <w:color w:val="000000" w:themeColor="text1"/>
          <w:sz w:val="22"/>
          <w:szCs w:val="22"/>
        </w:rPr>
        <w:t>вые морозы прекращаются, учащаются оттепели, начинается оседание и таяние снежного покрова.</w:t>
      </w:r>
    </w:p>
    <w:p w14:paraId="65A06CF8" w14:textId="77777777" w:rsidR="00560DCE" w:rsidRPr="002F243C" w:rsidRDefault="00560DCE" w:rsidP="00560DCE">
      <w:pPr>
        <w:pStyle w:val="ad"/>
        <w:ind w:left="0" w:firstLine="709"/>
        <w:jc w:val="both"/>
        <w:rPr>
          <w:rFonts w:cs="Arial"/>
          <w:b/>
          <w:bCs/>
          <w:i/>
          <w:color w:val="000000" w:themeColor="text1"/>
          <w:sz w:val="22"/>
          <w:szCs w:val="22"/>
        </w:rPr>
      </w:pPr>
      <w:r w:rsidRPr="002F243C">
        <w:rPr>
          <w:rFonts w:cs="Arial"/>
          <w:b/>
          <w:i/>
          <w:color w:val="000000" w:themeColor="text1"/>
          <w:sz w:val="22"/>
          <w:szCs w:val="22"/>
        </w:rPr>
        <w:t>Влажность воздуха. Осадки</w:t>
      </w:r>
      <w:r w:rsidRPr="002F243C">
        <w:rPr>
          <w:rFonts w:cs="Arial"/>
          <w:i/>
          <w:color w:val="000000" w:themeColor="text1"/>
          <w:sz w:val="22"/>
          <w:szCs w:val="22"/>
        </w:rPr>
        <w:t>. В районе выпадает много, особенно в теплый период с а</w:t>
      </w:r>
      <w:r>
        <w:rPr>
          <w:rFonts w:cs="Arial"/>
          <w:i/>
          <w:color w:val="000000" w:themeColor="text1"/>
          <w:sz w:val="22"/>
          <w:szCs w:val="22"/>
        </w:rPr>
        <w:t>преля по октябрь – 442 мм, в хо</w:t>
      </w:r>
      <w:r w:rsidRPr="002F243C">
        <w:rPr>
          <w:rFonts w:cs="Arial"/>
          <w:i/>
          <w:color w:val="000000" w:themeColor="text1"/>
          <w:sz w:val="22"/>
          <w:szCs w:val="22"/>
        </w:rPr>
        <w:t>лодное время с ноября по март – 177 мм, годовая сумма осадков - 619 мм. Соответственно держится высокая влажность воздуха, средняя относительная влажность меняется от 63 до 87%.</w:t>
      </w:r>
      <w:r w:rsidRPr="002F243C">
        <w:rPr>
          <w:rFonts w:cs="Arial"/>
          <w:color w:val="000000" w:themeColor="text1"/>
          <w:sz w:val="22"/>
          <w:szCs w:val="22"/>
        </w:rPr>
        <w:t xml:space="preserve"> </w:t>
      </w:r>
      <w:r w:rsidRPr="002F243C">
        <w:rPr>
          <w:rFonts w:cs="Arial"/>
          <w:i/>
          <w:color w:val="000000" w:themeColor="text1"/>
          <w:sz w:val="22"/>
          <w:szCs w:val="22"/>
        </w:rPr>
        <w:t>Число дней в году с относительной влажностью в дневные часы 80% и более составляет 110 - 115 дней. Число дней с влажностью в дневные часы менее 30% - 30 дней.</w:t>
      </w:r>
    </w:p>
    <w:p w14:paraId="568147A6" w14:textId="77777777" w:rsidR="00560DCE" w:rsidRPr="002F243C" w:rsidRDefault="00560DCE" w:rsidP="00560DCE">
      <w:pPr>
        <w:pStyle w:val="ad"/>
        <w:ind w:left="0" w:firstLine="709"/>
        <w:jc w:val="both"/>
        <w:rPr>
          <w:rFonts w:cs="Arial"/>
          <w:i/>
          <w:color w:val="000000" w:themeColor="text1"/>
          <w:sz w:val="22"/>
          <w:szCs w:val="22"/>
        </w:rPr>
      </w:pPr>
      <w:r>
        <w:rPr>
          <w:rFonts w:cs="Arial"/>
          <w:b/>
          <w:bCs/>
          <w:i/>
          <w:color w:val="000000" w:themeColor="text1"/>
          <w:sz w:val="22"/>
          <w:szCs w:val="22"/>
        </w:rPr>
        <w:t>Снежный</w:t>
      </w:r>
      <w:r w:rsidRPr="002F243C">
        <w:rPr>
          <w:rFonts w:cs="Arial"/>
          <w:b/>
          <w:bCs/>
          <w:i/>
          <w:color w:val="000000" w:themeColor="text1"/>
          <w:sz w:val="22"/>
          <w:szCs w:val="22"/>
        </w:rPr>
        <w:t xml:space="preserve"> покров</w:t>
      </w:r>
      <w:r w:rsidRPr="002F243C">
        <w:rPr>
          <w:rFonts w:cs="Arial"/>
          <w:i/>
          <w:color w:val="000000" w:themeColor="text1"/>
          <w:sz w:val="22"/>
          <w:szCs w:val="22"/>
        </w:rPr>
        <w:t>. Продолжительная и холодная зима благоприятствует накоплению снега. Время выпадения первого снега близко к дате перехода средней суточной температуры воздуха через 0°. Раньше всего снежный покров появляется, в середине первой или во второй декадах октября. Устойчивый снежный покров появляется в конце октября – начале ноября, однако в отдельные годы могут наблюдаться значительные отклонения от средних лет.</w:t>
      </w:r>
      <w:r>
        <w:rPr>
          <w:rFonts w:cs="Arial"/>
          <w:i/>
          <w:color w:val="000000" w:themeColor="text1"/>
          <w:sz w:val="22"/>
          <w:szCs w:val="22"/>
        </w:rPr>
        <w:t xml:space="preserve"> Максимальной высоты снежный по</w:t>
      </w:r>
      <w:r w:rsidRPr="002F243C">
        <w:rPr>
          <w:rFonts w:cs="Arial"/>
          <w:i/>
          <w:color w:val="000000" w:themeColor="text1"/>
          <w:sz w:val="22"/>
          <w:szCs w:val="22"/>
        </w:rPr>
        <w:t>кров достигает во второй декаде марта. С наступлением оттепелей высота снежного покрова быстро уменьшается от декады к декаде; таяние снега происходит значи</w:t>
      </w:r>
      <w:r>
        <w:rPr>
          <w:rFonts w:cs="Arial"/>
          <w:i/>
          <w:color w:val="000000" w:themeColor="text1"/>
          <w:sz w:val="22"/>
          <w:szCs w:val="22"/>
        </w:rPr>
        <w:t>тельно быстрее, чем его накопле</w:t>
      </w:r>
      <w:r w:rsidRPr="002F243C">
        <w:rPr>
          <w:rFonts w:cs="Arial"/>
          <w:i/>
          <w:color w:val="000000" w:themeColor="text1"/>
          <w:sz w:val="22"/>
          <w:szCs w:val="22"/>
        </w:rPr>
        <w:t>ние. Устойчивый снежный покров разрушается в конце апреля начале мая. Непродолжительные возвраты холодов весной, часто сопровождающиеся снегопадами, задерживают сход снежного покрова иногда до конца мая.</w:t>
      </w:r>
    </w:p>
    <w:p w14:paraId="38A6982D"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 xml:space="preserve">Глубина промерзания почвы находится в тесной зависимости от </w:t>
      </w:r>
      <w:r>
        <w:rPr>
          <w:rFonts w:cs="Arial"/>
          <w:i/>
          <w:color w:val="000000" w:themeColor="text1"/>
          <w:sz w:val="22"/>
          <w:szCs w:val="22"/>
        </w:rPr>
        <w:t>её механического состава, степе</w:t>
      </w:r>
      <w:r w:rsidRPr="002F243C">
        <w:rPr>
          <w:rFonts w:cs="Arial"/>
          <w:i/>
          <w:color w:val="000000" w:themeColor="text1"/>
          <w:sz w:val="22"/>
          <w:szCs w:val="22"/>
        </w:rPr>
        <w:t>ни увлажнения, а также высоты и плотности снежного покрова.</w:t>
      </w:r>
    </w:p>
    <w:p w14:paraId="6A28CD43" w14:textId="77777777" w:rsidR="00560DCE" w:rsidRPr="002F243C" w:rsidRDefault="00560DCE" w:rsidP="00560DCE">
      <w:pPr>
        <w:pStyle w:val="ad"/>
        <w:ind w:left="0" w:firstLine="709"/>
        <w:jc w:val="both"/>
        <w:rPr>
          <w:rFonts w:cs="Arial"/>
          <w:b/>
          <w:i/>
          <w:color w:val="000000" w:themeColor="text1"/>
          <w:sz w:val="22"/>
          <w:szCs w:val="22"/>
        </w:rPr>
      </w:pPr>
      <w:r w:rsidRPr="002F243C">
        <w:rPr>
          <w:rFonts w:cs="Arial"/>
          <w:i/>
          <w:color w:val="000000" w:themeColor="text1"/>
          <w:sz w:val="22"/>
          <w:szCs w:val="22"/>
        </w:rPr>
        <w:t>На возвышениях почва может промерзнуть на глубину, в два-т</w:t>
      </w:r>
      <w:r>
        <w:rPr>
          <w:rFonts w:cs="Arial"/>
          <w:i/>
          <w:color w:val="000000" w:themeColor="text1"/>
          <w:sz w:val="22"/>
          <w:szCs w:val="22"/>
        </w:rPr>
        <w:t>ри раза большую, чем в более за</w:t>
      </w:r>
      <w:r w:rsidRPr="002F243C">
        <w:rPr>
          <w:rFonts w:cs="Arial"/>
          <w:i/>
          <w:color w:val="000000" w:themeColor="text1"/>
          <w:sz w:val="22"/>
          <w:szCs w:val="22"/>
        </w:rPr>
        <w:t>снеженных понижениях. Полностью почва оттаивает в течение второй декады мая и первой декады июня.</w:t>
      </w:r>
    </w:p>
    <w:p w14:paraId="3A577827" w14:textId="77777777" w:rsidR="00560DCE" w:rsidRPr="002F243C" w:rsidRDefault="00560DCE" w:rsidP="00560DCE">
      <w:pPr>
        <w:pStyle w:val="ad"/>
        <w:ind w:left="0" w:firstLine="709"/>
        <w:jc w:val="both"/>
        <w:rPr>
          <w:rFonts w:cs="Arial"/>
          <w:b/>
          <w:i/>
          <w:color w:val="000000" w:themeColor="text1"/>
          <w:sz w:val="22"/>
          <w:szCs w:val="22"/>
        </w:rPr>
      </w:pPr>
      <w:r w:rsidRPr="002F243C">
        <w:rPr>
          <w:rFonts w:cs="Arial"/>
          <w:b/>
          <w:i/>
          <w:color w:val="000000" w:themeColor="text1"/>
          <w:sz w:val="22"/>
          <w:szCs w:val="22"/>
        </w:rPr>
        <w:t>Ветровой режим</w:t>
      </w:r>
    </w:p>
    <w:p w14:paraId="48A950D3"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Средняя годовая скорость ветра – 2,6 м/с, средняя за январь – 2,0 м/с и средняя в июле – 2,6 м/с. В течение года преобладают ветры юго-восточного направления, в январе – также южного и юго-восточного, в июле – северного, северо-восточного и северо-западного.</w:t>
      </w:r>
    </w:p>
    <w:p w14:paraId="228E94A2" w14:textId="77777777" w:rsidR="00560DCE" w:rsidRPr="002F243C" w:rsidRDefault="00560DCE" w:rsidP="00560DCE">
      <w:pPr>
        <w:pStyle w:val="ad"/>
        <w:spacing w:before="120"/>
        <w:ind w:left="0" w:firstLine="709"/>
        <w:rPr>
          <w:rFonts w:cs="Arial"/>
          <w:b/>
          <w:bCs/>
          <w:i/>
          <w:color w:val="000000" w:themeColor="text1"/>
          <w:sz w:val="22"/>
          <w:szCs w:val="22"/>
        </w:rPr>
      </w:pPr>
      <w:r w:rsidRPr="002F243C">
        <w:rPr>
          <w:rFonts w:cs="Arial"/>
          <w:b/>
          <w:bCs/>
          <w:i/>
          <w:color w:val="000000" w:themeColor="text1"/>
          <w:sz w:val="22"/>
          <w:szCs w:val="22"/>
        </w:rPr>
        <w:t xml:space="preserve">Транспортное сообщение. </w:t>
      </w:r>
    </w:p>
    <w:p w14:paraId="52E8C67E" w14:textId="77777777" w:rsidR="00560DCE" w:rsidRPr="002F243C" w:rsidRDefault="00560DCE" w:rsidP="00560DCE">
      <w:pPr>
        <w:pStyle w:val="ad"/>
        <w:ind w:left="0" w:firstLine="709"/>
        <w:jc w:val="both"/>
        <w:rPr>
          <w:rFonts w:cs="Arial"/>
          <w:i/>
          <w:color w:val="000000" w:themeColor="text1"/>
          <w:sz w:val="22"/>
          <w:szCs w:val="22"/>
        </w:rPr>
      </w:pPr>
      <w:r w:rsidRPr="002F243C">
        <w:rPr>
          <w:rFonts w:cs="Arial"/>
          <w:i/>
          <w:color w:val="000000" w:themeColor="text1"/>
          <w:sz w:val="22"/>
          <w:szCs w:val="22"/>
        </w:rPr>
        <w:t xml:space="preserve">Дорожная сеть </w:t>
      </w:r>
    </w:p>
    <w:p w14:paraId="4713C017" w14:textId="77777777" w:rsidR="00560DCE" w:rsidRPr="002F243C" w:rsidRDefault="00560DCE" w:rsidP="00560DCE">
      <w:pPr>
        <w:pStyle w:val="ad"/>
        <w:ind w:left="0" w:firstLine="709"/>
        <w:jc w:val="both"/>
        <w:rPr>
          <w:rFonts w:eastAsia="Times New Roman" w:cs="Arial"/>
          <w:b/>
          <w:color w:val="000000" w:themeColor="text1"/>
          <w:sz w:val="22"/>
          <w:szCs w:val="22"/>
          <w:lang w:eastAsia="ru-RU"/>
        </w:rPr>
      </w:pPr>
      <w:r w:rsidRPr="002F243C">
        <w:rPr>
          <w:rFonts w:cs="Arial"/>
          <w:i/>
          <w:color w:val="000000" w:themeColor="text1"/>
          <w:sz w:val="22"/>
          <w:szCs w:val="22"/>
        </w:rPr>
        <w:t xml:space="preserve">На </w:t>
      </w:r>
      <w:proofErr w:type="spellStart"/>
      <w:r w:rsidRPr="002F243C">
        <w:rPr>
          <w:rFonts w:cs="Arial"/>
          <w:i/>
          <w:color w:val="000000" w:themeColor="text1"/>
          <w:sz w:val="22"/>
          <w:szCs w:val="22"/>
        </w:rPr>
        <w:t>Пальяновскую</w:t>
      </w:r>
      <w:proofErr w:type="spellEnd"/>
      <w:r w:rsidRPr="002F243C">
        <w:rPr>
          <w:rFonts w:cs="Arial"/>
          <w:i/>
          <w:color w:val="000000" w:themeColor="text1"/>
          <w:sz w:val="22"/>
          <w:szCs w:val="22"/>
        </w:rPr>
        <w:t xml:space="preserve"> площадь </w:t>
      </w:r>
      <w:proofErr w:type="spellStart"/>
      <w:r>
        <w:rPr>
          <w:rFonts w:cs="Arial"/>
          <w:i/>
          <w:color w:val="000000" w:themeColor="text1"/>
          <w:sz w:val="22"/>
          <w:szCs w:val="22"/>
        </w:rPr>
        <w:t>Красноленинского</w:t>
      </w:r>
      <w:proofErr w:type="spellEnd"/>
      <w:r>
        <w:rPr>
          <w:rFonts w:cs="Arial"/>
          <w:i/>
          <w:color w:val="000000" w:themeColor="text1"/>
          <w:sz w:val="22"/>
          <w:szCs w:val="22"/>
        </w:rPr>
        <w:t xml:space="preserve"> месторождения з</w:t>
      </w:r>
      <w:r w:rsidRPr="002F243C">
        <w:rPr>
          <w:rFonts w:cs="Arial"/>
          <w:i/>
          <w:color w:val="000000" w:themeColor="text1"/>
          <w:sz w:val="22"/>
          <w:szCs w:val="22"/>
        </w:rPr>
        <w:t xml:space="preserve">авоз бурового оборудования, бурильных и обсадных труб, цемента, </w:t>
      </w:r>
      <w:proofErr w:type="spellStart"/>
      <w:r w:rsidRPr="002F243C">
        <w:rPr>
          <w:rFonts w:cs="Arial"/>
          <w:i/>
          <w:color w:val="000000" w:themeColor="text1"/>
          <w:sz w:val="22"/>
          <w:szCs w:val="22"/>
        </w:rPr>
        <w:t>химреагентов</w:t>
      </w:r>
      <w:proofErr w:type="spellEnd"/>
      <w:r w:rsidRPr="002F243C">
        <w:rPr>
          <w:rFonts w:cs="Arial"/>
          <w:i/>
          <w:color w:val="000000" w:themeColor="text1"/>
          <w:sz w:val="22"/>
          <w:szCs w:val="22"/>
        </w:rPr>
        <w:t xml:space="preserve"> и др. будет осуществляться круглогодично по существующим дорогам с твердым покрытием. База пр</w:t>
      </w:r>
      <w:r>
        <w:rPr>
          <w:rFonts w:cs="Arial"/>
          <w:i/>
          <w:color w:val="000000" w:themeColor="text1"/>
          <w:sz w:val="22"/>
          <w:szCs w:val="22"/>
        </w:rPr>
        <w:t xml:space="preserve">омысла – куст скважин №423 </w:t>
      </w:r>
      <w:proofErr w:type="spellStart"/>
      <w:r>
        <w:rPr>
          <w:rFonts w:cs="Arial"/>
          <w:i/>
          <w:color w:val="000000" w:themeColor="text1"/>
          <w:sz w:val="22"/>
          <w:szCs w:val="22"/>
        </w:rPr>
        <w:t>Крас</w:t>
      </w:r>
      <w:r w:rsidRPr="002F243C">
        <w:rPr>
          <w:rFonts w:cs="Arial"/>
          <w:i/>
          <w:color w:val="000000" w:themeColor="text1"/>
          <w:sz w:val="22"/>
          <w:szCs w:val="22"/>
        </w:rPr>
        <w:t>ноленинского</w:t>
      </w:r>
      <w:proofErr w:type="spellEnd"/>
      <w:r w:rsidRPr="002F243C">
        <w:rPr>
          <w:rFonts w:cs="Arial"/>
          <w:i/>
          <w:color w:val="000000" w:themeColor="text1"/>
          <w:sz w:val="22"/>
          <w:szCs w:val="22"/>
        </w:rPr>
        <w:t xml:space="preserve"> месторождения на расстоянии 17км. </w:t>
      </w:r>
    </w:p>
    <w:p w14:paraId="36543DBF" w14:textId="77777777" w:rsidR="00560DCE" w:rsidRDefault="00560DCE" w:rsidP="001667EB">
      <w:pPr>
        <w:ind w:firstLine="540"/>
        <w:jc w:val="both"/>
        <w:rPr>
          <w:rFonts w:cs="Arial"/>
          <w:i/>
          <w:sz w:val="22"/>
          <w:szCs w:val="22"/>
        </w:rPr>
      </w:pPr>
    </w:p>
    <w:p w14:paraId="3D18AAA0" w14:textId="77777777" w:rsidR="001667EB" w:rsidRDefault="001667EB" w:rsidP="001667EB">
      <w:pPr>
        <w:ind w:firstLine="567"/>
        <w:jc w:val="both"/>
        <w:rPr>
          <w:rFonts w:cs="Arial"/>
          <w:b/>
        </w:rPr>
      </w:pPr>
      <w:r w:rsidRPr="00B05508">
        <w:rPr>
          <w:rFonts w:cs="Arial"/>
          <w:b/>
        </w:rPr>
        <w:t>Южное м/р</w:t>
      </w:r>
    </w:p>
    <w:p w14:paraId="76568C38" w14:textId="77777777" w:rsidR="007A1C82" w:rsidRPr="00B05508" w:rsidRDefault="007A1C82" w:rsidP="001667EB">
      <w:pPr>
        <w:ind w:firstLine="567"/>
        <w:jc w:val="both"/>
        <w:rPr>
          <w:rFonts w:cs="Arial"/>
          <w:b/>
        </w:rPr>
      </w:pPr>
    </w:p>
    <w:p w14:paraId="714E4736" w14:textId="77777777" w:rsidR="001667EB" w:rsidRPr="00B05508" w:rsidRDefault="001667EB" w:rsidP="001667EB">
      <w:pPr>
        <w:ind w:firstLine="539"/>
        <w:jc w:val="both"/>
        <w:rPr>
          <w:rFonts w:cs="Arial"/>
          <w:i/>
          <w:sz w:val="22"/>
          <w:szCs w:val="22"/>
        </w:rPr>
      </w:pPr>
      <w:proofErr w:type="gramStart"/>
      <w:r w:rsidRPr="00B05508">
        <w:rPr>
          <w:rFonts w:cs="Arial"/>
          <w:b/>
          <w:i/>
          <w:sz w:val="22"/>
          <w:szCs w:val="22"/>
        </w:rPr>
        <w:t>Южное  нефтяное</w:t>
      </w:r>
      <w:proofErr w:type="gramEnd"/>
      <w:r w:rsidRPr="00B05508">
        <w:rPr>
          <w:rFonts w:cs="Arial"/>
          <w:b/>
          <w:i/>
          <w:sz w:val="22"/>
          <w:szCs w:val="22"/>
        </w:rPr>
        <w:t xml:space="preserve"> месторождение</w:t>
      </w:r>
      <w:r w:rsidRPr="00B05508">
        <w:rPr>
          <w:rFonts w:cs="Arial"/>
          <w:i/>
          <w:sz w:val="22"/>
          <w:szCs w:val="22"/>
        </w:rPr>
        <w:t xml:space="preserve"> Южное нефтяное месторождение в административном отношении находится на территории </w:t>
      </w:r>
      <w:proofErr w:type="spellStart"/>
      <w:r w:rsidRPr="00B05508">
        <w:rPr>
          <w:rFonts w:cs="Arial"/>
          <w:i/>
          <w:sz w:val="22"/>
          <w:szCs w:val="22"/>
        </w:rPr>
        <w:t>Нижневартовского</w:t>
      </w:r>
      <w:proofErr w:type="spellEnd"/>
      <w:r w:rsidRPr="00B05508">
        <w:rPr>
          <w:rFonts w:cs="Arial"/>
          <w:i/>
          <w:sz w:val="22"/>
          <w:szCs w:val="22"/>
        </w:rPr>
        <w:t xml:space="preserve"> района Ханты-Мансийского автономного округа Тюменской области в 38км к югу от г. Нижневартовска, на расстоянии 350 км к западу от г. Ханты-Мансийска в 13,9 км на северо-восток расположен п. </w:t>
      </w:r>
      <w:proofErr w:type="spellStart"/>
      <w:r w:rsidRPr="00B05508">
        <w:rPr>
          <w:rFonts w:cs="Arial"/>
          <w:i/>
          <w:sz w:val="22"/>
          <w:szCs w:val="22"/>
        </w:rPr>
        <w:t>Сартьеган</w:t>
      </w:r>
      <w:proofErr w:type="spellEnd"/>
      <w:r w:rsidRPr="00B05508">
        <w:rPr>
          <w:rFonts w:cs="Arial"/>
          <w:i/>
          <w:sz w:val="22"/>
          <w:szCs w:val="22"/>
        </w:rPr>
        <w:t>.</w:t>
      </w:r>
    </w:p>
    <w:p w14:paraId="630EE105" w14:textId="77777777" w:rsidR="001667EB" w:rsidRPr="00B05508" w:rsidRDefault="001667EB" w:rsidP="001667EB">
      <w:pPr>
        <w:ind w:firstLine="539"/>
        <w:jc w:val="both"/>
        <w:rPr>
          <w:rFonts w:cs="Arial"/>
          <w:i/>
          <w:sz w:val="22"/>
          <w:szCs w:val="22"/>
        </w:rPr>
      </w:pPr>
      <w:r w:rsidRPr="00B05508">
        <w:rPr>
          <w:rFonts w:cs="Arial"/>
          <w:b/>
          <w:i/>
          <w:sz w:val="22"/>
          <w:szCs w:val="22"/>
        </w:rPr>
        <w:t>Температурный режим</w:t>
      </w:r>
    </w:p>
    <w:p w14:paraId="4CDB6724" w14:textId="77777777" w:rsidR="001667EB" w:rsidRPr="00B05508" w:rsidRDefault="001667EB" w:rsidP="001667EB">
      <w:pPr>
        <w:jc w:val="both"/>
        <w:rPr>
          <w:rFonts w:cs="Arial"/>
          <w:i/>
          <w:sz w:val="22"/>
          <w:szCs w:val="22"/>
        </w:rPr>
      </w:pPr>
      <w:r w:rsidRPr="00B05508">
        <w:rPr>
          <w:rFonts w:cs="Arial"/>
          <w:i/>
          <w:sz w:val="22"/>
          <w:szCs w:val="22"/>
        </w:rPr>
        <w:t>Средняя годовая температура воздуха в районе работ равна минус 3,4°С. Самым холодным месяцем в году является январь (минус 22°С), самым теплым июль</w:t>
      </w:r>
      <w:proofErr w:type="gramStart"/>
      <w:r w:rsidRPr="00B05508">
        <w:rPr>
          <w:rFonts w:cs="Arial"/>
          <w:i/>
          <w:sz w:val="22"/>
          <w:szCs w:val="22"/>
        </w:rPr>
        <w:t>16,9°С.Абсолютный</w:t>
      </w:r>
      <w:proofErr w:type="gramEnd"/>
      <w:r w:rsidRPr="00B05508">
        <w:rPr>
          <w:rFonts w:cs="Arial"/>
          <w:i/>
          <w:sz w:val="22"/>
          <w:szCs w:val="22"/>
        </w:rPr>
        <w:t xml:space="preserve"> минимум температуры воздуха достигает минус 55°С, абсолютный максимум +34°С.</w:t>
      </w:r>
    </w:p>
    <w:p w14:paraId="1810A041" w14:textId="77777777" w:rsidR="001667EB" w:rsidRPr="00B05508" w:rsidRDefault="001667EB" w:rsidP="001667EB">
      <w:pPr>
        <w:jc w:val="both"/>
        <w:rPr>
          <w:rFonts w:cs="Arial"/>
          <w:i/>
          <w:sz w:val="22"/>
          <w:szCs w:val="22"/>
        </w:rPr>
      </w:pPr>
      <w:r w:rsidRPr="00B05508">
        <w:rPr>
          <w:rFonts w:cs="Arial"/>
          <w:i/>
          <w:sz w:val="22"/>
          <w:szCs w:val="22"/>
        </w:rPr>
        <w:t>Средняя дата перехода температуры через 0 весной приходится на 28 апреля, осенью – на 12 октября. Устойчивый переход температуры воздуха через 5°С происходит 20 мая.</w:t>
      </w:r>
    </w:p>
    <w:p w14:paraId="50E09EBA" w14:textId="77777777" w:rsidR="001667EB" w:rsidRPr="00B05508" w:rsidRDefault="001667EB" w:rsidP="001667EB">
      <w:pPr>
        <w:jc w:val="both"/>
        <w:rPr>
          <w:rFonts w:cs="Arial"/>
          <w:i/>
          <w:sz w:val="22"/>
          <w:szCs w:val="22"/>
        </w:rPr>
      </w:pPr>
      <w:r w:rsidRPr="00B05508">
        <w:rPr>
          <w:rFonts w:cs="Arial"/>
          <w:i/>
          <w:sz w:val="22"/>
          <w:szCs w:val="22"/>
        </w:rPr>
        <w:t>Последний заморозок весной в среднем бывает 1 июня, первый осенью 8 сентября. Средняя продолжительность безморозного периода составляет 113 дней.</w:t>
      </w:r>
    </w:p>
    <w:p w14:paraId="5436197D" w14:textId="77777777" w:rsidR="001667EB" w:rsidRPr="00B05508" w:rsidRDefault="001667EB" w:rsidP="001667EB">
      <w:pPr>
        <w:jc w:val="both"/>
        <w:rPr>
          <w:rFonts w:cs="Arial"/>
          <w:i/>
          <w:sz w:val="22"/>
          <w:szCs w:val="22"/>
        </w:rPr>
      </w:pPr>
      <w:r w:rsidRPr="00B05508">
        <w:rPr>
          <w:rFonts w:cs="Arial"/>
          <w:b/>
          <w:i/>
          <w:sz w:val="22"/>
          <w:szCs w:val="22"/>
        </w:rPr>
        <w:t xml:space="preserve"> Влажность воздуха. Осадки</w:t>
      </w:r>
      <w:r w:rsidRPr="00B05508">
        <w:rPr>
          <w:rFonts w:cs="Arial"/>
          <w:i/>
          <w:sz w:val="22"/>
          <w:szCs w:val="22"/>
        </w:rPr>
        <w:t xml:space="preserve">. </w:t>
      </w:r>
    </w:p>
    <w:p w14:paraId="3A7CBB09" w14:textId="77777777" w:rsidR="001667EB" w:rsidRPr="00B05508" w:rsidRDefault="001667EB" w:rsidP="001667EB">
      <w:pPr>
        <w:ind w:firstLine="708"/>
        <w:jc w:val="both"/>
        <w:rPr>
          <w:rFonts w:cs="Arial"/>
          <w:i/>
          <w:sz w:val="22"/>
          <w:szCs w:val="22"/>
        </w:rPr>
      </w:pPr>
      <w:r w:rsidRPr="00B05508">
        <w:rPr>
          <w:rFonts w:cs="Arial"/>
          <w:i/>
          <w:sz w:val="22"/>
          <w:szCs w:val="22"/>
        </w:rPr>
        <w:lastRenderedPageBreak/>
        <w:t>Рассматриваемый район относится к зоне достаточного увлажнения. Основную долю атмосферного увлажнения составляют осадки теплого периода. Нормативная глубина промерзания грунта, определенная по нормативным документам для района работ, составляет больше 240 см. Относительная влажность воздуха, характеризующая степень насыщения воздуха водяным паром, в течение года в районе работ изменяется от 59 до 78 %. Климат района работ относится к типу влажного. За год здесь выпадает 676 мм осадков, основное количество осадков наблюдается в августе – 82 мм, наименьшее в феврале – 28 мм. Максимальное суточное количество осадков наблюдается в августе – 68 мм.</w:t>
      </w:r>
    </w:p>
    <w:p w14:paraId="5E200DF4" w14:textId="77777777" w:rsidR="001667EB" w:rsidRPr="00B05508" w:rsidRDefault="001667EB" w:rsidP="001667EB">
      <w:pPr>
        <w:jc w:val="both"/>
        <w:rPr>
          <w:rFonts w:cs="Arial"/>
          <w:i/>
          <w:sz w:val="22"/>
          <w:szCs w:val="22"/>
        </w:rPr>
      </w:pPr>
      <w:r w:rsidRPr="00B05508">
        <w:rPr>
          <w:rFonts w:cs="Arial"/>
          <w:i/>
          <w:sz w:val="22"/>
          <w:szCs w:val="22"/>
        </w:rPr>
        <w:t>Число дней с осадками более 0,1 мм – 190, более 5 мм – 25.</w:t>
      </w:r>
    </w:p>
    <w:p w14:paraId="0EC420A3" w14:textId="77777777" w:rsidR="001667EB" w:rsidRPr="00B05508" w:rsidRDefault="001667EB" w:rsidP="001667EB">
      <w:pPr>
        <w:ind w:firstLine="539"/>
        <w:jc w:val="both"/>
        <w:rPr>
          <w:rFonts w:cs="Arial"/>
          <w:i/>
          <w:sz w:val="22"/>
          <w:szCs w:val="22"/>
        </w:rPr>
      </w:pPr>
      <w:proofErr w:type="gramStart"/>
      <w:r w:rsidRPr="00B05508">
        <w:rPr>
          <w:rFonts w:cs="Arial"/>
          <w:b/>
          <w:bCs/>
          <w:i/>
          <w:sz w:val="22"/>
          <w:szCs w:val="22"/>
        </w:rPr>
        <w:t>Снежный  покров</w:t>
      </w:r>
      <w:proofErr w:type="gramEnd"/>
      <w:r w:rsidRPr="00B05508">
        <w:rPr>
          <w:rFonts w:cs="Arial"/>
          <w:i/>
          <w:sz w:val="22"/>
          <w:szCs w:val="22"/>
        </w:rPr>
        <w:t xml:space="preserve">. </w:t>
      </w:r>
    </w:p>
    <w:p w14:paraId="1524BC46" w14:textId="77777777" w:rsidR="001667EB" w:rsidRPr="00B05508" w:rsidRDefault="001667EB" w:rsidP="001667EB">
      <w:pPr>
        <w:jc w:val="both"/>
        <w:rPr>
          <w:rFonts w:cs="Arial"/>
          <w:i/>
          <w:sz w:val="22"/>
          <w:szCs w:val="22"/>
        </w:rPr>
      </w:pPr>
      <w:r w:rsidRPr="00B05508">
        <w:rPr>
          <w:rFonts w:cs="Arial"/>
          <w:i/>
          <w:sz w:val="22"/>
          <w:szCs w:val="22"/>
        </w:rPr>
        <w:t xml:space="preserve">Снежный покров в районе работ появляется в начале октября (5 октября), а к 18 октября образуется устойчивый снежный покров, который лежит всю зиму. Разрушение устойчивого снежного покрова происходит в начале мая (10 мая). </w:t>
      </w:r>
      <w:proofErr w:type="spellStart"/>
      <w:proofErr w:type="gramStart"/>
      <w:r w:rsidRPr="00B05508">
        <w:rPr>
          <w:rFonts w:cs="Arial"/>
          <w:i/>
          <w:sz w:val="22"/>
          <w:szCs w:val="22"/>
        </w:rPr>
        <w:t>Средняя,из</w:t>
      </w:r>
      <w:proofErr w:type="spellEnd"/>
      <w:proofErr w:type="gramEnd"/>
      <w:r w:rsidRPr="00B05508">
        <w:rPr>
          <w:rFonts w:cs="Arial"/>
          <w:i/>
          <w:sz w:val="22"/>
          <w:szCs w:val="22"/>
        </w:rPr>
        <w:t xml:space="preserve"> наибольших декадных высот снежного покрова за зиму, на защищенных участках, составляет 76 см, а на открытых – 47 см.</w:t>
      </w:r>
    </w:p>
    <w:p w14:paraId="3D577F9A" w14:textId="77777777" w:rsidR="001667EB" w:rsidRPr="00B05508" w:rsidRDefault="001667EB" w:rsidP="001667EB">
      <w:pPr>
        <w:jc w:val="both"/>
        <w:rPr>
          <w:rFonts w:cs="Arial"/>
          <w:i/>
          <w:sz w:val="22"/>
          <w:szCs w:val="22"/>
        </w:rPr>
      </w:pPr>
      <w:r w:rsidRPr="00B05508">
        <w:rPr>
          <w:rFonts w:cs="Arial"/>
          <w:b/>
          <w:bCs/>
          <w:i/>
          <w:sz w:val="22"/>
          <w:szCs w:val="22"/>
        </w:rPr>
        <w:t>Ветровой режим</w:t>
      </w:r>
    </w:p>
    <w:p w14:paraId="60C71D4C" w14:textId="77777777" w:rsidR="001667EB" w:rsidRPr="00B05508" w:rsidRDefault="001667EB" w:rsidP="001667EB">
      <w:pPr>
        <w:jc w:val="both"/>
        <w:rPr>
          <w:rFonts w:cs="Arial"/>
          <w:bCs/>
          <w:i/>
          <w:sz w:val="22"/>
          <w:szCs w:val="22"/>
        </w:rPr>
      </w:pPr>
      <w:r w:rsidRPr="00B05508">
        <w:rPr>
          <w:rFonts w:cs="Arial"/>
          <w:bCs/>
          <w:i/>
          <w:sz w:val="22"/>
          <w:szCs w:val="22"/>
        </w:rPr>
        <w:t>В зимний период преобладают ветра южных направлений, летом - северных. Годовой ход скорости ветра выражен незначительно. Среднегодовая скорость ветра -3,6 м/с.</w:t>
      </w:r>
    </w:p>
    <w:p w14:paraId="51BBCB18" w14:textId="77777777" w:rsidR="001667EB" w:rsidRPr="00B05508" w:rsidRDefault="001667EB" w:rsidP="001667EB">
      <w:pPr>
        <w:jc w:val="both"/>
        <w:rPr>
          <w:rFonts w:cs="Arial"/>
          <w:bCs/>
          <w:i/>
          <w:sz w:val="22"/>
          <w:szCs w:val="22"/>
        </w:rPr>
      </w:pPr>
      <w:r w:rsidRPr="00B05508">
        <w:rPr>
          <w:rFonts w:cs="Arial"/>
          <w:b/>
          <w:bCs/>
          <w:i/>
          <w:sz w:val="22"/>
          <w:szCs w:val="22"/>
        </w:rPr>
        <w:t xml:space="preserve">Транспортное сообщение. </w:t>
      </w:r>
    </w:p>
    <w:p w14:paraId="2C6B336F" w14:textId="77777777" w:rsidR="001667EB" w:rsidRPr="0086532A" w:rsidRDefault="001667EB" w:rsidP="001667EB">
      <w:pPr>
        <w:ind w:firstLine="540"/>
        <w:jc w:val="both"/>
        <w:rPr>
          <w:rFonts w:cs="Arial"/>
          <w:i/>
          <w:sz w:val="22"/>
          <w:szCs w:val="22"/>
        </w:rPr>
      </w:pPr>
      <w:r w:rsidRPr="0086532A">
        <w:rPr>
          <w:rFonts w:cs="Arial"/>
          <w:i/>
          <w:sz w:val="22"/>
          <w:szCs w:val="22"/>
        </w:rPr>
        <w:t>Транспортная схема представлена сетью автомобильных дорог с твердым и</w:t>
      </w:r>
    </w:p>
    <w:p w14:paraId="27A0E964" w14:textId="77777777" w:rsidR="001667EB" w:rsidRPr="0086532A" w:rsidRDefault="001667EB" w:rsidP="001667EB">
      <w:pPr>
        <w:jc w:val="both"/>
        <w:rPr>
          <w:rFonts w:cs="Arial"/>
          <w:i/>
          <w:sz w:val="22"/>
          <w:szCs w:val="22"/>
        </w:rPr>
      </w:pPr>
      <w:r w:rsidRPr="0086532A">
        <w:rPr>
          <w:rFonts w:cs="Arial"/>
          <w:i/>
          <w:sz w:val="22"/>
          <w:szCs w:val="22"/>
        </w:rPr>
        <w:t>грунтовым покрытиями. Доставка грузов и вахт осуществляется автотранспортом из г. Нижневартовск. Дальность транспортировки составляет 70 км.</w:t>
      </w:r>
    </w:p>
    <w:p w14:paraId="6326606A" w14:textId="77777777" w:rsidR="001667EB" w:rsidRPr="0086532A" w:rsidRDefault="001667EB" w:rsidP="001667EB">
      <w:pPr>
        <w:ind w:firstLine="540"/>
        <w:jc w:val="both"/>
        <w:rPr>
          <w:rFonts w:cs="Arial"/>
          <w:i/>
          <w:sz w:val="22"/>
          <w:szCs w:val="22"/>
        </w:rPr>
      </w:pPr>
      <w:r w:rsidRPr="0086532A">
        <w:rPr>
          <w:rFonts w:cs="Arial"/>
          <w:i/>
          <w:sz w:val="22"/>
          <w:szCs w:val="22"/>
        </w:rPr>
        <w:t>Транспортировка оборудования должна осуществляться только по дорогам, соединяющим основную трассу и площадку. В зимнее время года перевозка грузов должна производиться по зимнику или по дорогам с твердым покрытием. В летнее время движение транспорта должно осуществляться только по дорогам с твердым покрытием.</w:t>
      </w:r>
    </w:p>
    <w:p w14:paraId="524DC076" w14:textId="77777777" w:rsidR="001667EB" w:rsidRPr="000632FE" w:rsidRDefault="001667EB" w:rsidP="001667EB">
      <w:pPr>
        <w:ind w:firstLine="540"/>
        <w:jc w:val="both"/>
        <w:rPr>
          <w:rFonts w:cs="Arial"/>
          <w:i/>
          <w:sz w:val="22"/>
          <w:szCs w:val="22"/>
        </w:rPr>
      </w:pPr>
    </w:p>
    <w:p w14:paraId="0BDD55AC" w14:textId="77777777" w:rsidR="001667EB" w:rsidRDefault="001667EB" w:rsidP="001667EB">
      <w:pPr>
        <w:ind w:firstLine="540"/>
        <w:jc w:val="both"/>
        <w:rPr>
          <w:rFonts w:cs="Arial"/>
          <w:bCs/>
          <w:i/>
          <w:sz w:val="22"/>
          <w:szCs w:val="22"/>
        </w:rPr>
      </w:pPr>
      <w:r w:rsidRPr="000632FE">
        <w:rPr>
          <w:rFonts w:cs="Arial"/>
          <w:bCs/>
          <w:i/>
          <w:sz w:val="22"/>
          <w:szCs w:val="22"/>
        </w:rPr>
        <w:t>В период отсутствия зимних проездов, доставка персонала, оборудования, материалов до автономных месторождений осуществляется воздушным транспортом. Продолжительность перелета и ориентировочная стоимость составляет:</w:t>
      </w:r>
    </w:p>
    <w:p w14:paraId="452C630D" w14:textId="77777777" w:rsidR="007A1C82" w:rsidRPr="000632FE" w:rsidRDefault="007A1C82" w:rsidP="001667EB">
      <w:pPr>
        <w:ind w:firstLine="540"/>
        <w:jc w:val="both"/>
        <w:rPr>
          <w:rFonts w:cs="Arial"/>
          <w:bCs/>
          <w:i/>
          <w:sz w:val="22"/>
          <w:szCs w:val="22"/>
        </w:rPr>
      </w:pPr>
    </w:p>
    <w:tbl>
      <w:tblPr>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7"/>
        <w:gridCol w:w="1363"/>
        <w:gridCol w:w="1512"/>
      </w:tblGrid>
      <w:tr w:rsidR="001962CF" w:rsidRPr="000632FE" w14:paraId="3BE5A866" w14:textId="77777777" w:rsidTr="001962CF">
        <w:trPr>
          <w:trHeight w:val="1236"/>
        </w:trPr>
        <w:tc>
          <w:tcPr>
            <w:tcW w:w="6487" w:type="dxa"/>
            <w:tcBorders>
              <w:top w:val="single" w:sz="4" w:space="0" w:color="auto"/>
              <w:left w:val="single" w:sz="4" w:space="0" w:color="auto"/>
              <w:bottom w:val="single" w:sz="4" w:space="0" w:color="auto"/>
              <w:right w:val="single" w:sz="4" w:space="0" w:color="auto"/>
            </w:tcBorders>
            <w:shd w:val="clear" w:color="auto" w:fill="auto"/>
          </w:tcPr>
          <w:p w14:paraId="52E0D312" w14:textId="77777777" w:rsidR="001962CF" w:rsidRPr="000632FE" w:rsidRDefault="001962CF" w:rsidP="00647669">
            <w:pPr>
              <w:jc w:val="both"/>
              <w:rPr>
                <w:rFonts w:cs="Arial"/>
                <w:i/>
                <w:sz w:val="22"/>
                <w:szCs w:val="22"/>
              </w:rPr>
            </w:pPr>
          </w:p>
          <w:p w14:paraId="160E4237" w14:textId="77777777" w:rsidR="001962CF" w:rsidRPr="000632FE" w:rsidRDefault="001962CF" w:rsidP="00647669">
            <w:pPr>
              <w:jc w:val="both"/>
              <w:rPr>
                <w:rFonts w:cs="Arial"/>
                <w:i/>
                <w:sz w:val="22"/>
                <w:szCs w:val="22"/>
              </w:rPr>
            </w:pPr>
          </w:p>
          <w:p w14:paraId="3C0F084E" w14:textId="77777777" w:rsidR="001962CF" w:rsidRPr="000632FE" w:rsidRDefault="001962CF" w:rsidP="00647669">
            <w:pPr>
              <w:jc w:val="both"/>
              <w:rPr>
                <w:rFonts w:cs="Arial"/>
                <w:i/>
                <w:sz w:val="22"/>
                <w:szCs w:val="22"/>
              </w:rPr>
            </w:pPr>
            <w:r w:rsidRPr="000632FE">
              <w:rPr>
                <w:rFonts w:cs="Arial"/>
                <w:i/>
                <w:sz w:val="22"/>
                <w:szCs w:val="22"/>
              </w:rPr>
              <w:t>Маршрут полета</w:t>
            </w: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27BE6763" w14:textId="77777777" w:rsidR="001962CF" w:rsidRPr="000632FE" w:rsidRDefault="001962CF" w:rsidP="00647669">
            <w:pPr>
              <w:jc w:val="center"/>
              <w:rPr>
                <w:rFonts w:cs="Arial"/>
                <w:i/>
                <w:sz w:val="22"/>
                <w:szCs w:val="22"/>
              </w:rPr>
            </w:pPr>
          </w:p>
          <w:p w14:paraId="4E910CA4" w14:textId="77777777" w:rsidR="001962CF" w:rsidRPr="000632FE" w:rsidRDefault="001962CF" w:rsidP="00647669">
            <w:pPr>
              <w:jc w:val="center"/>
              <w:rPr>
                <w:rFonts w:cs="Arial"/>
                <w:i/>
                <w:sz w:val="22"/>
                <w:szCs w:val="22"/>
              </w:rPr>
            </w:pPr>
            <w:r w:rsidRPr="000632FE">
              <w:rPr>
                <w:rFonts w:cs="Arial"/>
                <w:i/>
                <w:sz w:val="22"/>
                <w:szCs w:val="22"/>
              </w:rPr>
              <w:t>Расстояние</w:t>
            </w:r>
          </w:p>
          <w:p w14:paraId="2D9EDAF4" w14:textId="77777777" w:rsidR="001962CF" w:rsidRPr="000632FE" w:rsidRDefault="001962CF" w:rsidP="00647669">
            <w:pPr>
              <w:jc w:val="center"/>
              <w:rPr>
                <w:rFonts w:cs="Arial"/>
                <w:i/>
                <w:sz w:val="22"/>
                <w:szCs w:val="22"/>
              </w:rPr>
            </w:pPr>
            <w:r w:rsidRPr="000632FE">
              <w:rPr>
                <w:rFonts w:cs="Arial"/>
                <w:i/>
                <w:sz w:val="22"/>
                <w:szCs w:val="22"/>
              </w:rPr>
              <w:t>(км)</w:t>
            </w: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42428148" w14:textId="77777777" w:rsidR="001962CF" w:rsidRPr="000632FE" w:rsidRDefault="001962CF" w:rsidP="00647669">
            <w:pPr>
              <w:jc w:val="center"/>
              <w:rPr>
                <w:rFonts w:cs="Arial"/>
                <w:i/>
                <w:sz w:val="22"/>
                <w:szCs w:val="22"/>
              </w:rPr>
            </w:pPr>
          </w:p>
          <w:p w14:paraId="0C667B4E" w14:textId="77777777" w:rsidR="001962CF" w:rsidRPr="000632FE" w:rsidRDefault="001962CF" w:rsidP="00647669">
            <w:pPr>
              <w:jc w:val="center"/>
              <w:rPr>
                <w:rFonts w:cs="Arial"/>
                <w:i/>
                <w:sz w:val="22"/>
                <w:szCs w:val="22"/>
              </w:rPr>
            </w:pPr>
            <w:r w:rsidRPr="000632FE">
              <w:rPr>
                <w:rFonts w:cs="Arial"/>
                <w:i/>
                <w:sz w:val="22"/>
                <w:szCs w:val="22"/>
              </w:rPr>
              <w:t>Время полета</w:t>
            </w:r>
          </w:p>
          <w:p w14:paraId="52951223" w14:textId="77777777" w:rsidR="001962CF" w:rsidRPr="000632FE" w:rsidRDefault="001962CF" w:rsidP="00647669">
            <w:pPr>
              <w:jc w:val="center"/>
              <w:rPr>
                <w:rFonts w:cs="Arial"/>
                <w:i/>
                <w:sz w:val="22"/>
                <w:szCs w:val="22"/>
              </w:rPr>
            </w:pPr>
          </w:p>
        </w:tc>
      </w:tr>
      <w:tr w:rsidR="001962CF" w:rsidRPr="000632FE" w14:paraId="58F9A547" w14:textId="77777777" w:rsidTr="001962CF">
        <w:trPr>
          <w:trHeight w:val="274"/>
        </w:trPr>
        <w:tc>
          <w:tcPr>
            <w:tcW w:w="6487" w:type="dxa"/>
            <w:shd w:val="clear" w:color="auto" w:fill="auto"/>
            <w:vAlign w:val="center"/>
          </w:tcPr>
          <w:p w14:paraId="747A292B" w14:textId="77777777" w:rsidR="001962CF" w:rsidRPr="000632FE" w:rsidRDefault="001962CF" w:rsidP="00647669">
            <w:pPr>
              <w:jc w:val="both"/>
              <w:rPr>
                <w:rFonts w:cs="Arial"/>
                <w:i/>
                <w:sz w:val="22"/>
                <w:szCs w:val="22"/>
              </w:rPr>
            </w:pPr>
            <w:r w:rsidRPr="000632FE">
              <w:rPr>
                <w:rFonts w:cs="Arial"/>
                <w:i/>
                <w:sz w:val="22"/>
                <w:szCs w:val="22"/>
              </w:rPr>
              <w:t>Зимнее м/р- пос. Горно-Правдинск</w:t>
            </w:r>
          </w:p>
        </w:tc>
        <w:tc>
          <w:tcPr>
            <w:tcW w:w="1363" w:type="dxa"/>
            <w:shd w:val="clear" w:color="auto" w:fill="auto"/>
            <w:vAlign w:val="center"/>
          </w:tcPr>
          <w:p w14:paraId="0D8A47D7" w14:textId="77777777" w:rsidR="001962CF" w:rsidRPr="000632FE" w:rsidRDefault="001962CF" w:rsidP="00647669">
            <w:pPr>
              <w:jc w:val="center"/>
              <w:rPr>
                <w:rFonts w:cs="Arial"/>
                <w:i/>
                <w:sz w:val="22"/>
                <w:szCs w:val="22"/>
              </w:rPr>
            </w:pPr>
            <w:r w:rsidRPr="000632FE">
              <w:rPr>
                <w:rFonts w:cs="Arial"/>
                <w:i/>
                <w:sz w:val="22"/>
                <w:szCs w:val="22"/>
              </w:rPr>
              <w:t>60</w:t>
            </w:r>
          </w:p>
        </w:tc>
        <w:tc>
          <w:tcPr>
            <w:tcW w:w="1512" w:type="dxa"/>
            <w:shd w:val="clear" w:color="auto" w:fill="auto"/>
            <w:vAlign w:val="center"/>
          </w:tcPr>
          <w:p w14:paraId="0CF2C845" w14:textId="77777777" w:rsidR="001962CF" w:rsidRPr="000632FE" w:rsidRDefault="001962CF" w:rsidP="00647669">
            <w:pPr>
              <w:jc w:val="center"/>
              <w:rPr>
                <w:rFonts w:cs="Arial"/>
                <w:i/>
                <w:sz w:val="22"/>
                <w:szCs w:val="22"/>
              </w:rPr>
            </w:pPr>
            <w:r w:rsidRPr="000632FE">
              <w:rPr>
                <w:rFonts w:cs="Arial"/>
                <w:i/>
                <w:sz w:val="22"/>
                <w:szCs w:val="22"/>
              </w:rPr>
              <w:t>20</w:t>
            </w:r>
          </w:p>
        </w:tc>
      </w:tr>
      <w:tr w:rsidR="001962CF" w:rsidRPr="000632FE" w14:paraId="44B016DE" w14:textId="77777777" w:rsidTr="001962CF">
        <w:trPr>
          <w:trHeight w:val="274"/>
        </w:trPr>
        <w:tc>
          <w:tcPr>
            <w:tcW w:w="6487" w:type="dxa"/>
            <w:shd w:val="clear" w:color="auto" w:fill="auto"/>
            <w:vAlign w:val="center"/>
          </w:tcPr>
          <w:p w14:paraId="7C46870E" w14:textId="77777777" w:rsidR="001962CF" w:rsidRPr="000632FE" w:rsidRDefault="001962CF" w:rsidP="00647669">
            <w:pPr>
              <w:jc w:val="both"/>
              <w:rPr>
                <w:rFonts w:cs="Arial"/>
                <w:i/>
                <w:sz w:val="22"/>
                <w:szCs w:val="22"/>
              </w:rPr>
            </w:pPr>
            <w:r w:rsidRPr="000632FE">
              <w:rPr>
                <w:rFonts w:cs="Arial"/>
                <w:i/>
                <w:sz w:val="22"/>
                <w:szCs w:val="22"/>
              </w:rPr>
              <w:t>Приобское м/р (лев. Берег)- Ханты-Мансийск</w:t>
            </w:r>
          </w:p>
        </w:tc>
        <w:tc>
          <w:tcPr>
            <w:tcW w:w="1363" w:type="dxa"/>
            <w:shd w:val="clear" w:color="auto" w:fill="auto"/>
            <w:vAlign w:val="center"/>
          </w:tcPr>
          <w:p w14:paraId="38B8245D" w14:textId="77777777" w:rsidR="001962CF" w:rsidRPr="000632FE" w:rsidRDefault="001962CF" w:rsidP="00647669">
            <w:pPr>
              <w:jc w:val="center"/>
              <w:rPr>
                <w:rFonts w:cs="Arial"/>
                <w:i/>
                <w:sz w:val="22"/>
                <w:szCs w:val="22"/>
              </w:rPr>
            </w:pPr>
            <w:r w:rsidRPr="000632FE">
              <w:rPr>
                <w:rFonts w:cs="Arial"/>
                <w:i/>
                <w:sz w:val="22"/>
                <w:szCs w:val="22"/>
              </w:rPr>
              <w:t>40</w:t>
            </w:r>
          </w:p>
        </w:tc>
        <w:tc>
          <w:tcPr>
            <w:tcW w:w="1512" w:type="dxa"/>
            <w:shd w:val="clear" w:color="auto" w:fill="auto"/>
            <w:vAlign w:val="center"/>
          </w:tcPr>
          <w:p w14:paraId="0B57DC6E" w14:textId="77777777" w:rsidR="001962CF" w:rsidRPr="000632FE" w:rsidRDefault="001962CF" w:rsidP="00647669">
            <w:pPr>
              <w:jc w:val="center"/>
              <w:rPr>
                <w:rFonts w:cs="Arial"/>
                <w:i/>
                <w:sz w:val="22"/>
                <w:szCs w:val="22"/>
              </w:rPr>
            </w:pPr>
            <w:r w:rsidRPr="000632FE">
              <w:rPr>
                <w:rFonts w:cs="Arial"/>
                <w:i/>
                <w:sz w:val="22"/>
                <w:szCs w:val="22"/>
              </w:rPr>
              <w:t>15</w:t>
            </w:r>
          </w:p>
        </w:tc>
      </w:tr>
      <w:tr w:rsidR="001962CF" w:rsidRPr="000632FE" w14:paraId="20D173A1" w14:textId="77777777" w:rsidTr="001962CF">
        <w:trPr>
          <w:trHeight w:val="274"/>
        </w:trPr>
        <w:tc>
          <w:tcPr>
            <w:tcW w:w="6487" w:type="dxa"/>
            <w:shd w:val="clear" w:color="auto" w:fill="auto"/>
            <w:vAlign w:val="center"/>
          </w:tcPr>
          <w:p w14:paraId="326A1140" w14:textId="77777777" w:rsidR="001962CF" w:rsidRPr="000632FE" w:rsidRDefault="001962CF" w:rsidP="00647669">
            <w:pPr>
              <w:jc w:val="both"/>
              <w:rPr>
                <w:rFonts w:cs="Arial"/>
                <w:i/>
                <w:sz w:val="22"/>
                <w:szCs w:val="22"/>
              </w:rPr>
            </w:pPr>
            <w:r w:rsidRPr="000632FE">
              <w:rPr>
                <w:rFonts w:cs="Arial"/>
                <w:i/>
                <w:sz w:val="22"/>
                <w:szCs w:val="22"/>
              </w:rPr>
              <w:t>Южно-</w:t>
            </w:r>
            <w:proofErr w:type="spellStart"/>
            <w:r w:rsidRPr="000632FE">
              <w:rPr>
                <w:rFonts w:cs="Arial"/>
                <w:i/>
                <w:sz w:val="22"/>
                <w:szCs w:val="22"/>
              </w:rPr>
              <w:t>Киняминское</w:t>
            </w:r>
            <w:proofErr w:type="spellEnd"/>
            <w:r>
              <w:rPr>
                <w:rFonts w:cs="Arial"/>
                <w:i/>
                <w:sz w:val="22"/>
                <w:szCs w:val="22"/>
              </w:rPr>
              <w:t xml:space="preserve">, </w:t>
            </w:r>
            <w:proofErr w:type="spellStart"/>
            <w:r>
              <w:rPr>
                <w:rFonts w:cs="Arial"/>
                <w:i/>
                <w:sz w:val="22"/>
                <w:szCs w:val="22"/>
              </w:rPr>
              <w:t>Малоюганское</w:t>
            </w:r>
            <w:proofErr w:type="spellEnd"/>
            <w:r w:rsidRPr="000632FE">
              <w:rPr>
                <w:rFonts w:cs="Arial"/>
                <w:i/>
                <w:sz w:val="22"/>
                <w:szCs w:val="22"/>
              </w:rPr>
              <w:t xml:space="preserve"> м/р – г. Сургут </w:t>
            </w:r>
            <w:proofErr w:type="gramStart"/>
            <w:r w:rsidRPr="000632FE">
              <w:rPr>
                <w:rFonts w:cs="Arial"/>
                <w:i/>
                <w:sz w:val="22"/>
                <w:szCs w:val="22"/>
              </w:rPr>
              <w:t xml:space="preserve">( </w:t>
            </w:r>
            <w:proofErr w:type="spellStart"/>
            <w:r w:rsidRPr="000632FE">
              <w:rPr>
                <w:rFonts w:cs="Arial"/>
                <w:i/>
                <w:sz w:val="22"/>
                <w:szCs w:val="22"/>
              </w:rPr>
              <w:t>верт</w:t>
            </w:r>
            <w:proofErr w:type="spellEnd"/>
            <w:proofErr w:type="gramEnd"/>
            <w:r w:rsidRPr="000632FE">
              <w:rPr>
                <w:rFonts w:cs="Arial"/>
                <w:i/>
                <w:sz w:val="22"/>
                <w:szCs w:val="22"/>
              </w:rPr>
              <w:t>. Черная речка)</w:t>
            </w:r>
          </w:p>
        </w:tc>
        <w:tc>
          <w:tcPr>
            <w:tcW w:w="1363" w:type="dxa"/>
            <w:shd w:val="clear" w:color="auto" w:fill="auto"/>
            <w:vAlign w:val="center"/>
          </w:tcPr>
          <w:p w14:paraId="2A248C7C" w14:textId="77777777" w:rsidR="001962CF" w:rsidRPr="000632FE" w:rsidRDefault="001962CF" w:rsidP="00647669">
            <w:pPr>
              <w:jc w:val="center"/>
              <w:rPr>
                <w:rFonts w:cs="Arial"/>
                <w:i/>
                <w:sz w:val="22"/>
                <w:szCs w:val="22"/>
              </w:rPr>
            </w:pPr>
            <w:r w:rsidRPr="000632FE">
              <w:rPr>
                <w:rFonts w:cs="Arial"/>
                <w:i/>
                <w:sz w:val="22"/>
                <w:szCs w:val="22"/>
              </w:rPr>
              <w:t>100</w:t>
            </w:r>
          </w:p>
        </w:tc>
        <w:tc>
          <w:tcPr>
            <w:tcW w:w="1512" w:type="dxa"/>
            <w:shd w:val="clear" w:color="auto" w:fill="auto"/>
            <w:vAlign w:val="center"/>
          </w:tcPr>
          <w:p w14:paraId="572E286B" w14:textId="77777777" w:rsidR="001962CF" w:rsidRPr="000632FE" w:rsidRDefault="001962CF" w:rsidP="00647669">
            <w:pPr>
              <w:jc w:val="center"/>
              <w:rPr>
                <w:rFonts w:cs="Arial"/>
                <w:i/>
                <w:sz w:val="22"/>
                <w:szCs w:val="22"/>
              </w:rPr>
            </w:pPr>
            <w:r w:rsidRPr="000632FE">
              <w:rPr>
                <w:rFonts w:cs="Arial"/>
                <w:i/>
                <w:sz w:val="22"/>
                <w:szCs w:val="22"/>
              </w:rPr>
              <w:t>35</w:t>
            </w:r>
          </w:p>
        </w:tc>
      </w:tr>
    </w:tbl>
    <w:p w14:paraId="1E4DAA67" w14:textId="77777777" w:rsidR="001667EB" w:rsidRPr="000632FE" w:rsidRDefault="001667EB" w:rsidP="001667EB">
      <w:pPr>
        <w:ind w:firstLine="540"/>
        <w:jc w:val="both"/>
        <w:rPr>
          <w:rFonts w:cs="Arial"/>
          <w:bCs/>
          <w:i/>
          <w:sz w:val="22"/>
          <w:szCs w:val="22"/>
        </w:rPr>
      </w:pPr>
      <w:r w:rsidRPr="000632FE">
        <w:rPr>
          <w:rFonts w:cs="Arial"/>
          <w:bCs/>
          <w:i/>
          <w:sz w:val="22"/>
          <w:szCs w:val="22"/>
        </w:rPr>
        <w:t>* - под условной единицей груза принимается груз весом 100 кг. Т.е. вес груза равный 400 кг – составляет 4 у.е.</w:t>
      </w:r>
    </w:p>
    <w:p w14:paraId="248EECC3" w14:textId="77777777" w:rsidR="001667EB" w:rsidRDefault="001667EB" w:rsidP="001667EB">
      <w:pPr>
        <w:rPr>
          <w:rFonts w:cs="Arial"/>
          <w:b/>
          <w:bCs/>
          <w:i/>
          <w:sz w:val="22"/>
          <w:szCs w:val="22"/>
        </w:rPr>
      </w:pPr>
    </w:p>
    <w:p w14:paraId="1A1DC949" w14:textId="77777777" w:rsidR="0089682A" w:rsidRPr="000632FE" w:rsidRDefault="0089682A" w:rsidP="001667EB">
      <w:pPr>
        <w:rPr>
          <w:rFonts w:cs="Arial"/>
          <w:b/>
          <w:bCs/>
          <w:i/>
          <w:sz w:val="22"/>
          <w:szCs w:val="22"/>
        </w:rPr>
      </w:pPr>
    </w:p>
    <w:p w14:paraId="03BFC433" w14:textId="77777777" w:rsidR="001667EB" w:rsidRPr="000632FE" w:rsidRDefault="001667EB" w:rsidP="001667EB">
      <w:pPr>
        <w:rPr>
          <w:rFonts w:cs="Arial"/>
          <w:b/>
          <w:bCs/>
          <w:i/>
          <w:sz w:val="22"/>
          <w:szCs w:val="22"/>
        </w:rPr>
      </w:pPr>
      <w:r w:rsidRPr="000632FE">
        <w:rPr>
          <w:rFonts w:cs="Arial"/>
          <w:b/>
          <w:bCs/>
          <w:i/>
          <w:sz w:val="22"/>
          <w:szCs w:val="22"/>
        </w:rPr>
        <w:t>Социально-бытовые условия.</w:t>
      </w:r>
    </w:p>
    <w:p w14:paraId="6ED6815C" w14:textId="77777777" w:rsidR="001667EB" w:rsidRPr="000632FE" w:rsidRDefault="001667EB" w:rsidP="001667EB">
      <w:pPr>
        <w:ind w:firstLine="567"/>
        <w:jc w:val="both"/>
        <w:rPr>
          <w:rFonts w:cs="Arial"/>
          <w:i/>
          <w:sz w:val="22"/>
          <w:szCs w:val="22"/>
        </w:rPr>
      </w:pPr>
      <w:r w:rsidRPr="000632FE">
        <w:rPr>
          <w:rFonts w:cs="Arial"/>
          <w:i/>
          <w:sz w:val="22"/>
          <w:szCs w:val="22"/>
        </w:rPr>
        <w:t xml:space="preserve">Питание для своих сотрудников Исполнитель организовывает самостоятельно, путем заключения договора с организацией, оказывающей услуги по организации питания на месторождении. По согласованию с Заказчиком, работники Исполнителя могут питаться </w:t>
      </w:r>
      <w:proofErr w:type="gramStart"/>
      <w:r w:rsidRPr="000632FE">
        <w:rPr>
          <w:rFonts w:cs="Arial"/>
          <w:i/>
          <w:sz w:val="22"/>
          <w:szCs w:val="22"/>
        </w:rPr>
        <w:t>в столовой Заказчика</w:t>
      </w:r>
      <w:proofErr w:type="gramEnd"/>
      <w:r w:rsidRPr="000632FE">
        <w:rPr>
          <w:rFonts w:cs="Arial"/>
          <w:i/>
          <w:sz w:val="22"/>
          <w:szCs w:val="22"/>
        </w:rPr>
        <w:t xml:space="preserve"> за наличный расчет по прейскуранту цен для работников сторонних организаций.</w:t>
      </w:r>
    </w:p>
    <w:p w14:paraId="362DA666" w14:textId="77777777" w:rsidR="001667EB" w:rsidRDefault="001667EB" w:rsidP="001667EB">
      <w:pPr>
        <w:rPr>
          <w:rFonts w:cs="Arial"/>
          <w:b/>
          <w:bCs/>
          <w:i/>
          <w:sz w:val="22"/>
          <w:szCs w:val="22"/>
        </w:rPr>
      </w:pPr>
    </w:p>
    <w:p w14:paraId="10557A30" w14:textId="77777777" w:rsidR="002D6763" w:rsidRPr="000632FE" w:rsidRDefault="002D6763" w:rsidP="001667EB">
      <w:pPr>
        <w:rPr>
          <w:rFonts w:cs="Arial"/>
          <w:b/>
          <w:bCs/>
          <w:i/>
          <w:sz w:val="22"/>
          <w:szCs w:val="22"/>
        </w:rPr>
      </w:pPr>
    </w:p>
    <w:p w14:paraId="3A3D42D4" w14:textId="77777777" w:rsidR="001667EB" w:rsidRPr="000632FE" w:rsidRDefault="001667EB" w:rsidP="001667EB">
      <w:pPr>
        <w:rPr>
          <w:rFonts w:cs="Arial"/>
          <w:b/>
          <w:bCs/>
          <w:i/>
          <w:sz w:val="22"/>
          <w:szCs w:val="22"/>
        </w:rPr>
      </w:pPr>
      <w:r w:rsidRPr="000632FE">
        <w:rPr>
          <w:rFonts w:cs="Arial"/>
          <w:b/>
          <w:bCs/>
          <w:i/>
          <w:sz w:val="22"/>
          <w:szCs w:val="22"/>
        </w:rPr>
        <w:t>Связь.</w:t>
      </w:r>
    </w:p>
    <w:p w14:paraId="5B398C1E" w14:textId="77777777" w:rsidR="001667EB" w:rsidRPr="000632FE" w:rsidRDefault="001667EB" w:rsidP="001667EB">
      <w:pPr>
        <w:ind w:firstLine="709"/>
        <w:jc w:val="both"/>
        <w:rPr>
          <w:rFonts w:cs="Arial"/>
          <w:bCs/>
          <w:i/>
          <w:sz w:val="22"/>
          <w:szCs w:val="22"/>
        </w:rPr>
      </w:pPr>
      <w:r w:rsidRPr="000632FE">
        <w:rPr>
          <w:rFonts w:cs="Arial"/>
          <w:bCs/>
          <w:i/>
          <w:sz w:val="22"/>
          <w:szCs w:val="22"/>
        </w:rPr>
        <w:t>Услуги по организации телефонной связи, электронной почты и доступа в Интернет не предоставляются.</w:t>
      </w:r>
    </w:p>
    <w:p w14:paraId="49C13137" w14:textId="77777777" w:rsidR="001667EB" w:rsidRPr="000632FE" w:rsidRDefault="001667EB" w:rsidP="001667EB">
      <w:pPr>
        <w:ind w:firstLine="709"/>
        <w:jc w:val="both"/>
        <w:rPr>
          <w:rFonts w:cs="Arial"/>
          <w:bCs/>
          <w:i/>
          <w:sz w:val="22"/>
          <w:szCs w:val="22"/>
        </w:rPr>
      </w:pPr>
      <w:r w:rsidRPr="000632FE">
        <w:rPr>
          <w:rFonts w:cs="Arial"/>
          <w:bCs/>
          <w:i/>
          <w:sz w:val="22"/>
          <w:szCs w:val="22"/>
        </w:rPr>
        <w:lastRenderedPageBreak/>
        <w:t>Услуги по организации корпоративной телефонной связи и электронной почты для дочерних обществ ОАО «Газпром нефть» рассматриваются в индивидуальном порядке и предоставляются при наличии технической возможности.</w:t>
      </w:r>
    </w:p>
    <w:p w14:paraId="1389EE6A" w14:textId="77777777" w:rsidR="001667EB" w:rsidRPr="000632FE" w:rsidRDefault="001667EB" w:rsidP="001667EB">
      <w:pPr>
        <w:ind w:firstLine="709"/>
        <w:jc w:val="both"/>
        <w:rPr>
          <w:rFonts w:cs="Arial"/>
          <w:bCs/>
          <w:i/>
          <w:sz w:val="22"/>
          <w:szCs w:val="22"/>
        </w:rPr>
      </w:pPr>
      <w:r w:rsidRPr="000632FE">
        <w:rPr>
          <w:rFonts w:cs="Arial"/>
          <w:bCs/>
          <w:i/>
          <w:sz w:val="22"/>
          <w:szCs w:val="22"/>
        </w:rPr>
        <w:t>Услуги по организации радиосвязи:</w:t>
      </w:r>
    </w:p>
    <w:p w14:paraId="2D8C0D69" w14:textId="77777777" w:rsidR="001667EB" w:rsidRPr="000632FE" w:rsidRDefault="001667EB" w:rsidP="001667EB">
      <w:pPr>
        <w:ind w:firstLine="709"/>
        <w:jc w:val="both"/>
        <w:rPr>
          <w:rFonts w:cs="Arial"/>
          <w:bCs/>
          <w:i/>
          <w:sz w:val="22"/>
          <w:szCs w:val="22"/>
        </w:rPr>
      </w:pPr>
      <w:r w:rsidRPr="000632FE">
        <w:rPr>
          <w:rFonts w:cs="Arial"/>
          <w:bCs/>
          <w:i/>
          <w:sz w:val="22"/>
          <w:szCs w:val="22"/>
        </w:rPr>
        <w:t>радиостанции поставляются Исполнителем, частоты согласовываются с УМАСИТ.</w:t>
      </w:r>
    </w:p>
    <w:p w14:paraId="70EB31C2" w14:textId="77777777" w:rsidR="001667EB" w:rsidRPr="000632FE" w:rsidRDefault="001667EB" w:rsidP="001667EB">
      <w:pPr>
        <w:ind w:firstLine="709"/>
        <w:jc w:val="both"/>
        <w:rPr>
          <w:rFonts w:cs="Arial"/>
          <w:bCs/>
          <w:i/>
          <w:sz w:val="22"/>
          <w:szCs w:val="22"/>
        </w:rPr>
      </w:pPr>
      <w:r w:rsidRPr="000632FE">
        <w:rPr>
          <w:rFonts w:cs="Arial"/>
          <w:bCs/>
          <w:i/>
          <w:sz w:val="22"/>
          <w:szCs w:val="22"/>
        </w:rPr>
        <w:t>Сотовой связью подрядчик обеспечивает себя самостоятельно.</w:t>
      </w:r>
    </w:p>
    <w:p w14:paraId="09E0DDA9" w14:textId="77777777" w:rsidR="001667EB" w:rsidRPr="000632FE" w:rsidRDefault="001667EB" w:rsidP="001667EB">
      <w:pPr>
        <w:ind w:firstLine="709"/>
        <w:jc w:val="both"/>
        <w:rPr>
          <w:rFonts w:cs="Arial"/>
          <w:bCs/>
          <w:i/>
          <w:sz w:val="22"/>
          <w:szCs w:val="22"/>
        </w:rPr>
      </w:pPr>
      <w:r w:rsidRPr="000632FE">
        <w:rPr>
          <w:rFonts w:cs="Arial"/>
          <w:bCs/>
          <w:i/>
          <w:sz w:val="22"/>
          <w:szCs w:val="22"/>
        </w:rPr>
        <w:t>Наличие операторов сотовой связи на месторождениях:</w:t>
      </w:r>
    </w:p>
    <w:p w14:paraId="12A44B61" w14:textId="77777777" w:rsidR="001667EB" w:rsidRPr="000632FE" w:rsidRDefault="001667EB" w:rsidP="001667EB">
      <w:pPr>
        <w:ind w:firstLine="709"/>
        <w:jc w:val="both"/>
        <w:rPr>
          <w:rFonts w:cs="Arial"/>
          <w:bCs/>
          <w:i/>
          <w:sz w:val="22"/>
          <w:szCs w:val="22"/>
        </w:rPr>
      </w:pPr>
    </w:p>
    <w:p w14:paraId="43EC7771" w14:textId="77777777" w:rsidR="001667EB" w:rsidRPr="000632FE" w:rsidRDefault="001667EB" w:rsidP="001667EB">
      <w:pPr>
        <w:ind w:firstLine="709"/>
        <w:jc w:val="both"/>
        <w:rPr>
          <w:rFonts w:cs="Arial"/>
          <w:bCs/>
          <w:i/>
          <w:sz w:val="22"/>
          <w:szCs w:val="22"/>
        </w:rPr>
      </w:pPr>
      <w:proofErr w:type="gramStart"/>
      <w:r w:rsidRPr="000632FE">
        <w:rPr>
          <w:rFonts w:cs="Arial"/>
          <w:bCs/>
          <w:i/>
          <w:sz w:val="22"/>
          <w:szCs w:val="22"/>
        </w:rPr>
        <w:t>Приобское  м</w:t>
      </w:r>
      <w:proofErr w:type="gramEnd"/>
      <w:r w:rsidRPr="000632FE">
        <w:rPr>
          <w:rFonts w:cs="Arial"/>
          <w:bCs/>
          <w:i/>
          <w:sz w:val="22"/>
          <w:szCs w:val="22"/>
        </w:rPr>
        <w:t>/р – МТС, Мегафон, Ростелеком;</w:t>
      </w:r>
    </w:p>
    <w:p w14:paraId="61AF1486" w14:textId="77777777" w:rsidR="001667EB" w:rsidRPr="000632FE" w:rsidRDefault="001667EB" w:rsidP="001667EB">
      <w:pPr>
        <w:ind w:firstLine="709"/>
        <w:jc w:val="both"/>
        <w:rPr>
          <w:rFonts w:cs="Arial"/>
          <w:bCs/>
          <w:i/>
          <w:sz w:val="22"/>
          <w:szCs w:val="22"/>
        </w:rPr>
      </w:pPr>
      <w:r w:rsidRPr="000632FE">
        <w:rPr>
          <w:rFonts w:cs="Arial"/>
          <w:bCs/>
          <w:i/>
          <w:sz w:val="22"/>
          <w:szCs w:val="22"/>
        </w:rPr>
        <w:t>Зимнее м/р –  МТС, Мегафон, Ростелеком;</w:t>
      </w:r>
    </w:p>
    <w:p w14:paraId="14B336CB" w14:textId="77777777" w:rsidR="001667EB" w:rsidRPr="000632FE" w:rsidRDefault="001667EB" w:rsidP="001667EB">
      <w:pPr>
        <w:ind w:firstLine="709"/>
        <w:jc w:val="both"/>
        <w:rPr>
          <w:rFonts w:cs="Arial"/>
          <w:bCs/>
          <w:i/>
          <w:sz w:val="22"/>
          <w:szCs w:val="22"/>
        </w:rPr>
      </w:pPr>
      <w:r w:rsidRPr="000632FE">
        <w:rPr>
          <w:rFonts w:cs="Arial"/>
          <w:bCs/>
          <w:i/>
          <w:sz w:val="22"/>
          <w:szCs w:val="22"/>
        </w:rPr>
        <w:t>Южное м/р – Мегафон, Ростелеком;</w:t>
      </w:r>
    </w:p>
    <w:p w14:paraId="3A49C29E" w14:textId="77777777" w:rsidR="001667EB" w:rsidRPr="000632FE" w:rsidRDefault="001667EB" w:rsidP="001667EB">
      <w:pPr>
        <w:ind w:firstLine="709"/>
        <w:jc w:val="both"/>
        <w:rPr>
          <w:rFonts w:cs="Arial"/>
          <w:bCs/>
          <w:i/>
          <w:sz w:val="22"/>
          <w:szCs w:val="22"/>
        </w:rPr>
      </w:pPr>
      <w:r w:rsidRPr="000632FE">
        <w:rPr>
          <w:rFonts w:cs="Arial"/>
          <w:bCs/>
          <w:i/>
          <w:sz w:val="22"/>
          <w:szCs w:val="22"/>
        </w:rPr>
        <w:t>Орехово-Ермаковское м/р – Мегафон, Ростелеком;</w:t>
      </w:r>
    </w:p>
    <w:p w14:paraId="3ABBFC11" w14:textId="77777777" w:rsidR="001667EB" w:rsidRPr="000632FE" w:rsidRDefault="001667EB" w:rsidP="001667EB">
      <w:pPr>
        <w:ind w:firstLine="709"/>
        <w:jc w:val="both"/>
        <w:rPr>
          <w:rFonts w:cs="Arial"/>
          <w:bCs/>
          <w:i/>
          <w:sz w:val="22"/>
          <w:szCs w:val="22"/>
        </w:rPr>
      </w:pPr>
      <w:r w:rsidRPr="000632FE">
        <w:rPr>
          <w:rFonts w:cs="Arial"/>
          <w:bCs/>
          <w:i/>
          <w:sz w:val="22"/>
          <w:szCs w:val="22"/>
        </w:rPr>
        <w:t>Южно-</w:t>
      </w:r>
      <w:proofErr w:type="spellStart"/>
      <w:r w:rsidRPr="000632FE">
        <w:rPr>
          <w:rFonts w:cs="Arial"/>
          <w:bCs/>
          <w:i/>
          <w:sz w:val="22"/>
          <w:szCs w:val="22"/>
        </w:rPr>
        <w:t>Киняминское</w:t>
      </w:r>
      <w:proofErr w:type="spellEnd"/>
      <w:r w:rsidRPr="000632FE">
        <w:rPr>
          <w:rFonts w:cs="Arial"/>
          <w:bCs/>
          <w:i/>
          <w:sz w:val="22"/>
          <w:szCs w:val="22"/>
        </w:rPr>
        <w:t xml:space="preserve"> м/р – МТС;</w:t>
      </w:r>
    </w:p>
    <w:p w14:paraId="58C1FBC1" w14:textId="77777777" w:rsidR="001667EB" w:rsidRDefault="001667EB" w:rsidP="001667EB">
      <w:pPr>
        <w:ind w:firstLine="709"/>
        <w:jc w:val="both"/>
        <w:rPr>
          <w:rFonts w:cs="Arial"/>
          <w:bCs/>
          <w:i/>
          <w:sz w:val="22"/>
          <w:szCs w:val="22"/>
        </w:rPr>
      </w:pPr>
      <w:proofErr w:type="spellStart"/>
      <w:r>
        <w:rPr>
          <w:rFonts w:cs="Arial"/>
          <w:bCs/>
          <w:i/>
          <w:sz w:val="22"/>
          <w:szCs w:val="22"/>
        </w:rPr>
        <w:t>Малоюганское</w:t>
      </w:r>
      <w:proofErr w:type="spellEnd"/>
      <w:r>
        <w:rPr>
          <w:rFonts w:cs="Arial"/>
          <w:bCs/>
          <w:i/>
          <w:sz w:val="22"/>
          <w:szCs w:val="22"/>
        </w:rPr>
        <w:t xml:space="preserve"> м/р – МТС;</w:t>
      </w:r>
    </w:p>
    <w:p w14:paraId="24E40451" w14:textId="77777777" w:rsidR="001667EB" w:rsidRDefault="001667EB" w:rsidP="001667EB">
      <w:pPr>
        <w:ind w:firstLine="709"/>
        <w:jc w:val="both"/>
        <w:rPr>
          <w:rFonts w:cs="Arial"/>
          <w:bCs/>
          <w:i/>
          <w:sz w:val="22"/>
          <w:szCs w:val="22"/>
        </w:rPr>
      </w:pPr>
      <w:proofErr w:type="spellStart"/>
      <w:r w:rsidRPr="000632FE">
        <w:rPr>
          <w:rFonts w:cs="Arial"/>
          <w:bCs/>
          <w:i/>
          <w:sz w:val="22"/>
          <w:szCs w:val="22"/>
        </w:rPr>
        <w:t>Пальяновская</w:t>
      </w:r>
      <w:proofErr w:type="spellEnd"/>
      <w:r w:rsidRPr="000632FE">
        <w:rPr>
          <w:rFonts w:cs="Arial"/>
          <w:bCs/>
          <w:i/>
          <w:sz w:val="22"/>
          <w:szCs w:val="22"/>
        </w:rPr>
        <w:t xml:space="preserve"> площадь </w:t>
      </w:r>
      <w:proofErr w:type="spellStart"/>
      <w:proofErr w:type="gramStart"/>
      <w:r w:rsidRPr="000632FE">
        <w:rPr>
          <w:rFonts w:cs="Arial"/>
          <w:bCs/>
          <w:i/>
          <w:sz w:val="22"/>
          <w:szCs w:val="22"/>
        </w:rPr>
        <w:t>Красноленинского</w:t>
      </w:r>
      <w:proofErr w:type="spellEnd"/>
      <w:r w:rsidRPr="000632FE">
        <w:rPr>
          <w:rFonts w:cs="Arial"/>
          <w:bCs/>
          <w:i/>
          <w:sz w:val="22"/>
          <w:szCs w:val="22"/>
        </w:rPr>
        <w:t xml:space="preserve">  м</w:t>
      </w:r>
      <w:proofErr w:type="gramEnd"/>
      <w:r w:rsidRPr="000632FE">
        <w:rPr>
          <w:rFonts w:cs="Arial"/>
          <w:bCs/>
          <w:i/>
          <w:sz w:val="22"/>
          <w:szCs w:val="22"/>
        </w:rPr>
        <w:t>/р – МТС, Мегафон.</w:t>
      </w:r>
    </w:p>
    <w:p w14:paraId="5A864BCD" w14:textId="77777777" w:rsidR="009D0B29" w:rsidRDefault="009D0B29" w:rsidP="00DF39CB">
      <w:pPr>
        <w:ind w:firstLine="709"/>
        <w:jc w:val="both"/>
        <w:rPr>
          <w:rFonts w:cs="Arial"/>
          <w:bCs/>
          <w:i/>
          <w:sz w:val="22"/>
          <w:szCs w:val="22"/>
        </w:rPr>
      </w:pPr>
    </w:p>
    <w:p w14:paraId="6D16D009" w14:textId="600BE22A" w:rsidR="003C6CEC" w:rsidRDefault="003C6CEC" w:rsidP="00DF39CB">
      <w:pPr>
        <w:ind w:firstLine="709"/>
        <w:jc w:val="both"/>
        <w:rPr>
          <w:rFonts w:cs="Arial"/>
          <w:bCs/>
          <w:i/>
          <w:sz w:val="22"/>
          <w:szCs w:val="22"/>
        </w:rPr>
      </w:pPr>
    </w:p>
    <w:p w14:paraId="38A7D736" w14:textId="4D00D2E2" w:rsidR="007075E2" w:rsidRDefault="007075E2" w:rsidP="007075E2">
      <w:pPr>
        <w:widowControl w:val="0"/>
        <w:spacing w:before="240" w:after="120"/>
        <w:ind w:firstLine="567"/>
        <w:contextualSpacing/>
        <w:outlineLvl w:val="1"/>
        <w:rPr>
          <w:rFonts w:eastAsiaTheme="majorEastAsia" w:cs="Arial"/>
          <w:b/>
          <w:bCs/>
        </w:rPr>
      </w:pPr>
      <w:r>
        <w:rPr>
          <w:rFonts w:eastAsiaTheme="majorEastAsia" w:cs="Arial"/>
          <w:b/>
          <w:bCs/>
        </w:rPr>
        <w:t>11</w:t>
      </w:r>
      <w:r w:rsidRPr="00BD4296">
        <w:rPr>
          <w:rFonts w:eastAsiaTheme="majorEastAsia" w:cs="Arial"/>
          <w:b/>
          <w:bCs/>
        </w:rPr>
        <w:t>.</w:t>
      </w:r>
      <w:r>
        <w:rPr>
          <w:rFonts w:eastAsiaTheme="majorEastAsia" w:cs="Arial"/>
          <w:b/>
          <w:bCs/>
        </w:rPr>
        <w:t>Требования производственной безопасности.</w:t>
      </w:r>
    </w:p>
    <w:p w14:paraId="33A6FDF8" w14:textId="77777777" w:rsidR="007075E2" w:rsidRPr="00BD4296" w:rsidRDefault="007075E2" w:rsidP="007075E2">
      <w:pPr>
        <w:widowControl w:val="0"/>
        <w:spacing w:before="240" w:after="120"/>
        <w:ind w:firstLine="567"/>
        <w:contextualSpacing/>
        <w:outlineLvl w:val="1"/>
        <w:rPr>
          <w:rFonts w:eastAsiaTheme="majorEastAsia" w:cs="Arial"/>
          <w:b/>
          <w:bCs/>
        </w:rPr>
      </w:pPr>
    </w:p>
    <w:p w14:paraId="431FEED3" w14:textId="77777777" w:rsidR="006C068D" w:rsidRPr="00912BF8" w:rsidRDefault="006C068D" w:rsidP="00B34242">
      <w:pPr>
        <w:ind w:firstLine="709"/>
        <w:jc w:val="both"/>
        <w:rPr>
          <w:rFonts w:cs="Arial"/>
          <w:sz w:val="22"/>
          <w:szCs w:val="22"/>
        </w:rPr>
      </w:pPr>
      <w:r w:rsidRPr="00912BF8">
        <w:rPr>
          <w:rFonts w:cs="Arial"/>
          <w:sz w:val="22"/>
          <w:szCs w:val="22"/>
        </w:rPr>
        <w:t>Подрядчик должен обеспечить:</w:t>
      </w:r>
    </w:p>
    <w:p w14:paraId="71A9D604"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Соблюдение нормативно-правовых актов в области промышленной, пожарной безопасности, электробезопасности, охраны труда и здоровья, охраны окружающей среды и безопасности дорожного движения (далее Производственная Безопасность - ПБ), действующих на территории Российской Федерации, а также требований Заказчика в области производственной безопасности.</w:t>
      </w:r>
    </w:p>
    <w:p w14:paraId="1B843FC1"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Обучение и проверку знаний персонала по общим и специальным требованиям промышленной безопасности, охране труда, охране окружающей среды, оказанию первой помощи пострадавшим, по программам пожарно-технического минимума, иметь соответствующую группу по электробезопасности (до начала производства работ), обучение по необходимым курсам целевого назначения. </w:t>
      </w:r>
    </w:p>
    <w:p w14:paraId="3B8EA2F5"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Обучение персонала по корпоративным программам ПАО «Газпром нефть»: Погружение ур.1, Погружение уровень 2, Барьеры Каркаса безопасности и т.д. (перечень программ может увеличиваться). Обучение проводится тренерами Заказчика, обученными тренерами Подрядчика, либо внешними тренерами учебных центров.</w:t>
      </w:r>
    </w:p>
    <w:p w14:paraId="6A0E74A8"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Обеспечить наличие актуальных инструкций по ОТ/регламентов для всех выполняемых видов работ и ознакомление персонала с ними. Своевременно в инструкции должны вноситься изменения (в случае наличия основания- происшествие, внедрение нового оборудования и технологий, и т.д.) для безопасного выполнения работ. </w:t>
      </w:r>
    </w:p>
    <w:p w14:paraId="479E4133"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реализовать на объектах Минимальные требования                                  ПАО «Газпром нефть» к процессу управления рисками, связанными с падением предметов с высоты (программа DROPS) </w:t>
      </w:r>
      <w:r w:rsidRPr="00912BF8">
        <w:rPr>
          <w:rFonts w:cs="Arial"/>
          <w:b/>
          <w:i/>
          <w:sz w:val="22"/>
          <w:szCs w:val="22"/>
        </w:rPr>
        <w:t>(программа загружена на Корпоративном портале по закупкам)</w:t>
      </w:r>
      <w:r w:rsidRPr="00912BF8">
        <w:rPr>
          <w:rFonts w:cs="Arial"/>
          <w:i/>
          <w:sz w:val="22"/>
          <w:szCs w:val="22"/>
        </w:rPr>
        <w:t>.</w:t>
      </w:r>
      <w:r w:rsidRPr="00912BF8">
        <w:rPr>
          <w:rFonts w:cs="Arial"/>
          <w:sz w:val="22"/>
          <w:szCs w:val="22"/>
        </w:rPr>
        <w:t xml:space="preserve"> Дополнительно для </w:t>
      </w:r>
      <w:proofErr w:type="spellStart"/>
      <w:r w:rsidRPr="00912BF8">
        <w:rPr>
          <w:rFonts w:cs="Arial"/>
          <w:sz w:val="22"/>
          <w:szCs w:val="22"/>
        </w:rPr>
        <w:t>нестационарно</w:t>
      </w:r>
      <w:proofErr w:type="spellEnd"/>
      <w:r w:rsidRPr="00912BF8">
        <w:rPr>
          <w:rFonts w:cs="Arial"/>
          <w:sz w:val="22"/>
          <w:szCs w:val="22"/>
        </w:rPr>
        <w:t xml:space="preserve"> закрепленного оборудования и инструмента, которые используются в технологических операциях и при наличии риска падения с высоты, разрабатываются мероприятия по страховке такого типа оборудования. Оборудование и инструмент со способами страховки должны быть включены в Реестр оборудования и регулярно проверяться ответственными лицами. </w:t>
      </w:r>
    </w:p>
    <w:p w14:paraId="1D381826"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Исполнитель обязан обеспечить проведение Внешней оценки знаний (ВОЗ) по профессии в области Производственной Безопасности своего персонала и персонала Субподрядных организаций на этапе мобилизации, а также новых работников перед заездом на объекты Заказчика. Внешняя оценка знаний проводится на внешней платформе предоставленной Заказчиком. Допуск к платформе для прохождения Внешней оценки знаний будет организован Заказчиком после подписания договора.</w:t>
      </w:r>
    </w:p>
    <w:p w14:paraId="0C031C63" w14:textId="77777777" w:rsidR="00912BF8" w:rsidRPr="00912BF8" w:rsidRDefault="00912BF8" w:rsidP="00912BF8">
      <w:pPr>
        <w:pStyle w:val="ad"/>
        <w:ind w:left="0"/>
        <w:jc w:val="both"/>
        <w:rPr>
          <w:rFonts w:cs="Arial"/>
          <w:sz w:val="22"/>
          <w:szCs w:val="22"/>
        </w:rPr>
      </w:pPr>
      <w:r w:rsidRPr="00912BF8">
        <w:rPr>
          <w:rFonts w:cs="Arial"/>
          <w:sz w:val="22"/>
          <w:szCs w:val="22"/>
        </w:rPr>
        <w:t>По результатам тестирования:</w:t>
      </w:r>
    </w:p>
    <w:p w14:paraId="6E64A661" w14:textId="77777777" w:rsidR="00912BF8" w:rsidRPr="00912BF8" w:rsidRDefault="00912BF8" w:rsidP="00912BF8">
      <w:pPr>
        <w:pStyle w:val="ad"/>
        <w:ind w:left="0"/>
        <w:jc w:val="both"/>
        <w:rPr>
          <w:rFonts w:cs="Arial"/>
          <w:sz w:val="22"/>
          <w:szCs w:val="22"/>
        </w:rPr>
      </w:pPr>
      <w:r w:rsidRPr="00912BF8">
        <w:rPr>
          <w:rFonts w:cs="Arial"/>
          <w:sz w:val="22"/>
          <w:szCs w:val="22"/>
        </w:rPr>
        <w:lastRenderedPageBreak/>
        <w:t>- работник, неуспешно сдавший тест ВОЗ автоматически отстраняется от работы и не допускается на месторождение.</w:t>
      </w:r>
    </w:p>
    <w:p w14:paraId="264FBBB8" w14:textId="77777777" w:rsidR="00912BF8" w:rsidRPr="00912BF8" w:rsidRDefault="00912BF8" w:rsidP="00912BF8">
      <w:pPr>
        <w:pStyle w:val="ad"/>
        <w:ind w:left="0"/>
        <w:jc w:val="both"/>
        <w:rPr>
          <w:rFonts w:cs="Arial"/>
          <w:sz w:val="22"/>
          <w:szCs w:val="22"/>
        </w:rPr>
      </w:pPr>
      <w:r w:rsidRPr="00912BF8">
        <w:rPr>
          <w:rFonts w:cs="Arial"/>
          <w:sz w:val="22"/>
          <w:szCs w:val="22"/>
        </w:rPr>
        <w:t>- работник, допустивший нарушение требований ПБ и Каркаса безопасности проходит внеплановое тестирование ВОЗ.</w:t>
      </w:r>
    </w:p>
    <w:p w14:paraId="5BE14BA6" w14:textId="77777777" w:rsidR="00912BF8" w:rsidRPr="00912BF8" w:rsidRDefault="00912BF8" w:rsidP="00912BF8">
      <w:pPr>
        <w:pStyle w:val="ad"/>
        <w:ind w:left="0"/>
        <w:jc w:val="both"/>
        <w:rPr>
          <w:rFonts w:cs="Arial"/>
          <w:sz w:val="22"/>
          <w:szCs w:val="22"/>
        </w:rPr>
      </w:pPr>
      <w:r w:rsidRPr="00912BF8">
        <w:rPr>
          <w:rFonts w:cs="Arial"/>
          <w:sz w:val="22"/>
          <w:szCs w:val="22"/>
        </w:rPr>
        <w:t>- работник, допустивший происшествие на подконтрольном производственном объекте проходит внеплановое тестирование ВОЗ.</w:t>
      </w:r>
    </w:p>
    <w:p w14:paraId="6D1FF5EB"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В случае, если требования производственной безопасности подрядной организации на выполняемые операции выше, чем требования Заказчика, то Подрядчик и Заказчик должны включить в План управления Договором раздел, в котором были бы отражены требования, которые являются наиболее эффективными для уменьшения опасностей и рисков при выполнении работ.</w:t>
      </w:r>
    </w:p>
    <w:p w14:paraId="7E2A37AC"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обеспечить внедрение </w:t>
      </w:r>
      <w:proofErr w:type="spellStart"/>
      <w:r w:rsidRPr="00912BF8">
        <w:rPr>
          <w:rFonts w:cs="Arial"/>
          <w:sz w:val="22"/>
          <w:szCs w:val="22"/>
        </w:rPr>
        <w:t>проактивных</w:t>
      </w:r>
      <w:proofErr w:type="spellEnd"/>
      <w:r w:rsidRPr="00912BF8">
        <w:rPr>
          <w:rFonts w:cs="Arial"/>
          <w:sz w:val="22"/>
          <w:szCs w:val="22"/>
        </w:rPr>
        <w:t xml:space="preserve"> инструментов для выявления и регистрации ОД, ОУ и </w:t>
      </w:r>
      <w:proofErr w:type="spellStart"/>
      <w:r w:rsidRPr="00912BF8">
        <w:rPr>
          <w:rFonts w:cs="Arial"/>
          <w:sz w:val="22"/>
          <w:szCs w:val="22"/>
        </w:rPr>
        <w:t>ПбП</w:t>
      </w:r>
      <w:proofErr w:type="spellEnd"/>
      <w:r w:rsidRPr="00912BF8">
        <w:rPr>
          <w:rFonts w:cs="Arial"/>
          <w:sz w:val="22"/>
          <w:szCs w:val="22"/>
        </w:rPr>
        <w:t xml:space="preserve"> (регистрация с помощью мобильного приложения «Система фиксации опасностей»): Лидерский поведенческий аудит безопасности, Стоп-карты, Карты наблюдений и т.д., а также </w:t>
      </w:r>
      <w:proofErr w:type="spellStart"/>
      <w:r w:rsidRPr="00912BF8">
        <w:rPr>
          <w:rFonts w:cs="Arial"/>
          <w:sz w:val="22"/>
          <w:szCs w:val="22"/>
        </w:rPr>
        <w:t>проактивные</w:t>
      </w:r>
      <w:proofErr w:type="spellEnd"/>
      <w:r w:rsidRPr="00912BF8">
        <w:rPr>
          <w:rFonts w:cs="Arial"/>
          <w:sz w:val="22"/>
          <w:szCs w:val="22"/>
        </w:rPr>
        <w:t xml:space="preserve"> инструменты: Карты проверки оборудования, Анализ рисков перед началом работ, 5 Шагов.</w:t>
      </w:r>
    </w:p>
    <w:p w14:paraId="34A6B2B4"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Подрядчик должен обеспечить мотивацию персонала за выявление опасностей и рисков при выполнении работ.</w:t>
      </w:r>
    </w:p>
    <w:p w14:paraId="7A22688C"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Представитель Заказчика или комиссия по проведению производственного контроля ДО/ПО на основании Политик вмешательств в опасные ситуации при проведении работ по Бурению вправе остановить выполнение работ при выявлении ТОП нарушений, которые указаны в Политиках </w:t>
      </w:r>
      <w:r w:rsidRPr="00912BF8">
        <w:rPr>
          <w:rFonts w:cs="Arial"/>
          <w:b/>
          <w:sz w:val="22"/>
          <w:szCs w:val="22"/>
        </w:rPr>
        <w:t>(</w:t>
      </w:r>
      <w:r w:rsidRPr="00912BF8">
        <w:rPr>
          <w:rFonts w:cs="Arial"/>
          <w:b/>
          <w:i/>
          <w:sz w:val="22"/>
          <w:szCs w:val="22"/>
        </w:rPr>
        <w:t>загружены на Корпоративном портале по закупкам</w:t>
      </w:r>
      <w:r w:rsidRPr="00912BF8">
        <w:rPr>
          <w:rFonts w:cs="Arial"/>
          <w:b/>
          <w:sz w:val="22"/>
          <w:szCs w:val="22"/>
        </w:rPr>
        <w:t>)</w:t>
      </w:r>
      <w:r w:rsidRPr="00912BF8">
        <w:rPr>
          <w:rFonts w:cs="Arial"/>
          <w:sz w:val="22"/>
          <w:szCs w:val="22"/>
        </w:rPr>
        <w:t xml:space="preserve"> до устранения обнаруженных недостатков и фактов. Такой простой расценивается как простой по вине Подрядчика. Простой должен быть зафиксирован в акте, подписанном Сторонами.</w:t>
      </w:r>
    </w:p>
    <w:p w14:paraId="1511B5CD" w14:textId="77777777" w:rsidR="00912BF8" w:rsidRPr="00912BF8" w:rsidRDefault="00912BF8" w:rsidP="00912BF8">
      <w:pPr>
        <w:pStyle w:val="ad"/>
        <w:ind w:left="0"/>
        <w:jc w:val="both"/>
        <w:rPr>
          <w:rFonts w:cs="Arial"/>
          <w:sz w:val="22"/>
          <w:szCs w:val="22"/>
        </w:rPr>
      </w:pPr>
      <w:r w:rsidRPr="00912BF8">
        <w:rPr>
          <w:rFonts w:cs="Arial"/>
          <w:sz w:val="22"/>
          <w:szCs w:val="22"/>
        </w:rPr>
        <w:t>Подрядная организация должна обеспечить ознакомление персонала со следующими Политиками:</w:t>
      </w:r>
    </w:p>
    <w:p w14:paraId="63784586" w14:textId="77777777" w:rsidR="00912BF8" w:rsidRPr="00912BF8" w:rsidRDefault="00912BF8" w:rsidP="00912BF8">
      <w:pPr>
        <w:pStyle w:val="ad"/>
        <w:ind w:left="0"/>
        <w:jc w:val="both"/>
        <w:rPr>
          <w:rFonts w:cs="Arial"/>
          <w:sz w:val="22"/>
          <w:szCs w:val="22"/>
        </w:rPr>
      </w:pPr>
      <w:r w:rsidRPr="00912BF8">
        <w:rPr>
          <w:rFonts w:cs="Arial"/>
          <w:sz w:val="22"/>
          <w:szCs w:val="22"/>
        </w:rPr>
        <w:t>- Политика вмешательства в опасные ситуации при проведении работ по Бурению</w:t>
      </w:r>
    </w:p>
    <w:p w14:paraId="18100D88" w14:textId="77777777" w:rsidR="00912BF8" w:rsidRPr="00912BF8" w:rsidRDefault="00912BF8" w:rsidP="00912BF8">
      <w:pPr>
        <w:pStyle w:val="ad"/>
        <w:numPr>
          <w:ilvl w:val="0"/>
          <w:numId w:val="33"/>
        </w:numPr>
        <w:spacing w:after="160" w:line="259" w:lineRule="auto"/>
        <w:ind w:left="0" w:firstLine="0"/>
        <w:jc w:val="both"/>
        <w:rPr>
          <w:rFonts w:cs="Arial"/>
          <w:b/>
          <w:sz w:val="22"/>
          <w:szCs w:val="22"/>
        </w:rPr>
      </w:pPr>
      <w:r w:rsidRPr="00912BF8">
        <w:rPr>
          <w:rFonts w:cs="Arial"/>
          <w:sz w:val="22"/>
          <w:szCs w:val="22"/>
        </w:rPr>
        <w:t xml:space="preserve">Подрядчик обязан разработать и согласовать с командой УИД Заказчика план по реализации мероприятий паспортов барьеров «Каркаса безопасности» с учётом применимости к виду деятельности, а также с учётом внедрения новых барьеров и паспортов, верифицированных в течении срока исполнения договорных обязательств </w:t>
      </w:r>
      <w:r w:rsidRPr="00912BF8">
        <w:rPr>
          <w:rFonts w:cs="Arial"/>
          <w:b/>
          <w:i/>
          <w:sz w:val="22"/>
          <w:szCs w:val="22"/>
        </w:rPr>
        <w:t>(Паспорта представлены на Корпоративном портале по закупкам).</w:t>
      </w:r>
      <w:r w:rsidRPr="00912BF8">
        <w:rPr>
          <w:rFonts w:cs="Arial"/>
          <w:sz w:val="22"/>
          <w:szCs w:val="22"/>
        </w:rPr>
        <w:t xml:space="preserve"> </w:t>
      </w:r>
    </w:p>
    <w:p w14:paraId="3AE3EACE"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Подрядная организация обязана соблюдать критерии Культуры Безопасности Заказчика </w:t>
      </w:r>
      <w:r w:rsidRPr="00912BF8">
        <w:rPr>
          <w:rFonts w:cs="Arial"/>
          <w:b/>
          <w:i/>
          <w:sz w:val="22"/>
          <w:szCs w:val="22"/>
        </w:rPr>
        <w:t>(загружены на Корпоративном портале по закупкам)</w:t>
      </w:r>
      <w:r w:rsidRPr="00912BF8">
        <w:rPr>
          <w:rFonts w:cs="Arial"/>
          <w:sz w:val="22"/>
          <w:szCs w:val="22"/>
        </w:rPr>
        <w:t xml:space="preserve">, проводить оценку уровня культуры безопасности на ежеквартальной основе, в случае выявлении отклонений от критериев оценки чек-листа в обязательном порядке обязаны составить план корректирующих мероприятий по принципу SMART по результатам проведенной оценки на объекте ведения работ и согласовать ПКМ с </w:t>
      </w:r>
      <w:proofErr w:type="spellStart"/>
      <w:r w:rsidRPr="00912BF8">
        <w:rPr>
          <w:rFonts w:cs="Arial"/>
          <w:sz w:val="22"/>
          <w:szCs w:val="22"/>
        </w:rPr>
        <w:t>ЕОЛом</w:t>
      </w:r>
      <w:proofErr w:type="spellEnd"/>
      <w:r w:rsidRPr="00912BF8">
        <w:rPr>
          <w:rFonts w:cs="Arial"/>
          <w:sz w:val="22"/>
          <w:szCs w:val="22"/>
        </w:rPr>
        <w:t xml:space="preserve"> ДО за договор и обеспечить неукоснительное выполнение данных ПКМ.</w:t>
      </w:r>
    </w:p>
    <w:p w14:paraId="54B3B6DA"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Одного специалиста ПБ на 50 сотрудников Подрядчика, включая персонал привлеченных Субподрядчиков.</w:t>
      </w:r>
    </w:p>
    <w:p w14:paraId="0D7AB71E"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Двухсторонние видеорегистраторы, обеспечивающие обзор дороги перед ТС и внутри салона автомобиля и обеспечивающие сохранение видео в течение суток.</w:t>
      </w:r>
    </w:p>
    <w:p w14:paraId="37CFBF48"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Транспортные средства должны быть оборудованы искрогасителями и устройствами для снятия статического электричества.</w:t>
      </w:r>
    </w:p>
    <w:p w14:paraId="37EA0EA4"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Использование ТС, возраст которых не превышает возрастных значений:</w:t>
      </w:r>
    </w:p>
    <w:p w14:paraId="2940691E" w14:textId="77777777" w:rsidR="00912BF8" w:rsidRPr="00912BF8" w:rsidRDefault="00912BF8" w:rsidP="00912BF8">
      <w:pPr>
        <w:pStyle w:val="ad"/>
        <w:numPr>
          <w:ilvl w:val="0"/>
          <w:numId w:val="36"/>
        </w:numPr>
        <w:spacing w:after="160" w:line="259" w:lineRule="auto"/>
        <w:ind w:left="0" w:firstLine="0"/>
        <w:jc w:val="both"/>
        <w:rPr>
          <w:rFonts w:cs="Arial"/>
          <w:sz w:val="22"/>
          <w:szCs w:val="22"/>
        </w:rPr>
      </w:pPr>
      <w:r w:rsidRPr="00912BF8">
        <w:rPr>
          <w:rFonts w:cs="Arial"/>
          <w:sz w:val="22"/>
          <w:szCs w:val="22"/>
        </w:rPr>
        <w:t>Легковые ТС отечественного производства – не более 5 лет;</w:t>
      </w:r>
    </w:p>
    <w:p w14:paraId="270D7EF0" w14:textId="77777777" w:rsidR="00912BF8" w:rsidRPr="00912BF8" w:rsidRDefault="00912BF8" w:rsidP="00912BF8">
      <w:pPr>
        <w:pStyle w:val="ad"/>
        <w:numPr>
          <w:ilvl w:val="0"/>
          <w:numId w:val="36"/>
        </w:numPr>
        <w:spacing w:after="160" w:line="259" w:lineRule="auto"/>
        <w:ind w:left="0" w:firstLine="0"/>
        <w:jc w:val="both"/>
        <w:rPr>
          <w:rFonts w:cs="Arial"/>
          <w:sz w:val="22"/>
          <w:szCs w:val="22"/>
        </w:rPr>
      </w:pPr>
      <w:r w:rsidRPr="00912BF8">
        <w:rPr>
          <w:rFonts w:cs="Arial"/>
          <w:sz w:val="22"/>
          <w:szCs w:val="22"/>
        </w:rPr>
        <w:t>Легковых ТС импортного производства - не более 7 лет;</w:t>
      </w:r>
    </w:p>
    <w:p w14:paraId="4BCB8B43" w14:textId="77777777" w:rsidR="00912BF8" w:rsidRPr="00912BF8" w:rsidRDefault="00912BF8" w:rsidP="00912BF8">
      <w:pPr>
        <w:pStyle w:val="ad"/>
        <w:numPr>
          <w:ilvl w:val="0"/>
          <w:numId w:val="36"/>
        </w:numPr>
        <w:spacing w:after="160" w:line="259" w:lineRule="auto"/>
        <w:ind w:left="0" w:firstLine="0"/>
        <w:jc w:val="both"/>
        <w:rPr>
          <w:rFonts w:cs="Arial"/>
          <w:sz w:val="22"/>
          <w:szCs w:val="22"/>
        </w:rPr>
      </w:pPr>
      <w:r w:rsidRPr="00912BF8">
        <w:rPr>
          <w:rFonts w:cs="Arial"/>
          <w:sz w:val="22"/>
          <w:szCs w:val="22"/>
        </w:rPr>
        <w:t>Грузовые ТС и автобусы – не более 10 лет</w:t>
      </w:r>
    </w:p>
    <w:p w14:paraId="5AAA6D85" w14:textId="77777777" w:rsidR="00912BF8" w:rsidRPr="00912BF8" w:rsidRDefault="00912BF8" w:rsidP="00912BF8">
      <w:pPr>
        <w:pStyle w:val="ad"/>
        <w:numPr>
          <w:ilvl w:val="0"/>
          <w:numId w:val="36"/>
        </w:numPr>
        <w:spacing w:after="160" w:line="259" w:lineRule="auto"/>
        <w:ind w:left="0" w:firstLine="0"/>
        <w:jc w:val="both"/>
        <w:rPr>
          <w:rFonts w:cs="Arial"/>
          <w:sz w:val="22"/>
          <w:szCs w:val="22"/>
        </w:rPr>
      </w:pPr>
      <w:r w:rsidRPr="00912BF8">
        <w:rPr>
          <w:rFonts w:cs="Arial"/>
          <w:sz w:val="22"/>
          <w:szCs w:val="22"/>
        </w:rPr>
        <w:t>Самоходные машины на колесном ходу – не более 12 лет</w:t>
      </w:r>
    </w:p>
    <w:p w14:paraId="57385B89"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Сертификаты о прохождении специальных занятий по дополнительным программам Защитного и Зимнего вождения у провайдеров, соответствующих требованиям Заказчика.</w:t>
      </w:r>
    </w:p>
    <w:p w14:paraId="281C76E8"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Звуковые сигналы заднего хода (зуммер). На всех транспортных средствах разрешенной массой более 3.5 тонн, а также на транспортных средствах разрешенной массой менее 3.5 тонн, </w:t>
      </w:r>
      <w:r w:rsidRPr="00912BF8">
        <w:rPr>
          <w:rFonts w:cs="Arial"/>
          <w:sz w:val="22"/>
          <w:szCs w:val="22"/>
        </w:rPr>
        <w:lastRenderedPageBreak/>
        <w:t>у которых отсутствует обзор через салонное зеркало заднего вида (например, транспортное средство с типом кузова фургон, микроавтобус и т.п.).</w:t>
      </w:r>
    </w:p>
    <w:p w14:paraId="670A577A"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Шипованные шины в период отрицательных сезонных температур (зимний период). На транспортных средствах категории М1 (легковые транспортные средства), М2 (транспортные средства для перевозки пассажиров, имеющие более 8 мест для сидения, массой до 5 т).</w:t>
      </w:r>
    </w:p>
    <w:p w14:paraId="12CAE22D"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БСМТС на транспортных средствах, фиксирующая следующие параметры:</w:t>
      </w:r>
    </w:p>
    <w:p w14:paraId="0C539FAF" w14:textId="77777777" w:rsidR="00912BF8" w:rsidRPr="00912BF8" w:rsidRDefault="00912BF8" w:rsidP="00912BF8">
      <w:pPr>
        <w:pStyle w:val="ad"/>
        <w:ind w:left="0"/>
        <w:jc w:val="both"/>
        <w:rPr>
          <w:rFonts w:cs="Arial"/>
          <w:sz w:val="22"/>
          <w:szCs w:val="22"/>
        </w:rPr>
      </w:pPr>
      <w:r w:rsidRPr="00912BF8">
        <w:rPr>
          <w:rFonts w:cs="Arial"/>
          <w:sz w:val="22"/>
          <w:szCs w:val="22"/>
        </w:rPr>
        <w:t>- превышение допустимой скорости движения,</w:t>
      </w:r>
    </w:p>
    <w:p w14:paraId="7F21AD0D" w14:textId="77777777" w:rsidR="00912BF8" w:rsidRPr="00912BF8" w:rsidRDefault="00912BF8" w:rsidP="00912BF8">
      <w:pPr>
        <w:pStyle w:val="ad"/>
        <w:ind w:left="0"/>
        <w:jc w:val="both"/>
        <w:rPr>
          <w:rFonts w:cs="Arial"/>
          <w:sz w:val="22"/>
          <w:szCs w:val="22"/>
        </w:rPr>
      </w:pPr>
      <w:r w:rsidRPr="00912BF8">
        <w:rPr>
          <w:rFonts w:cs="Arial"/>
          <w:sz w:val="22"/>
          <w:szCs w:val="22"/>
        </w:rPr>
        <w:t>- резкие ускорения и торможения,</w:t>
      </w:r>
    </w:p>
    <w:p w14:paraId="49F8B991" w14:textId="77777777" w:rsidR="00912BF8" w:rsidRPr="00912BF8" w:rsidRDefault="00912BF8" w:rsidP="00912BF8">
      <w:pPr>
        <w:pStyle w:val="ad"/>
        <w:ind w:left="0"/>
        <w:jc w:val="both"/>
        <w:rPr>
          <w:rFonts w:cs="Arial"/>
          <w:sz w:val="22"/>
          <w:szCs w:val="22"/>
        </w:rPr>
      </w:pPr>
      <w:r w:rsidRPr="00912BF8">
        <w:rPr>
          <w:rFonts w:cs="Arial"/>
          <w:sz w:val="22"/>
          <w:szCs w:val="22"/>
        </w:rPr>
        <w:t xml:space="preserve">- выход транспортного средства за границы определенной </w:t>
      </w:r>
      <w:proofErr w:type="spellStart"/>
      <w:r w:rsidRPr="00912BF8">
        <w:rPr>
          <w:rFonts w:cs="Arial"/>
          <w:sz w:val="22"/>
          <w:szCs w:val="22"/>
        </w:rPr>
        <w:t>геозоны</w:t>
      </w:r>
      <w:proofErr w:type="spellEnd"/>
      <w:r w:rsidRPr="00912BF8">
        <w:rPr>
          <w:rFonts w:cs="Arial"/>
          <w:sz w:val="22"/>
          <w:szCs w:val="22"/>
        </w:rPr>
        <w:t>.</w:t>
      </w:r>
    </w:p>
    <w:p w14:paraId="65F3D49A"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Минимум две фронтальные подушки безопасности для водителя и переднего пассажира. На легковых автомобилях с разрешенной максимальной массой до 3.5 тонн.</w:t>
      </w:r>
    </w:p>
    <w:p w14:paraId="56300B7C"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ТС с тормозной системой, оборудованной АБС. Для легковых автомобилей с разрешенной максимальной массой до 3.5 тонн.</w:t>
      </w:r>
    </w:p>
    <w:p w14:paraId="0C357156"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ТС, рулевое колесо которого расположено с левой стороны. Для всех автотранспортных средств, кроме специализированной техники. </w:t>
      </w:r>
    </w:p>
    <w:p w14:paraId="7949A92F"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ТС с подголовниками на сиденьях для водителя и всех пассажиров. Применимо для автомобильного транспорта, предназначенного для перевозки пассажиров.</w:t>
      </w:r>
    </w:p>
    <w:p w14:paraId="19EC7214"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Все сидения ТС оборудованы ремнями безопасности. Применимо для всех ТС.</w:t>
      </w:r>
    </w:p>
    <w:p w14:paraId="1EE12270"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Проведение </w:t>
      </w:r>
      <w:proofErr w:type="spellStart"/>
      <w:r w:rsidRPr="00912BF8">
        <w:rPr>
          <w:rFonts w:cs="Arial"/>
          <w:sz w:val="22"/>
          <w:szCs w:val="22"/>
        </w:rPr>
        <w:t>предсменного</w:t>
      </w:r>
      <w:proofErr w:type="spellEnd"/>
      <w:r w:rsidRPr="00912BF8">
        <w:rPr>
          <w:rFonts w:cs="Arial"/>
          <w:sz w:val="22"/>
          <w:szCs w:val="22"/>
        </w:rPr>
        <w:t xml:space="preserve"> / </w:t>
      </w:r>
      <w:proofErr w:type="spellStart"/>
      <w:r w:rsidRPr="00912BF8">
        <w:rPr>
          <w:rFonts w:cs="Arial"/>
          <w:sz w:val="22"/>
          <w:szCs w:val="22"/>
        </w:rPr>
        <w:t>предрейсового</w:t>
      </w:r>
      <w:proofErr w:type="spellEnd"/>
      <w:r w:rsidRPr="00912BF8">
        <w:rPr>
          <w:rFonts w:cs="Arial"/>
          <w:sz w:val="22"/>
          <w:szCs w:val="22"/>
        </w:rPr>
        <w:t xml:space="preserve"> медицинского осмотра при допуске к работе в рейс / управление ТС.</w:t>
      </w:r>
    </w:p>
    <w:p w14:paraId="3DF2ECDE"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Прохождение предварительного и/или периодического медосмотра в медицинской организации, квалифицированной ПАО «ГПН» для проведения предварительных / периодических медосмотров.</w:t>
      </w:r>
    </w:p>
    <w:p w14:paraId="2B75D3BF"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Наличие информационной системы, согласованной с ГПН, содержащей информацию оценки риска по SCORE в баллах по каждому работнику. </w:t>
      </w:r>
    </w:p>
    <w:p w14:paraId="62490AB8" w14:textId="5140AC4D"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обеспечить наличие средств индивидуальной защиты глаз (защитные очки с покрытием от запотевания и царапин). Требования к защитным очкам представлены в </w:t>
      </w:r>
      <w:r>
        <w:rPr>
          <w:rFonts w:cs="Arial"/>
          <w:b/>
          <w:i/>
          <w:sz w:val="22"/>
          <w:szCs w:val="22"/>
        </w:rPr>
        <w:t>Приложении №6</w:t>
      </w:r>
      <w:r w:rsidRPr="00912BF8">
        <w:rPr>
          <w:rFonts w:cs="Arial"/>
          <w:b/>
          <w:i/>
          <w:sz w:val="22"/>
          <w:szCs w:val="22"/>
        </w:rPr>
        <w:t xml:space="preserve"> (модели, указанные в Приложении, либо их аналоги).</w:t>
      </w:r>
      <w:r w:rsidRPr="00912BF8">
        <w:rPr>
          <w:rFonts w:cs="Arial"/>
          <w:sz w:val="22"/>
          <w:szCs w:val="22"/>
        </w:rPr>
        <w:t xml:space="preserve"> На основании результатов оценки рисков устанавливаются места и виды работ, где будут применяться указанные средства защиты.</w:t>
      </w:r>
    </w:p>
    <w:p w14:paraId="272D27DC" w14:textId="03F6CECE"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обеспечить наличие средств индивидуальной защиты рук перчатки для защиты от царапин и ударов. Требования к </w:t>
      </w:r>
      <w:proofErr w:type="spellStart"/>
      <w:r w:rsidRPr="00912BF8">
        <w:rPr>
          <w:rFonts w:cs="Arial"/>
          <w:sz w:val="22"/>
          <w:szCs w:val="22"/>
        </w:rPr>
        <w:t>противоударным</w:t>
      </w:r>
      <w:proofErr w:type="spellEnd"/>
      <w:r w:rsidRPr="00912BF8">
        <w:rPr>
          <w:rFonts w:cs="Arial"/>
          <w:sz w:val="22"/>
          <w:szCs w:val="22"/>
        </w:rPr>
        <w:t xml:space="preserve"> перчаткам представлены в </w:t>
      </w:r>
      <w:r>
        <w:rPr>
          <w:rFonts w:cs="Arial"/>
          <w:b/>
          <w:i/>
          <w:sz w:val="22"/>
          <w:szCs w:val="22"/>
        </w:rPr>
        <w:t>Приложении №7</w:t>
      </w:r>
      <w:r w:rsidRPr="00912BF8">
        <w:rPr>
          <w:rFonts w:cs="Arial"/>
          <w:b/>
          <w:i/>
          <w:sz w:val="22"/>
          <w:szCs w:val="22"/>
        </w:rPr>
        <w:t xml:space="preserve"> (модели, указанные в Приложении, либо их аналоги).</w:t>
      </w:r>
      <w:r w:rsidRPr="00912BF8">
        <w:rPr>
          <w:rFonts w:cs="Arial"/>
          <w:sz w:val="22"/>
          <w:szCs w:val="22"/>
        </w:rPr>
        <w:t xml:space="preserve"> На основании результатов оценки рисков устанавливаются места и виды работ, где будут применяться указанные средства защиты.</w:t>
      </w:r>
    </w:p>
    <w:p w14:paraId="0A5EF5CC"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Подрядчик должен организовать выдачу 2-х комплектов средств индивидуальной защиты тела (спец. одежда) (включить требование в Нормы выдачи средств индивидуальной защиты).</w:t>
      </w:r>
    </w:p>
    <w:p w14:paraId="78084289"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Подрядчик должен разработать (актуализировать) распорядительный документ о запрете ношения украшений, а именно браслетов, часов, колец, перстней на производственных объектах.</w:t>
      </w:r>
    </w:p>
    <w:p w14:paraId="6FED8125"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обеспечить наличие противоскользящего покрытия на рабочих площадках, лестницах и переходах буровых установках, где существует вероятность </w:t>
      </w:r>
      <w:proofErr w:type="spellStart"/>
      <w:r w:rsidRPr="00912BF8">
        <w:rPr>
          <w:rFonts w:cs="Arial"/>
          <w:sz w:val="22"/>
          <w:szCs w:val="22"/>
        </w:rPr>
        <w:t>поскальзывания</w:t>
      </w:r>
      <w:proofErr w:type="spellEnd"/>
      <w:r w:rsidRPr="00912BF8">
        <w:rPr>
          <w:rFonts w:cs="Arial"/>
          <w:sz w:val="22"/>
          <w:szCs w:val="22"/>
        </w:rPr>
        <w:t xml:space="preserve"> и падения персонала.</w:t>
      </w:r>
    </w:p>
    <w:p w14:paraId="0580608E"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Подрядчик должен обеспечить наличие противоскользящих накладок на обувь для исключения случаев падения персонала. На основании результатов оценки рисков устанавливаются места и виды работ, где будут применяться указанные средства защиты. </w:t>
      </w:r>
    </w:p>
    <w:p w14:paraId="2904E1A8"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Каски зеленого цвета у персонала Подрядчика (включая персонал Субподрядчика) с малым стажем работы по основной профессии (менее 3-х месяцев).</w:t>
      </w:r>
    </w:p>
    <w:p w14:paraId="3B51BB1B"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Средство связи (телефон, рация и т.д.) с возможностью вызова медицинской помощи. В шаговой доступности (менее 4-х минут) от любой точки выполнения работ/ нахождения людей на площадочном объекте имеется средство связи.</w:t>
      </w:r>
    </w:p>
    <w:p w14:paraId="4983C2D0"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lastRenderedPageBreak/>
        <w:t>Использование электрооборудования заводского исполнения во взрывозащищенном исполнении с маркировкой «</w:t>
      </w:r>
      <w:proofErr w:type="spellStart"/>
      <w:r w:rsidRPr="00912BF8">
        <w:rPr>
          <w:rFonts w:cs="Arial"/>
          <w:sz w:val="22"/>
          <w:szCs w:val="22"/>
        </w:rPr>
        <w:t>Ex</w:t>
      </w:r>
      <w:proofErr w:type="spellEnd"/>
      <w:r w:rsidRPr="00912BF8">
        <w:rPr>
          <w:rFonts w:cs="Arial"/>
          <w:sz w:val="22"/>
          <w:szCs w:val="22"/>
        </w:rPr>
        <w:t>» или ПИВРЭ (Правила изготовления взрывозащищенного и рудничного электрооборудования).</w:t>
      </w:r>
    </w:p>
    <w:p w14:paraId="5ED594C1"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На объекте должны быть установлены запирающие устройства, исключающие доступ </w:t>
      </w:r>
      <w:proofErr w:type="spellStart"/>
      <w:r w:rsidRPr="00912BF8">
        <w:rPr>
          <w:rFonts w:cs="Arial"/>
          <w:sz w:val="22"/>
          <w:szCs w:val="22"/>
        </w:rPr>
        <w:t>неэлектротехнического</w:t>
      </w:r>
      <w:proofErr w:type="spellEnd"/>
      <w:r w:rsidRPr="00912BF8">
        <w:rPr>
          <w:rFonts w:cs="Arial"/>
          <w:sz w:val="22"/>
          <w:szCs w:val="22"/>
        </w:rPr>
        <w:t xml:space="preserve"> персонала к открытым токоведущим частям.</w:t>
      </w:r>
    </w:p>
    <w:p w14:paraId="42B89F3B"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Ограждения, исключающие случайное прикосновение к токоведущим частям.</w:t>
      </w:r>
    </w:p>
    <w:p w14:paraId="3FC18296"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Должны быть установлены защитные конструкции кабельных линий.</w:t>
      </w:r>
    </w:p>
    <w:p w14:paraId="7DBB7A66"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Для обеспечения безопасности работ на высоте должна быть проведена экспертиза возможных мест работы на высоте, определены возможные риски и разработаны корректирующие мероприятия для исключения или уменьшения опасностей и рисков. Для проведения экспертизы рекомендуется привлечение специализируемой организации с составлением Отчета.</w:t>
      </w:r>
    </w:p>
    <w:p w14:paraId="1C5386F4"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Подмости и приставные лестницы только заводского исполнения. Исправные и допущенные к эксплуатации, без изменений конструкции, предусмотренной заводом-изготовителем.</w:t>
      </w:r>
    </w:p>
    <w:p w14:paraId="4B6D07B2" w14:textId="77777777" w:rsidR="00912BF8" w:rsidRPr="00912BF8" w:rsidRDefault="00912BF8" w:rsidP="00912BF8">
      <w:pPr>
        <w:pStyle w:val="ad"/>
        <w:numPr>
          <w:ilvl w:val="0"/>
          <w:numId w:val="33"/>
        </w:numPr>
        <w:spacing w:after="160" w:line="259" w:lineRule="auto"/>
        <w:ind w:left="0" w:firstLine="0"/>
        <w:jc w:val="both"/>
        <w:rPr>
          <w:rFonts w:cs="Arial"/>
          <w:b/>
          <w:sz w:val="22"/>
          <w:szCs w:val="22"/>
        </w:rPr>
      </w:pPr>
      <w:r w:rsidRPr="00912BF8">
        <w:rPr>
          <w:rFonts w:cs="Arial"/>
          <w:b/>
          <w:sz w:val="22"/>
          <w:szCs w:val="22"/>
        </w:rPr>
        <w:t xml:space="preserve">В случае использования ПО подъёмных сооружений (кранов, манипуляторов и </w:t>
      </w:r>
      <w:proofErr w:type="spellStart"/>
      <w:r w:rsidRPr="00912BF8">
        <w:rPr>
          <w:rFonts w:cs="Arial"/>
          <w:b/>
          <w:sz w:val="22"/>
          <w:szCs w:val="22"/>
        </w:rPr>
        <w:t>тд</w:t>
      </w:r>
      <w:proofErr w:type="spellEnd"/>
      <w:r w:rsidRPr="00912BF8">
        <w:rPr>
          <w:rFonts w:cs="Arial"/>
          <w:b/>
          <w:sz w:val="22"/>
          <w:szCs w:val="22"/>
        </w:rPr>
        <w:t>.) применяются следующие пункты:</w:t>
      </w:r>
    </w:p>
    <w:p w14:paraId="30CD1553" w14:textId="77777777" w:rsidR="00912BF8" w:rsidRPr="00912BF8" w:rsidRDefault="00912BF8" w:rsidP="00912BF8">
      <w:pPr>
        <w:pStyle w:val="ad"/>
        <w:ind w:left="0"/>
        <w:jc w:val="both"/>
        <w:rPr>
          <w:rFonts w:cs="Arial"/>
          <w:sz w:val="22"/>
          <w:szCs w:val="22"/>
        </w:rPr>
      </w:pPr>
      <w:r w:rsidRPr="00912BF8">
        <w:rPr>
          <w:rFonts w:cs="Arial"/>
          <w:sz w:val="22"/>
          <w:szCs w:val="22"/>
        </w:rPr>
        <w:t xml:space="preserve">- Наличие исправных стропов заводского изготовления с заводскими клеймами / бирками / табличками (с указанием максимальной грузоподъемности). Крюки стропов должны иметь замок с полным закрытием. </w:t>
      </w:r>
    </w:p>
    <w:p w14:paraId="46B7ECF0" w14:textId="77777777" w:rsidR="00912BF8" w:rsidRPr="00912BF8" w:rsidRDefault="00912BF8" w:rsidP="00912BF8">
      <w:pPr>
        <w:pStyle w:val="ad"/>
        <w:ind w:left="0"/>
        <w:jc w:val="both"/>
        <w:rPr>
          <w:rFonts w:cs="Arial"/>
          <w:sz w:val="22"/>
          <w:szCs w:val="22"/>
        </w:rPr>
      </w:pPr>
      <w:r w:rsidRPr="00912BF8">
        <w:rPr>
          <w:rFonts w:cs="Arial"/>
          <w:sz w:val="22"/>
          <w:szCs w:val="22"/>
        </w:rPr>
        <w:t>- Наличие на подъемных сооружениях ограничителя высоты подъема груза, ограничителя грузоподъемности (для самоходных мобильных кранов стрелового типа, за исключением трубоукладчиков).</w:t>
      </w:r>
    </w:p>
    <w:p w14:paraId="1909A096" w14:textId="77777777" w:rsidR="00912BF8" w:rsidRPr="00912BF8" w:rsidRDefault="00912BF8" w:rsidP="00912BF8">
      <w:pPr>
        <w:pStyle w:val="ad"/>
        <w:ind w:left="0"/>
        <w:jc w:val="both"/>
        <w:rPr>
          <w:rFonts w:cs="Arial"/>
          <w:sz w:val="22"/>
          <w:szCs w:val="22"/>
        </w:rPr>
      </w:pPr>
      <w:r w:rsidRPr="00912BF8">
        <w:rPr>
          <w:rFonts w:cs="Arial"/>
          <w:sz w:val="22"/>
          <w:szCs w:val="22"/>
        </w:rPr>
        <w:t>- Наличие на подъемных сооружениях устройства защиты от касания с ЛЭП (для самоходных мобильных кранов стрелового типа, за исключением трубоукладчиков).</w:t>
      </w:r>
    </w:p>
    <w:p w14:paraId="21625577" w14:textId="77777777" w:rsidR="00912BF8" w:rsidRPr="00912BF8" w:rsidRDefault="00912BF8" w:rsidP="00912BF8">
      <w:pPr>
        <w:pStyle w:val="ad"/>
        <w:ind w:left="0"/>
        <w:jc w:val="both"/>
        <w:rPr>
          <w:rFonts w:cs="Arial"/>
          <w:sz w:val="22"/>
          <w:szCs w:val="22"/>
        </w:rPr>
      </w:pPr>
      <w:r w:rsidRPr="00912BF8">
        <w:rPr>
          <w:rFonts w:cs="Arial"/>
          <w:sz w:val="22"/>
          <w:szCs w:val="22"/>
        </w:rPr>
        <w:t>- Наличие ответственных за безопасное проведение работ для допуска ПС на конкретной площадке при каждой установки/переустановки ПС в рабочие положения для проведения ПРР с отметкой в вахтенном журнале/ наряде-допуске/ чек-листе (с указанием даты, времени, подписи, расшифровки).</w:t>
      </w:r>
    </w:p>
    <w:p w14:paraId="547567D5" w14:textId="77777777" w:rsidR="00912BF8" w:rsidRPr="00912BF8" w:rsidRDefault="00912BF8" w:rsidP="00912BF8">
      <w:pPr>
        <w:pStyle w:val="ad"/>
        <w:ind w:left="0"/>
        <w:jc w:val="both"/>
        <w:rPr>
          <w:rFonts w:cs="Arial"/>
          <w:sz w:val="22"/>
          <w:szCs w:val="22"/>
        </w:rPr>
      </w:pPr>
      <w:r w:rsidRPr="00912BF8">
        <w:rPr>
          <w:rFonts w:cs="Arial"/>
          <w:sz w:val="22"/>
          <w:szCs w:val="22"/>
        </w:rPr>
        <w:t xml:space="preserve">- Подрядная организация обязана организовать </w:t>
      </w:r>
      <w:proofErr w:type="spellStart"/>
      <w:r w:rsidRPr="00912BF8">
        <w:rPr>
          <w:rFonts w:cs="Arial"/>
          <w:sz w:val="22"/>
          <w:szCs w:val="22"/>
        </w:rPr>
        <w:t>видеофиксацию</w:t>
      </w:r>
      <w:proofErr w:type="spellEnd"/>
      <w:r w:rsidRPr="00912BF8">
        <w:rPr>
          <w:rFonts w:cs="Arial"/>
          <w:sz w:val="22"/>
          <w:szCs w:val="22"/>
        </w:rPr>
        <w:t xml:space="preserve"> проведения </w:t>
      </w:r>
      <w:proofErr w:type="spellStart"/>
      <w:r w:rsidRPr="00912BF8">
        <w:rPr>
          <w:rFonts w:cs="Arial"/>
          <w:sz w:val="22"/>
          <w:szCs w:val="22"/>
        </w:rPr>
        <w:t>погрузо</w:t>
      </w:r>
      <w:proofErr w:type="spellEnd"/>
      <w:r w:rsidRPr="00912BF8">
        <w:rPr>
          <w:rFonts w:cs="Arial"/>
          <w:sz w:val="22"/>
          <w:szCs w:val="22"/>
        </w:rPr>
        <w:t xml:space="preserve"> – разгрузочных работ с кабины управления машиниста автокрана с предоставлением видеоотчётов с мест проведения работ Заказчику (</w:t>
      </w:r>
      <w:proofErr w:type="spellStart"/>
      <w:r w:rsidRPr="00912BF8">
        <w:rPr>
          <w:rFonts w:cs="Arial"/>
          <w:sz w:val="22"/>
          <w:szCs w:val="22"/>
        </w:rPr>
        <w:t>ЕОЛу</w:t>
      </w:r>
      <w:proofErr w:type="spellEnd"/>
      <w:r w:rsidRPr="00912BF8">
        <w:rPr>
          <w:rFonts w:cs="Arial"/>
          <w:sz w:val="22"/>
          <w:szCs w:val="22"/>
        </w:rPr>
        <w:t xml:space="preserve"> за договор и специалисту HSE). На ежемесячной основе проводить проверку показаний видеорегистраторов ПС, привлекаемых для оказания услуг на предмет выявления ОД, ОУ совершаемых машинистами и стропальщиками во время проведения ПРР, с предоставлением отчета Заказчику о выявленных нарушениях, и видеозаписей с регистраторов, доводить результаты анализа нарушений до машинистов и стропальщиков. Включить данное требование в НМД </w:t>
      </w:r>
      <w:proofErr w:type="spellStart"/>
      <w:r w:rsidRPr="00912BF8">
        <w:rPr>
          <w:rFonts w:cs="Arial"/>
          <w:sz w:val="22"/>
          <w:szCs w:val="22"/>
        </w:rPr>
        <w:t>СубПО</w:t>
      </w:r>
      <w:proofErr w:type="spellEnd"/>
      <w:r w:rsidRPr="00912BF8">
        <w:rPr>
          <w:rFonts w:cs="Arial"/>
          <w:sz w:val="22"/>
          <w:szCs w:val="22"/>
        </w:rPr>
        <w:t>.</w:t>
      </w:r>
    </w:p>
    <w:p w14:paraId="371D39A9" w14:textId="77777777" w:rsidR="00912BF8" w:rsidRPr="00912BF8" w:rsidRDefault="00912BF8" w:rsidP="00912BF8">
      <w:pPr>
        <w:pStyle w:val="ad"/>
        <w:ind w:left="0"/>
        <w:jc w:val="both"/>
        <w:rPr>
          <w:rFonts w:cs="Arial"/>
          <w:sz w:val="22"/>
          <w:szCs w:val="22"/>
        </w:rPr>
      </w:pPr>
      <w:r w:rsidRPr="00912BF8">
        <w:rPr>
          <w:rFonts w:cs="Arial"/>
          <w:sz w:val="22"/>
          <w:szCs w:val="22"/>
        </w:rPr>
        <w:t>- Погрузочно-разгрузочные работы в пределах кустовой площадки осуществляются силами бурового Подрядчика.</w:t>
      </w:r>
    </w:p>
    <w:p w14:paraId="7739D5B8" w14:textId="77777777" w:rsidR="00912BF8" w:rsidRPr="00912BF8" w:rsidRDefault="00912BF8" w:rsidP="00912BF8">
      <w:pPr>
        <w:pStyle w:val="ad"/>
        <w:ind w:left="0"/>
        <w:jc w:val="both"/>
        <w:rPr>
          <w:rFonts w:cs="Arial"/>
          <w:sz w:val="22"/>
          <w:szCs w:val="22"/>
        </w:rPr>
      </w:pPr>
      <w:r w:rsidRPr="00912BF8">
        <w:rPr>
          <w:rFonts w:cs="Arial"/>
          <w:sz w:val="22"/>
          <w:szCs w:val="22"/>
        </w:rPr>
        <w:t>- П</w:t>
      </w:r>
      <w:r w:rsidRPr="00912BF8">
        <w:rPr>
          <w:rFonts w:cs="Arial"/>
          <w:color w:val="000000"/>
          <w:sz w:val="22"/>
          <w:szCs w:val="22"/>
        </w:rPr>
        <w:t>одрядчик должен обеспечить объекты сигнальными конусами, информационными табличками и сигнальной лентой для обозначения опасных зон, в том числе зону работы автокрана.</w:t>
      </w:r>
    </w:p>
    <w:p w14:paraId="00C8DF12"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Площадь помещения для проживания составляет не менее 4,3 м² на каждого проживающего (в площади проживания в вагон-домах учитывается общая площадь вагон-дома, включая душевые и туалеты, без учета площади производственных, служебных и подсобных помещений: площади сушилок, кладовых и др.)  Фактическое количество проживающих не превышает количество койко-мест, установленных согласно проекту/ паспортам. Эксплуатация жилых городков ПО, реализованных в рамках крупных капитальных проектов ДО, впервые утвержденных ИК после 2019г., по результатам проверки соответствия требованиям к санитарно-гигиеническим и бытовым условиям.</w:t>
      </w:r>
    </w:p>
    <w:p w14:paraId="35226652"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Мобильные здания и передвижные вагон-дома должны быть оборудованы двумя дымовыми </w:t>
      </w:r>
      <w:proofErr w:type="spellStart"/>
      <w:r w:rsidRPr="00912BF8">
        <w:rPr>
          <w:rFonts w:cs="Arial"/>
          <w:sz w:val="22"/>
          <w:szCs w:val="22"/>
        </w:rPr>
        <w:t>извещателями</w:t>
      </w:r>
      <w:proofErr w:type="spellEnd"/>
      <w:r w:rsidRPr="00912BF8">
        <w:rPr>
          <w:rFonts w:cs="Arial"/>
          <w:sz w:val="22"/>
          <w:szCs w:val="22"/>
        </w:rPr>
        <w:t xml:space="preserve"> в каждом помещении, системой оповещения и управления эвакуации людей (1-го типа) с дополнительным выводом на улицу световых и звуковых </w:t>
      </w:r>
      <w:proofErr w:type="spellStart"/>
      <w:r w:rsidRPr="00912BF8">
        <w:rPr>
          <w:rFonts w:cs="Arial"/>
          <w:sz w:val="22"/>
          <w:szCs w:val="22"/>
        </w:rPr>
        <w:t>оповещателей</w:t>
      </w:r>
      <w:proofErr w:type="spellEnd"/>
      <w:r w:rsidRPr="00912BF8">
        <w:rPr>
          <w:rFonts w:cs="Arial"/>
          <w:sz w:val="22"/>
          <w:szCs w:val="22"/>
        </w:rPr>
        <w:t xml:space="preserve"> на внешнюю сторону вагона.</w:t>
      </w:r>
    </w:p>
    <w:p w14:paraId="03BC14C9" w14:textId="77777777" w:rsidR="00912BF8" w:rsidRPr="00912BF8" w:rsidRDefault="00912BF8" w:rsidP="00912BF8">
      <w:pPr>
        <w:pStyle w:val="ad"/>
        <w:numPr>
          <w:ilvl w:val="0"/>
          <w:numId w:val="33"/>
        </w:numPr>
        <w:spacing w:after="160" w:line="259" w:lineRule="auto"/>
        <w:ind w:left="0" w:firstLine="0"/>
        <w:jc w:val="both"/>
        <w:rPr>
          <w:rFonts w:cs="Arial"/>
          <w:sz w:val="22"/>
          <w:szCs w:val="22"/>
        </w:rPr>
      </w:pPr>
      <w:r w:rsidRPr="00912BF8">
        <w:rPr>
          <w:rFonts w:cs="Arial"/>
          <w:sz w:val="22"/>
          <w:szCs w:val="22"/>
        </w:rPr>
        <w:t xml:space="preserve">Работники дневной смены объекта обеспечены горячим питанием (не менее, чем 3 раза в смену при вахтовом методе/ командировках, не менее, чем 1 раз в смену в остальных случаях)/ Работники дневной смены удаленного объекта (доставка горячего питания невозможна в течение 3-х часов) с числом работающих в течение суток не более 4-х человек, обеспечены сухим </w:t>
      </w:r>
      <w:r w:rsidRPr="00912BF8">
        <w:rPr>
          <w:rFonts w:cs="Arial"/>
          <w:sz w:val="22"/>
          <w:szCs w:val="22"/>
        </w:rPr>
        <w:lastRenderedPageBreak/>
        <w:t>пайком/ Работники ночной смены обеспечены горячим питанием/ сухим пайком, что документально (крупные проекты).</w:t>
      </w:r>
    </w:p>
    <w:p w14:paraId="32C341EF" w14:textId="62D65089" w:rsidR="00A90B75" w:rsidRDefault="00A90B75" w:rsidP="00DF39CB">
      <w:pPr>
        <w:ind w:firstLine="709"/>
        <w:jc w:val="both"/>
        <w:rPr>
          <w:rFonts w:cs="Arial"/>
          <w:bCs/>
          <w:i/>
          <w:sz w:val="22"/>
          <w:szCs w:val="22"/>
        </w:rPr>
      </w:pPr>
    </w:p>
    <w:p w14:paraId="52DC76C7" w14:textId="46E50814" w:rsidR="00EE6404" w:rsidRDefault="00EE6404" w:rsidP="00DF39CB">
      <w:pPr>
        <w:ind w:firstLine="709"/>
        <w:jc w:val="both"/>
        <w:rPr>
          <w:rFonts w:cs="Arial"/>
          <w:bCs/>
          <w:i/>
          <w:sz w:val="22"/>
          <w:szCs w:val="22"/>
        </w:rPr>
      </w:pPr>
    </w:p>
    <w:p w14:paraId="5B73BE08" w14:textId="1935F478" w:rsidR="00EE6404" w:rsidRDefault="00EE6404" w:rsidP="00DF39CB">
      <w:pPr>
        <w:ind w:firstLine="709"/>
        <w:jc w:val="both"/>
        <w:rPr>
          <w:rFonts w:cs="Arial"/>
          <w:bCs/>
          <w:i/>
          <w:sz w:val="22"/>
          <w:szCs w:val="22"/>
        </w:rPr>
      </w:pPr>
    </w:p>
    <w:p w14:paraId="45F0510C" w14:textId="488DE83C" w:rsidR="00EE6404" w:rsidRDefault="00EE6404" w:rsidP="00DF39CB">
      <w:pPr>
        <w:ind w:firstLine="709"/>
        <w:jc w:val="both"/>
        <w:rPr>
          <w:rFonts w:cs="Arial"/>
          <w:bCs/>
          <w:i/>
          <w:sz w:val="22"/>
          <w:szCs w:val="22"/>
        </w:rPr>
      </w:pPr>
    </w:p>
    <w:p w14:paraId="071327CF" w14:textId="46688C03" w:rsidR="00EE6404" w:rsidRDefault="00EE6404" w:rsidP="00DF39CB">
      <w:pPr>
        <w:ind w:firstLine="709"/>
        <w:jc w:val="both"/>
        <w:rPr>
          <w:rFonts w:cs="Arial"/>
          <w:bCs/>
          <w:i/>
          <w:sz w:val="22"/>
          <w:szCs w:val="22"/>
        </w:rPr>
      </w:pPr>
    </w:p>
    <w:p w14:paraId="33D02901" w14:textId="14CC8C0A" w:rsidR="00EE6404" w:rsidRDefault="00EE6404" w:rsidP="00DF39CB">
      <w:pPr>
        <w:ind w:firstLine="709"/>
        <w:jc w:val="both"/>
        <w:rPr>
          <w:rFonts w:cs="Arial"/>
          <w:bCs/>
          <w:i/>
          <w:sz w:val="22"/>
          <w:szCs w:val="22"/>
        </w:rPr>
      </w:pPr>
    </w:p>
    <w:p w14:paraId="062521D8" w14:textId="5DC01CB7" w:rsidR="00EE6404" w:rsidRDefault="00EE6404" w:rsidP="00DF39CB">
      <w:pPr>
        <w:ind w:firstLine="709"/>
        <w:jc w:val="both"/>
        <w:rPr>
          <w:rFonts w:cs="Arial"/>
          <w:bCs/>
          <w:i/>
          <w:sz w:val="22"/>
          <w:szCs w:val="22"/>
        </w:rPr>
      </w:pPr>
    </w:p>
    <w:p w14:paraId="2E1A71DF" w14:textId="0C852237" w:rsidR="00EE6404" w:rsidRDefault="00EE6404" w:rsidP="00DF39CB">
      <w:pPr>
        <w:ind w:firstLine="709"/>
        <w:jc w:val="both"/>
        <w:rPr>
          <w:rFonts w:cs="Arial"/>
          <w:bCs/>
          <w:i/>
          <w:sz w:val="22"/>
          <w:szCs w:val="22"/>
        </w:rPr>
      </w:pPr>
    </w:p>
    <w:p w14:paraId="7CDBB36B" w14:textId="0DE0A02E" w:rsidR="00912BF8" w:rsidRDefault="00912BF8" w:rsidP="00DF39CB">
      <w:pPr>
        <w:ind w:firstLine="709"/>
        <w:jc w:val="both"/>
        <w:rPr>
          <w:rFonts w:cs="Arial"/>
          <w:bCs/>
          <w:i/>
          <w:sz w:val="22"/>
          <w:szCs w:val="22"/>
        </w:rPr>
      </w:pPr>
    </w:p>
    <w:p w14:paraId="7D6DAFF1" w14:textId="1E90946B" w:rsidR="00912BF8" w:rsidRDefault="00912BF8" w:rsidP="00DF39CB">
      <w:pPr>
        <w:ind w:firstLine="709"/>
        <w:jc w:val="both"/>
        <w:rPr>
          <w:rFonts w:cs="Arial"/>
          <w:bCs/>
          <w:i/>
          <w:sz w:val="22"/>
          <w:szCs w:val="22"/>
        </w:rPr>
      </w:pPr>
    </w:p>
    <w:p w14:paraId="2B9A9361" w14:textId="077E1A91" w:rsidR="00912BF8" w:rsidRDefault="00912BF8" w:rsidP="00DF39CB">
      <w:pPr>
        <w:ind w:firstLine="709"/>
        <w:jc w:val="both"/>
        <w:rPr>
          <w:rFonts w:cs="Arial"/>
          <w:bCs/>
          <w:i/>
          <w:sz w:val="22"/>
          <w:szCs w:val="22"/>
        </w:rPr>
      </w:pPr>
    </w:p>
    <w:p w14:paraId="0BCDE806" w14:textId="10FB32F5" w:rsidR="00912BF8" w:rsidRDefault="00912BF8" w:rsidP="00DF39CB">
      <w:pPr>
        <w:ind w:firstLine="709"/>
        <w:jc w:val="both"/>
        <w:rPr>
          <w:rFonts w:cs="Arial"/>
          <w:bCs/>
          <w:i/>
          <w:sz w:val="22"/>
          <w:szCs w:val="22"/>
        </w:rPr>
      </w:pPr>
    </w:p>
    <w:p w14:paraId="0FDEA2A5" w14:textId="5B99A707" w:rsidR="00912BF8" w:rsidRDefault="00912BF8" w:rsidP="00DF39CB">
      <w:pPr>
        <w:ind w:firstLine="709"/>
        <w:jc w:val="both"/>
        <w:rPr>
          <w:rFonts w:cs="Arial"/>
          <w:bCs/>
          <w:i/>
          <w:sz w:val="22"/>
          <w:szCs w:val="22"/>
        </w:rPr>
      </w:pPr>
    </w:p>
    <w:p w14:paraId="30A9A11E" w14:textId="05D9C6F2" w:rsidR="00912BF8" w:rsidRDefault="00912BF8" w:rsidP="00DF39CB">
      <w:pPr>
        <w:ind w:firstLine="709"/>
        <w:jc w:val="both"/>
        <w:rPr>
          <w:rFonts w:cs="Arial"/>
          <w:bCs/>
          <w:i/>
          <w:sz w:val="22"/>
          <w:szCs w:val="22"/>
        </w:rPr>
      </w:pPr>
    </w:p>
    <w:p w14:paraId="0EB1DC8D" w14:textId="1BF38ABD" w:rsidR="00912BF8" w:rsidRDefault="00912BF8" w:rsidP="00DF39CB">
      <w:pPr>
        <w:ind w:firstLine="709"/>
        <w:jc w:val="both"/>
        <w:rPr>
          <w:rFonts w:cs="Arial"/>
          <w:bCs/>
          <w:i/>
          <w:sz w:val="22"/>
          <w:szCs w:val="22"/>
        </w:rPr>
      </w:pPr>
    </w:p>
    <w:p w14:paraId="691E3027" w14:textId="73B83A50" w:rsidR="00912BF8" w:rsidRDefault="00912BF8" w:rsidP="00DF39CB">
      <w:pPr>
        <w:ind w:firstLine="709"/>
        <w:jc w:val="both"/>
        <w:rPr>
          <w:rFonts w:cs="Arial"/>
          <w:bCs/>
          <w:i/>
          <w:sz w:val="22"/>
          <w:szCs w:val="22"/>
        </w:rPr>
      </w:pPr>
    </w:p>
    <w:p w14:paraId="7DA1F2CA" w14:textId="4BFB1238" w:rsidR="00912BF8" w:rsidRDefault="00912BF8" w:rsidP="00DF39CB">
      <w:pPr>
        <w:ind w:firstLine="709"/>
        <w:jc w:val="both"/>
        <w:rPr>
          <w:rFonts w:cs="Arial"/>
          <w:bCs/>
          <w:i/>
          <w:sz w:val="22"/>
          <w:szCs w:val="22"/>
        </w:rPr>
      </w:pPr>
    </w:p>
    <w:p w14:paraId="79F6D943" w14:textId="0CAC6C6A" w:rsidR="00912BF8" w:rsidRDefault="00912BF8" w:rsidP="00DF39CB">
      <w:pPr>
        <w:ind w:firstLine="709"/>
        <w:jc w:val="both"/>
        <w:rPr>
          <w:rFonts w:cs="Arial"/>
          <w:bCs/>
          <w:i/>
          <w:sz w:val="22"/>
          <w:szCs w:val="22"/>
        </w:rPr>
      </w:pPr>
    </w:p>
    <w:p w14:paraId="4DC7CC4A" w14:textId="2CEA7D7A" w:rsidR="00912BF8" w:rsidRDefault="00912BF8" w:rsidP="00DF39CB">
      <w:pPr>
        <w:ind w:firstLine="709"/>
        <w:jc w:val="both"/>
        <w:rPr>
          <w:rFonts w:cs="Arial"/>
          <w:bCs/>
          <w:i/>
          <w:sz w:val="22"/>
          <w:szCs w:val="22"/>
        </w:rPr>
      </w:pPr>
    </w:p>
    <w:p w14:paraId="3ADC858A" w14:textId="30E2545C" w:rsidR="00912BF8" w:rsidRDefault="00912BF8" w:rsidP="00DF39CB">
      <w:pPr>
        <w:ind w:firstLine="709"/>
        <w:jc w:val="both"/>
        <w:rPr>
          <w:rFonts w:cs="Arial"/>
          <w:bCs/>
          <w:i/>
          <w:sz w:val="22"/>
          <w:szCs w:val="22"/>
        </w:rPr>
      </w:pPr>
    </w:p>
    <w:p w14:paraId="75CB10C8" w14:textId="3E87FC9E" w:rsidR="00B62AF0" w:rsidRDefault="00B62AF0" w:rsidP="00DF39CB">
      <w:pPr>
        <w:ind w:firstLine="709"/>
        <w:jc w:val="both"/>
        <w:rPr>
          <w:rFonts w:cs="Arial"/>
          <w:bCs/>
          <w:i/>
          <w:sz w:val="22"/>
          <w:szCs w:val="22"/>
        </w:rPr>
      </w:pPr>
    </w:p>
    <w:p w14:paraId="01F3090D" w14:textId="58B7C05F" w:rsidR="00B62AF0" w:rsidRDefault="00B62AF0" w:rsidP="00DF39CB">
      <w:pPr>
        <w:ind w:firstLine="709"/>
        <w:jc w:val="both"/>
        <w:rPr>
          <w:rFonts w:cs="Arial"/>
          <w:bCs/>
          <w:i/>
          <w:sz w:val="22"/>
          <w:szCs w:val="22"/>
        </w:rPr>
      </w:pPr>
    </w:p>
    <w:p w14:paraId="1C5BEC28" w14:textId="1CD91FF3" w:rsidR="00B62AF0" w:rsidRDefault="00B62AF0" w:rsidP="00DF39CB">
      <w:pPr>
        <w:ind w:firstLine="709"/>
        <w:jc w:val="both"/>
        <w:rPr>
          <w:rFonts w:cs="Arial"/>
          <w:bCs/>
          <w:i/>
          <w:sz w:val="22"/>
          <w:szCs w:val="22"/>
        </w:rPr>
      </w:pPr>
    </w:p>
    <w:p w14:paraId="50AB7090" w14:textId="63EED62E" w:rsidR="00B62AF0" w:rsidRDefault="00B62AF0" w:rsidP="00DF39CB">
      <w:pPr>
        <w:ind w:firstLine="709"/>
        <w:jc w:val="both"/>
        <w:rPr>
          <w:rFonts w:cs="Arial"/>
          <w:bCs/>
          <w:i/>
          <w:sz w:val="22"/>
          <w:szCs w:val="22"/>
        </w:rPr>
      </w:pPr>
    </w:p>
    <w:p w14:paraId="5C9B8577" w14:textId="1C86E90A" w:rsidR="00222198" w:rsidRDefault="00222198" w:rsidP="00DF39CB">
      <w:pPr>
        <w:ind w:firstLine="709"/>
        <w:jc w:val="both"/>
        <w:rPr>
          <w:rFonts w:cs="Arial"/>
          <w:bCs/>
          <w:i/>
          <w:sz w:val="22"/>
          <w:szCs w:val="22"/>
        </w:rPr>
      </w:pPr>
    </w:p>
    <w:p w14:paraId="7EA6F494" w14:textId="17EAB609" w:rsidR="00222198" w:rsidRDefault="00222198" w:rsidP="00DF39CB">
      <w:pPr>
        <w:ind w:firstLine="709"/>
        <w:jc w:val="both"/>
        <w:rPr>
          <w:rFonts w:cs="Arial"/>
          <w:bCs/>
          <w:i/>
          <w:sz w:val="22"/>
          <w:szCs w:val="22"/>
        </w:rPr>
      </w:pPr>
    </w:p>
    <w:p w14:paraId="22562F78" w14:textId="0AAFBAB2" w:rsidR="00222198" w:rsidRDefault="00222198" w:rsidP="00DF39CB">
      <w:pPr>
        <w:ind w:firstLine="709"/>
        <w:jc w:val="both"/>
        <w:rPr>
          <w:rFonts w:cs="Arial"/>
          <w:bCs/>
          <w:i/>
          <w:sz w:val="22"/>
          <w:szCs w:val="22"/>
        </w:rPr>
      </w:pPr>
    </w:p>
    <w:p w14:paraId="1299FDAF" w14:textId="565F1C45" w:rsidR="00222198" w:rsidRDefault="00222198" w:rsidP="00DF39CB">
      <w:pPr>
        <w:ind w:firstLine="709"/>
        <w:jc w:val="both"/>
        <w:rPr>
          <w:rFonts w:cs="Arial"/>
          <w:bCs/>
          <w:i/>
          <w:sz w:val="22"/>
          <w:szCs w:val="22"/>
        </w:rPr>
      </w:pPr>
    </w:p>
    <w:p w14:paraId="19CC5A83" w14:textId="07A48F2D" w:rsidR="00222198" w:rsidRDefault="00222198" w:rsidP="00DF39CB">
      <w:pPr>
        <w:ind w:firstLine="709"/>
        <w:jc w:val="both"/>
        <w:rPr>
          <w:rFonts w:cs="Arial"/>
          <w:bCs/>
          <w:i/>
          <w:sz w:val="22"/>
          <w:szCs w:val="22"/>
        </w:rPr>
      </w:pPr>
    </w:p>
    <w:p w14:paraId="4F1564F9" w14:textId="77777777" w:rsidR="00222198" w:rsidRDefault="00222198" w:rsidP="00DF39CB">
      <w:pPr>
        <w:ind w:firstLine="709"/>
        <w:jc w:val="both"/>
        <w:rPr>
          <w:rFonts w:cs="Arial"/>
          <w:bCs/>
          <w:i/>
          <w:sz w:val="22"/>
          <w:szCs w:val="22"/>
        </w:rPr>
      </w:pPr>
    </w:p>
    <w:p w14:paraId="45FD9991" w14:textId="5810346A" w:rsidR="00B62AF0" w:rsidRDefault="00B62AF0" w:rsidP="00DF39CB">
      <w:pPr>
        <w:ind w:firstLine="709"/>
        <w:jc w:val="both"/>
        <w:rPr>
          <w:rFonts w:cs="Arial"/>
          <w:bCs/>
          <w:i/>
          <w:sz w:val="22"/>
          <w:szCs w:val="22"/>
        </w:rPr>
      </w:pPr>
    </w:p>
    <w:p w14:paraId="00B7AF56" w14:textId="77777777" w:rsidR="00B62AF0" w:rsidRDefault="00B62AF0" w:rsidP="00DF39CB">
      <w:pPr>
        <w:ind w:firstLine="709"/>
        <w:jc w:val="both"/>
        <w:rPr>
          <w:rFonts w:cs="Arial"/>
          <w:bCs/>
          <w:i/>
          <w:sz w:val="22"/>
          <w:szCs w:val="22"/>
        </w:rPr>
      </w:pPr>
    </w:p>
    <w:p w14:paraId="594254DC" w14:textId="6E942C21" w:rsidR="00912BF8" w:rsidRDefault="00912BF8" w:rsidP="00DF39CB">
      <w:pPr>
        <w:ind w:firstLine="709"/>
        <w:jc w:val="both"/>
        <w:rPr>
          <w:rFonts w:cs="Arial"/>
          <w:bCs/>
          <w:i/>
          <w:sz w:val="22"/>
          <w:szCs w:val="22"/>
        </w:rPr>
      </w:pPr>
    </w:p>
    <w:p w14:paraId="456DEB0B" w14:textId="77777777" w:rsidR="00912BF8" w:rsidRPr="00912BF8" w:rsidRDefault="00912BF8" w:rsidP="00DF39CB">
      <w:pPr>
        <w:ind w:firstLine="709"/>
        <w:jc w:val="both"/>
        <w:rPr>
          <w:rFonts w:cs="Arial"/>
          <w:bCs/>
          <w:i/>
          <w:sz w:val="22"/>
          <w:szCs w:val="22"/>
        </w:rPr>
      </w:pPr>
    </w:p>
    <w:p w14:paraId="43097B0A" w14:textId="77777777" w:rsidR="00A90B75" w:rsidRPr="00912BF8" w:rsidRDefault="00A90B75" w:rsidP="00DF39CB">
      <w:pPr>
        <w:ind w:firstLine="709"/>
        <w:jc w:val="both"/>
        <w:rPr>
          <w:rFonts w:cs="Arial"/>
          <w:bCs/>
          <w:i/>
          <w:sz w:val="22"/>
          <w:szCs w:val="22"/>
        </w:rPr>
      </w:pPr>
    </w:p>
    <w:p w14:paraId="58075E96" w14:textId="79ED025C" w:rsidR="00A42B51" w:rsidRDefault="00B62AF0" w:rsidP="001962CF">
      <w:pPr>
        <w:pStyle w:val="ad"/>
        <w:ind w:left="360"/>
        <w:rPr>
          <w:rFonts w:cs="Arial"/>
          <w:b/>
        </w:rPr>
      </w:pPr>
      <w:r>
        <w:rPr>
          <w:rFonts w:cs="Arial"/>
          <w:b/>
        </w:rPr>
        <w:t>Приложение №1</w:t>
      </w:r>
      <w:r w:rsidR="00A42B51">
        <w:rPr>
          <w:rFonts w:cs="Arial"/>
          <w:b/>
        </w:rPr>
        <w:t>: Каркас безопасности</w:t>
      </w:r>
    </w:p>
    <w:p w14:paraId="5DF5B5CF" w14:textId="69C8979E" w:rsidR="00AF604E" w:rsidRPr="00D73EED" w:rsidRDefault="00B62AF0" w:rsidP="001962CF">
      <w:pPr>
        <w:pStyle w:val="ad"/>
        <w:ind w:left="360"/>
        <w:rPr>
          <w:rFonts w:cs="Arial"/>
          <w:b/>
        </w:rPr>
      </w:pPr>
      <w:r>
        <w:rPr>
          <w:rFonts w:cs="Arial"/>
          <w:b/>
        </w:rPr>
        <w:t>Приложение №2</w:t>
      </w:r>
      <w:r w:rsidR="00AF604E">
        <w:rPr>
          <w:rFonts w:cs="Arial"/>
          <w:b/>
        </w:rPr>
        <w:t>: Литологическая характеристика</w:t>
      </w:r>
    </w:p>
    <w:p w14:paraId="60AED66B" w14:textId="32EB880A" w:rsidR="007C3A66" w:rsidRDefault="007C3A66" w:rsidP="00A42B51">
      <w:pPr>
        <w:ind w:firstLine="567"/>
        <w:rPr>
          <w:rFonts w:cs="Arial"/>
          <w:szCs w:val="22"/>
        </w:rPr>
      </w:pPr>
    </w:p>
    <w:p w14:paraId="10CEC5F9" w14:textId="57AFFB2C" w:rsidR="00B62AF0" w:rsidRDefault="00B62AF0" w:rsidP="00A42B51">
      <w:pPr>
        <w:ind w:firstLine="567"/>
        <w:rPr>
          <w:rFonts w:cs="Arial"/>
          <w:szCs w:val="22"/>
        </w:rPr>
      </w:pPr>
    </w:p>
    <w:p w14:paraId="1543AD0A" w14:textId="0EE55559" w:rsidR="00B62AF0" w:rsidRDefault="00B62AF0" w:rsidP="00A42B51">
      <w:pPr>
        <w:ind w:firstLine="567"/>
        <w:rPr>
          <w:rFonts w:cs="Arial"/>
          <w:szCs w:val="22"/>
        </w:rPr>
      </w:pPr>
    </w:p>
    <w:p w14:paraId="0F07F620" w14:textId="1200020F" w:rsidR="00B62AF0" w:rsidRDefault="00B62AF0" w:rsidP="00A42B51">
      <w:pPr>
        <w:ind w:firstLine="567"/>
        <w:rPr>
          <w:rFonts w:cs="Arial"/>
          <w:szCs w:val="22"/>
        </w:rPr>
      </w:pPr>
    </w:p>
    <w:p w14:paraId="255BBCE3" w14:textId="155E9DAA" w:rsidR="00B62AF0" w:rsidRDefault="00B62AF0" w:rsidP="00A42B51">
      <w:pPr>
        <w:ind w:firstLine="567"/>
        <w:rPr>
          <w:rFonts w:cs="Arial"/>
          <w:szCs w:val="22"/>
        </w:rPr>
      </w:pPr>
    </w:p>
    <w:p w14:paraId="69D33D59" w14:textId="71E4A156" w:rsidR="00B62AF0" w:rsidRDefault="00B62AF0" w:rsidP="00A42B51">
      <w:pPr>
        <w:ind w:firstLine="567"/>
        <w:rPr>
          <w:rFonts w:cs="Arial"/>
          <w:szCs w:val="22"/>
        </w:rPr>
      </w:pPr>
    </w:p>
    <w:p w14:paraId="6B0E5C65" w14:textId="2CDC8D77" w:rsidR="00B62AF0" w:rsidRDefault="00B62AF0" w:rsidP="00A42B51">
      <w:pPr>
        <w:ind w:firstLine="567"/>
        <w:rPr>
          <w:rFonts w:cs="Arial"/>
          <w:szCs w:val="22"/>
        </w:rPr>
      </w:pPr>
    </w:p>
    <w:p w14:paraId="242BDB69" w14:textId="4585591F" w:rsidR="00B62AF0" w:rsidRDefault="00B62AF0" w:rsidP="00A42B51">
      <w:pPr>
        <w:ind w:firstLine="567"/>
        <w:rPr>
          <w:rFonts w:cs="Arial"/>
          <w:szCs w:val="22"/>
        </w:rPr>
      </w:pPr>
    </w:p>
    <w:p w14:paraId="27B8CE2F" w14:textId="76EFF52C" w:rsidR="00B62AF0" w:rsidRDefault="00B62AF0" w:rsidP="00A42B51">
      <w:pPr>
        <w:ind w:firstLine="567"/>
        <w:rPr>
          <w:rFonts w:cs="Arial"/>
          <w:szCs w:val="22"/>
        </w:rPr>
      </w:pPr>
    </w:p>
    <w:p w14:paraId="6E9D9F07" w14:textId="3D7B80FE" w:rsidR="00B62AF0" w:rsidRDefault="00B62AF0" w:rsidP="00A42B51">
      <w:pPr>
        <w:ind w:firstLine="567"/>
        <w:rPr>
          <w:rFonts w:cs="Arial"/>
          <w:szCs w:val="22"/>
        </w:rPr>
      </w:pPr>
    </w:p>
    <w:p w14:paraId="46106026" w14:textId="1BF1219C" w:rsidR="00B62AF0" w:rsidRDefault="00B62AF0" w:rsidP="00A42B51">
      <w:pPr>
        <w:ind w:firstLine="567"/>
        <w:rPr>
          <w:rFonts w:cs="Arial"/>
          <w:szCs w:val="22"/>
        </w:rPr>
      </w:pPr>
    </w:p>
    <w:p w14:paraId="0CA319EB" w14:textId="1E82B7DB" w:rsidR="00B62AF0" w:rsidRDefault="00B62AF0" w:rsidP="00A42B51">
      <w:pPr>
        <w:ind w:firstLine="567"/>
        <w:rPr>
          <w:rFonts w:cs="Arial"/>
          <w:szCs w:val="22"/>
        </w:rPr>
      </w:pPr>
    </w:p>
    <w:p w14:paraId="17D41325" w14:textId="70BB5E72" w:rsidR="00B62AF0" w:rsidRDefault="00B62AF0" w:rsidP="00A42B51">
      <w:pPr>
        <w:ind w:firstLine="567"/>
        <w:rPr>
          <w:rFonts w:cs="Arial"/>
          <w:szCs w:val="22"/>
        </w:rPr>
      </w:pPr>
    </w:p>
    <w:p w14:paraId="5F2341D5" w14:textId="17A8E0A7" w:rsidR="00B62AF0" w:rsidRDefault="00B62AF0" w:rsidP="00A42B51">
      <w:pPr>
        <w:ind w:firstLine="567"/>
        <w:rPr>
          <w:rFonts w:cs="Arial"/>
          <w:szCs w:val="22"/>
        </w:rPr>
      </w:pPr>
    </w:p>
    <w:p w14:paraId="44BF27B5" w14:textId="21D3872B" w:rsidR="00B62AF0" w:rsidRDefault="00B62AF0" w:rsidP="00A42B51">
      <w:pPr>
        <w:ind w:firstLine="567"/>
        <w:rPr>
          <w:rFonts w:cs="Arial"/>
          <w:szCs w:val="22"/>
        </w:rPr>
      </w:pPr>
    </w:p>
    <w:p w14:paraId="4AF553D6" w14:textId="77777777" w:rsidR="00B62AF0" w:rsidRDefault="00B62AF0" w:rsidP="00A42B51">
      <w:pPr>
        <w:ind w:firstLine="567"/>
        <w:rPr>
          <w:rFonts w:cs="Arial"/>
          <w:szCs w:val="22"/>
        </w:rPr>
      </w:pPr>
    </w:p>
    <w:p w14:paraId="302E5C5F" w14:textId="3E8A6283" w:rsidR="00A42B51" w:rsidRDefault="00B62AF0" w:rsidP="00A42B51">
      <w:pPr>
        <w:ind w:firstLine="567"/>
        <w:rPr>
          <w:rFonts w:cs="Arial"/>
          <w:b/>
          <w:sz w:val="20"/>
          <w:szCs w:val="20"/>
        </w:rPr>
      </w:pPr>
      <w:r>
        <w:rPr>
          <w:rFonts w:cs="Arial"/>
          <w:szCs w:val="22"/>
        </w:rPr>
        <w:lastRenderedPageBreak/>
        <w:t>Приложение №1</w:t>
      </w:r>
      <w:r w:rsidR="00A42B51">
        <w:rPr>
          <w:rFonts w:cs="Arial"/>
          <w:szCs w:val="22"/>
        </w:rPr>
        <w:t xml:space="preserve"> </w:t>
      </w:r>
      <w:r w:rsidR="00A42B51">
        <w:rPr>
          <w:rFonts w:cs="Arial"/>
          <w:b/>
          <w:sz w:val="20"/>
          <w:szCs w:val="20"/>
        </w:rPr>
        <w:t>«ТРЕБОВАНИЯ КАРКАСА БЕЗОПАСНОСТИ»</w:t>
      </w:r>
    </w:p>
    <w:p w14:paraId="7D9A711D" w14:textId="77777777" w:rsidR="00A42B51" w:rsidRDefault="00A42B51" w:rsidP="00A42B51">
      <w:pPr>
        <w:tabs>
          <w:tab w:val="left" w:pos="0"/>
        </w:tabs>
        <w:jc w:val="center"/>
        <w:rPr>
          <w:rFonts w:cs="Arial"/>
          <w:szCs w:val="22"/>
        </w:rPr>
      </w:pPr>
    </w:p>
    <w:p w14:paraId="28F2661D" w14:textId="77777777" w:rsidR="00A42B51" w:rsidRPr="00FA7338" w:rsidRDefault="00A42B51" w:rsidP="00A42B51">
      <w:pPr>
        <w:ind w:firstLine="567"/>
        <w:jc w:val="both"/>
        <w:rPr>
          <w:rFonts w:cs="Arial"/>
          <w:b/>
          <w:sz w:val="20"/>
          <w:szCs w:val="20"/>
        </w:rPr>
      </w:pPr>
      <w:r w:rsidRPr="00FA7338">
        <w:rPr>
          <w:rFonts w:cs="Arial"/>
          <w:b/>
          <w:sz w:val="20"/>
          <w:szCs w:val="20"/>
        </w:rPr>
        <w:t>В ходе выполнения работ на объектах Заказчика, Подрядчик (привлекаемые Субподрядчики) обязан обеспечить</w:t>
      </w:r>
      <w:r>
        <w:rPr>
          <w:rFonts w:cs="Arial"/>
          <w:b/>
          <w:sz w:val="20"/>
          <w:szCs w:val="20"/>
        </w:rPr>
        <w:t xml:space="preserve"> наличие и использование следующих требований:</w:t>
      </w:r>
    </w:p>
    <w:p w14:paraId="764434AF" w14:textId="77777777" w:rsidR="00A42B51" w:rsidRPr="004B7958" w:rsidRDefault="00A42B51" w:rsidP="00A42B51">
      <w:pPr>
        <w:rPr>
          <w:rFonts w:cs="Arial"/>
          <w:b/>
          <w:i/>
          <w:sz w:val="20"/>
          <w:szCs w:val="20"/>
          <w:u w:val="single"/>
        </w:rPr>
      </w:pPr>
      <w:r w:rsidRPr="004B7958">
        <w:rPr>
          <w:rFonts w:cs="Arial"/>
          <w:b/>
          <w:i/>
          <w:sz w:val="20"/>
          <w:szCs w:val="20"/>
          <w:u w:val="single"/>
        </w:rPr>
        <w:t>Расшифровка сокращений:</w:t>
      </w:r>
    </w:p>
    <w:p w14:paraId="31A608B9" w14:textId="77777777" w:rsidR="00A42B51" w:rsidRPr="0073408D" w:rsidRDefault="00A42B51" w:rsidP="00A42B51">
      <w:pPr>
        <w:rPr>
          <w:rFonts w:cs="Arial"/>
          <w:sz w:val="20"/>
          <w:szCs w:val="20"/>
        </w:rPr>
      </w:pPr>
      <w:r w:rsidRPr="0073408D">
        <w:rPr>
          <w:rFonts w:cs="Arial"/>
          <w:sz w:val="20"/>
          <w:szCs w:val="20"/>
        </w:rPr>
        <w:t>ПБ – производственная безопасность;</w:t>
      </w:r>
    </w:p>
    <w:p w14:paraId="49A97174" w14:textId="77777777" w:rsidR="00A42B51" w:rsidRPr="0073408D" w:rsidRDefault="00A42B51" w:rsidP="00A42B51">
      <w:pPr>
        <w:rPr>
          <w:rFonts w:cs="Arial"/>
          <w:sz w:val="20"/>
          <w:szCs w:val="20"/>
        </w:rPr>
      </w:pPr>
      <w:r w:rsidRPr="0073408D">
        <w:rPr>
          <w:rFonts w:cs="Arial"/>
          <w:sz w:val="20"/>
          <w:szCs w:val="20"/>
        </w:rPr>
        <w:t>БДД – безопасность дорожного движения;</w:t>
      </w:r>
    </w:p>
    <w:p w14:paraId="04725D97" w14:textId="77777777" w:rsidR="00A42B51" w:rsidRPr="0073408D" w:rsidRDefault="00A42B51" w:rsidP="00A42B51">
      <w:pPr>
        <w:rPr>
          <w:rFonts w:cs="Arial"/>
          <w:sz w:val="20"/>
          <w:szCs w:val="20"/>
        </w:rPr>
      </w:pPr>
      <w:r w:rsidRPr="0073408D">
        <w:rPr>
          <w:rFonts w:cs="Arial"/>
          <w:sz w:val="20"/>
          <w:szCs w:val="20"/>
        </w:rPr>
        <w:t>ТС – транспортное средство;</w:t>
      </w:r>
    </w:p>
    <w:p w14:paraId="327D134B" w14:textId="77777777" w:rsidR="00A42B51" w:rsidRPr="0073408D" w:rsidRDefault="00A42B51" w:rsidP="00A42B51">
      <w:pPr>
        <w:rPr>
          <w:rFonts w:cs="Arial"/>
          <w:sz w:val="20"/>
          <w:szCs w:val="20"/>
        </w:rPr>
      </w:pPr>
      <w:r w:rsidRPr="0073408D">
        <w:rPr>
          <w:rFonts w:cs="Arial"/>
          <w:sz w:val="20"/>
          <w:szCs w:val="20"/>
        </w:rPr>
        <w:t>ПО – подрядные организации;</w:t>
      </w:r>
    </w:p>
    <w:p w14:paraId="0359E8E2" w14:textId="77777777" w:rsidR="00A42B51" w:rsidRPr="0073408D" w:rsidRDefault="00A42B51" w:rsidP="00A42B51">
      <w:pPr>
        <w:rPr>
          <w:rFonts w:cs="Arial"/>
          <w:sz w:val="20"/>
          <w:szCs w:val="20"/>
        </w:rPr>
      </w:pPr>
      <w:proofErr w:type="spellStart"/>
      <w:r w:rsidRPr="0073408D">
        <w:rPr>
          <w:rFonts w:cs="Arial"/>
          <w:sz w:val="20"/>
          <w:szCs w:val="20"/>
        </w:rPr>
        <w:t>СубПО</w:t>
      </w:r>
      <w:proofErr w:type="spellEnd"/>
      <w:r w:rsidRPr="0073408D">
        <w:rPr>
          <w:rFonts w:cs="Arial"/>
          <w:sz w:val="20"/>
          <w:szCs w:val="20"/>
        </w:rPr>
        <w:t xml:space="preserve"> – субподрядные организации;</w:t>
      </w:r>
    </w:p>
    <w:p w14:paraId="2B47E844" w14:textId="77777777" w:rsidR="00A42B51" w:rsidRPr="0073408D" w:rsidRDefault="00A42B51" w:rsidP="00A42B51">
      <w:pPr>
        <w:rPr>
          <w:rFonts w:cs="Arial"/>
          <w:sz w:val="20"/>
          <w:szCs w:val="20"/>
        </w:rPr>
      </w:pPr>
      <w:r w:rsidRPr="0073408D">
        <w:rPr>
          <w:rFonts w:cs="Arial"/>
          <w:sz w:val="20"/>
          <w:szCs w:val="20"/>
        </w:rPr>
        <w:t>ОПО – опасный производственный объект;</w:t>
      </w:r>
    </w:p>
    <w:p w14:paraId="00A63B18" w14:textId="77777777" w:rsidR="00A42B51" w:rsidRPr="0073408D" w:rsidRDefault="00A42B51" w:rsidP="00A42B51">
      <w:pPr>
        <w:rPr>
          <w:rFonts w:cs="Arial"/>
          <w:sz w:val="20"/>
          <w:szCs w:val="20"/>
        </w:rPr>
      </w:pPr>
      <w:r w:rsidRPr="0073408D">
        <w:rPr>
          <w:rFonts w:cs="Arial"/>
          <w:sz w:val="20"/>
          <w:szCs w:val="20"/>
        </w:rPr>
        <w:t>АБС – антиблокировочная система ТС</w:t>
      </w:r>
    </w:p>
    <w:p w14:paraId="0435B8A7" w14:textId="77777777" w:rsidR="00A42B51" w:rsidRPr="0073408D" w:rsidRDefault="00A42B51" w:rsidP="00A42B51">
      <w:pPr>
        <w:rPr>
          <w:rFonts w:cs="Arial"/>
          <w:sz w:val="20"/>
          <w:szCs w:val="20"/>
        </w:rPr>
      </w:pPr>
      <w:r w:rsidRPr="0073408D">
        <w:rPr>
          <w:rFonts w:cs="Arial"/>
          <w:sz w:val="20"/>
          <w:szCs w:val="20"/>
        </w:rPr>
        <w:t>КБ – Каркас безопасности;</w:t>
      </w:r>
    </w:p>
    <w:p w14:paraId="1BF9833D" w14:textId="77777777" w:rsidR="00A42B51" w:rsidRPr="0073408D" w:rsidRDefault="00A42B51" w:rsidP="00A42B51">
      <w:pPr>
        <w:rPr>
          <w:rFonts w:cs="Arial"/>
          <w:sz w:val="20"/>
          <w:szCs w:val="20"/>
        </w:rPr>
      </w:pPr>
      <w:r w:rsidRPr="0073408D">
        <w:rPr>
          <w:rFonts w:cs="Arial"/>
          <w:sz w:val="20"/>
          <w:szCs w:val="20"/>
        </w:rPr>
        <w:t>БСМТС – бортовая система мониторинга транспортных средств;</w:t>
      </w:r>
    </w:p>
    <w:p w14:paraId="4E2C6C58" w14:textId="77777777" w:rsidR="00A42B51" w:rsidRPr="0073408D" w:rsidRDefault="00A42B51" w:rsidP="00A42B51">
      <w:pPr>
        <w:rPr>
          <w:rFonts w:cs="Arial"/>
          <w:sz w:val="20"/>
          <w:szCs w:val="20"/>
        </w:rPr>
      </w:pPr>
      <w:r w:rsidRPr="0073408D">
        <w:rPr>
          <w:rFonts w:cs="Arial"/>
          <w:sz w:val="20"/>
          <w:szCs w:val="20"/>
        </w:rPr>
        <w:t>ПИВРЭ - Правила изготовления взрывозащищённого и рудничного электрооборудования;</w:t>
      </w:r>
    </w:p>
    <w:p w14:paraId="19455AD4" w14:textId="77777777" w:rsidR="00A42B51" w:rsidRPr="0073408D" w:rsidRDefault="00A42B51" w:rsidP="00A42B51">
      <w:pPr>
        <w:rPr>
          <w:rFonts w:cs="Arial"/>
          <w:sz w:val="20"/>
          <w:szCs w:val="20"/>
        </w:rPr>
      </w:pPr>
      <w:r w:rsidRPr="0073408D">
        <w:rPr>
          <w:rFonts w:cs="Arial"/>
          <w:sz w:val="20"/>
          <w:szCs w:val="20"/>
        </w:rPr>
        <w:t>Контроль ВРЗ – контроль воздуха рабочей среды;</w:t>
      </w:r>
    </w:p>
    <w:p w14:paraId="14BA3390" w14:textId="77777777" w:rsidR="00A42B51" w:rsidRPr="0073408D" w:rsidRDefault="00A42B51" w:rsidP="00A42B51">
      <w:pPr>
        <w:rPr>
          <w:rFonts w:cs="Arial"/>
          <w:sz w:val="20"/>
          <w:szCs w:val="20"/>
        </w:rPr>
      </w:pPr>
      <w:r w:rsidRPr="0073408D">
        <w:rPr>
          <w:rFonts w:cs="Arial"/>
          <w:sz w:val="20"/>
          <w:szCs w:val="20"/>
        </w:rPr>
        <w:t xml:space="preserve">Контроль ГВС – контроль </w:t>
      </w:r>
      <w:proofErr w:type="spellStart"/>
      <w:r w:rsidRPr="0073408D">
        <w:rPr>
          <w:rFonts w:cs="Arial"/>
          <w:sz w:val="20"/>
          <w:szCs w:val="20"/>
        </w:rPr>
        <w:t>газовоздушной</w:t>
      </w:r>
      <w:proofErr w:type="spellEnd"/>
      <w:r w:rsidRPr="0073408D">
        <w:rPr>
          <w:rFonts w:cs="Arial"/>
          <w:sz w:val="20"/>
          <w:szCs w:val="20"/>
        </w:rPr>
        <w:t xml:space="preserve"> среды;</w:t>
      </w:r>
    </w:p>
    <w:p w14:paraId="4658C5CC" w14:textId="77777777" w:rsidR="00A42B51" w:rsidRPr="0073408D" w:rsidRDefault="00A42B51" w:rsidP="00A42B51">
      <w:pPr>
        <w:rPr>
          <w:rFonts w:cs="Arial"/>
          <w:sz w:val="20"/>
          <w:szCs w:val="20"/>
        </w:rPr>
      </w:pPr>
      <w:r w:rsidRPr="0073408D">
        <w:rPr>
          <w:rFonts w:cs="Arial"/>
          <w:sz w:val="20"/>
          <w:szCs w:val="20"/>
        </w:rPr>
        <w:t>ПП – падающие предметы;</w:t>
      </w:r>
    </w:p>
    <w:p w14:paraId="56A8FC93" w14:textId="77777777" w:rsidR="00A42B51" w:rsidRPr="0073408D" w:rsidRDefault="00A42B51" w:rsidP="00A42B51">
      <w:pPr>
        <w:rPr>
          <w:rFonts w:cs="Arial"/>
          <w:sz w:val="20"/>
          <w:szCs w:val="20"/>
        </w:rPr>
      </w:pPr>
      <w:r w:rsidRPr="0073408D">
        <w:rPr>
          <w:rFonts w:cs="Arial"/>
          <w:sz w:val="20"/>
          <w:szCs w:val="20"/>
        </w:rPr>
        <w:t>СИЗОД – Средства индивидуальной защиты органов дыхания;</w:t>
      </w:r>
    </w:p>
    <w:p w14:paraId="2BEE6899" w14:textId="77777777" w:rsidR="00A42B51" w:rsidRPr="0073408D" w:rsidRDefault="00A42B51" w:rsidP="00A42B51">
      <w:pPr>
        <w:rPr>
          <w:rFonts w:cs="Arial"/>
          <w:color w:val="333333"/>
          <w:sz w:val="20"/>
          <w:szCs w:val="20"/>
          <w:shd w:val="clear" w:color="auto" w:fill="FFFFFF"/>
        </w:rPr>
      </w:pPr>
      <w:r w:rsidRPr="0073408D">
        <w:rPr>
          <w:rFonts w:cs="Arial"/>
          <w:bCs/>
          <w:color w:val="333333"/>
          <w:sz w:val="20"/>
          <w:szCs w:val="20"/>
          <w:shd w:val="clear" w:color="auto" w:fill="FFFFFF"/>
        </w:rPr>
        <w:t>ППР</w:t>
      </w:r>
      <w:r w:rsidRPr="0073408D">
        <w:rPr>
          <w:rFonts w:cs="Arial"/>
          <w:color w:val="333333"/>
          <w:sz w:val="20"/>
          <w:szCs w:val="20"/>
          <w:shd w:val="clear" w:color="auto" w:fill="FFFFFF"/>
        </w:rPr>
        <w:t xml:space="preserve"> - Проект производства работ;</w:t>
      </w:r>
    </w:p>
    <w:p w14:paraId="742F7D36" w14:textId="77777777" w:rsidR="00A42B51" w:rsidRPr="0073408D" w:rsidRDefault="00A42B51" w:rsidP="00A42B51">
      <w:pPr>
        <w:rPr>
          <w:rFonts w:cs="Arial"/>
          <w:color w:val="333333"/>
          <w:sz w:val="20"/>
          <w:szCs w:val="20"/>
          <w:shd w:val="clear" w:color="auto" w:fill="FFFFFF"/>
        </w:rPr>
      </w:pPr>
      <w:r w:rsidRPr="0073408D">
        <w:rPr>
          <w:rFonts w:cs="Arial"/>
          <w:color w:val="333333"/>
          <w:sz w:val="20"/>
          <w:szCs w:val="20"/>
          <w:shd w:val="clear" w:color="auto" w:fill="FFFFFF"/>
        </w:rPr>
        <w:t>ТК – Технологические карты;</w:t>
      </w:r>
    </w:p>
    <w:p w14:paraId="5CE37355" w14:textId="77777777" w:rsidR="00A42B51" w:rsidRDefault="00A42B51" w:rsidP="00A42B51">
      <w:pPr>
        <w:rPr>
          <w:rFonts w:cs="Arial"/>
          <w:sz w:val="20"/>
          <w:szCs w:val="20"/>
        </w:rPr>
      </w:pPr>
      <w:r w:rsidRPr="0073408D">
        <w:rPr>
          <w:rFonts w:cs="Arial"/>
          <w:sz w:val="20"/>
          <w:szCs w:val="20"/>
        </w:rPr>
        <w:t>ПМО - предварительный и/или периодический медосмотр</w:t>
      </w:r>
    </w:p>
    <w:p w14:paraId="1CCC6151" w14:textId="77777777" w:rsidR="00A42B51" w:rsidRPr="0073408D" w:rsidRDefault="00A42B51" w:rsidP="00A42B51">
      <w:pPr>
        <w:rPr>
          <w:rFonts w:cs="Arial"/>
          <w:sz w:val="20"/>
          <w:szCs w:val="20"/>
        </w:rPr>
      </w:pPr>
      <w:r w:rsidRPr="006B5E7C">
        <w:rPr>
          <w:rFonts w:cs="Arial"/>
          <w:sz w:val="20"/>
          <w:szCs w:val="20"/>
        </w:rPr>
        <w:t>НКПР – нижний концентрационный предел распространения пламени</w:t>
      </w:r>
      <w:r>
        <w:rPr>
          <w:rFonts w:cs="Arial"/>
          <w:sz w:val="20"/>
          <w:szCs w:val="20"/>
        </w:rPr>
        <w:t xml:space="preserve"> </w:t>
      </w:r>
    </w:p>
    <w:p w14:paraId="67BE274E" w14:textId="77777777" w:rsidR="00A42B51" w:rsidRDefault="00A42B51" w:rsidP="00A42B51">
      <w:pPr>
        <w:sectPr w:rsidR="00A42B51" w:rsidSect="004D6CCF">
          <w:pgSz w:w="11906" w:h="16838"/>
          <w:pgMar w:top="1134" w:right="851" w:bottom="1134" w:left="1134" w:header="709" w:footer="709" w:gutter="0"/>
          <w:cols w:space="708"/>
          <w:docGrid w:linePitch="360"/>
        </w:sectPr>
      </w:pPr>
    </w:p>
    <w:p w14:paraId="04F6D519" w14:textId="77777777" w:rsidR="00A42B51" w:rsidRDefault="00A42B51" w:rsidP="00A42B51"/>
    <w:tbl>
      <w:tblPr>
        <w:tblStyle w:val="af1"/>
        <w:tblW w:w="9247" w:type="dxa"/>
        <w:tblLook w:val="04A0" w:firstRow="1" w:lastRow="0" w:firstColumn="1" w:lastColumn="0" w:noHBand="0" w:noVBand="1"/>
      </w:tblPr>
      <w:tblGrid>
        <w:gridCol w:w="607"/>
        <w:gridCol w:w="4236"/>
        <w:gridCol w:w="2248"/>
        <w:gridCol w:w="1389"/>
        <w:gridCol w:w="767"/>
      </w:tblGrid>
      <w:tr w:rsidR="00A42B51" w14:paraId="4494DF5F" w14:textId="77777777" w:rsidTr="00483621">
        <w:tc>
          <w:tcPr>
            <w:tcW w:w="607" w:type="dxa"/>
          </w:tcPr>
          <w:p w14:paraId="0C59D9EE" w14:textId="77777777" w:rsidR="00A42B51" w:rsidRPr="009339B0" w:rsidRDefault="00A42B51" w:rsidP="004D6CCF">
            <w:pPr>
              <w:jc w:val="center"/>
              <w:rPr>
                <w:rFonts w:cs="Arial"/>
                <w:b/>
                <w:szCs w:val="20"/>
              </w:rPr>
            </w:pPr>
            <w:r w:rsidRPr="009339B0">
              <w:rPr>
                <w:rFonts w:cs="Arial"/>
                <w:b/>
                <w:szCs w:val="20"/>
              </w:rPr>
              <w:t>№ п/п</w:t>
            </w:r>
          </w:p>
        </w:tc>
        <w:tc>
          <w:tcPr>
            <w:tcW w:w="4236" w:type="dxa"/>
          </w:tcPr>
          <w:p w14:paraId="6E0A3BA0" w14:textId="77777777" w:rsidR="00A42B51" w:rsidRPr="009339B0" w:rsidRDefault="00A42B51" w:rsidP="004D6CCF">
            <w:pPr>
              <w:jc w:val="center"/>
              <w:rPr>
                <w:rFonts w:cs="Arial"/>
                <w:b/>
                <w:szCs w:val="20"/>
              </w:rPr>
            </w:pPr>
            <w:r w:rsidRPr="009339B0">
              <w:rPr>
                <w:rFonts w:cs="Arial"/>
                <w:b/>
                <w:szCs w:val="20"/>
              </w:rPr>
              <w:t>Наименование</w:t>
            </w:r>
          </w:p>
        </w:tc>
        <w:tc>
          <w:tcPr>
            <w:tcW w:w="2248" w:type="dxa"/>
          </w:tcPr>
          <w:p w14:paraId="199E63DC" w14:textId="77777777" w:rsidR="00A42B51" w:rsidRPr="009339B0" w:rsidRDefault="00A42B51" w:rsidP="004D6CCF">
            <w:pPr>
              <w:jc w:val="center"/>
              <w:rPr>
                <w:rFonts w:cs="Arial"/>
                <w:b/>
                <w:szCs w:val="20"/>
              </w:rPr>
            </w:pPr>
            <w:r w:rsidRPr="009339B0">
              <w:rPr>
                <w:rFonts w:cs="Arial"/>
                <w:b/>
                <w:szCs w:val="20"/>
              </w:rPr>
              <w:t>Комментарии</w:t>
            </w:r>
          </w:p>
        </w:tc>
        <w:tc>
          <w:tcPr>
            <w:tcW w:w="1389" w:type="dxa"/>
          </w:tcPr>
          <w:p w14:paraId="6C69B6C7" w14:textId="77777777" w:rsidR="00A42B51" w:rsidRPr="009339B0" w:rsidRDefault="00A42B51" w:rsidP="004D6CCF">
            <w:pPr>
              <w:jc w:val="center"/>
              <w:rPr>
                <w:rFonts w:cs="Arial"/>
                <w:b/>
                <w:szCs w:val="20"/>
              </w:rPr>
            </w:pPr>
            <w:r>
              <w:rPr>
                <w:rFonts w:cs="Arial"/>
                <w:b/>
                <w:szCs w:val="20"/>
              </w:rPr>
              <w:t>Требование</w:t>
            </w:r>
          </w:p>
        </w:tc>
        <w:tc>
          <w:tcPr>
            <w:tcW w:w="767" w:type="dxa"/>
          </w:tcPr>
          <w:p w14:paraId="2E95D18D" w14:textId="77777777" w:rsidR="00A42B51" w:rsidRDefault="00A42B51" w:rsidP="004D6CCF">
            <w:pPr>
              <w:jc w:val="center"/>
              <w:rPr>
                <w:rFonts w:cs="Arial"/>
                <w:b/>
                <w:szCs w:val="20"/>
              </w:rPr>
            </w:pPr>
            <w:r>
              <w:rPr>
                <w:rFonts w:cs="Arial"/>
                <w:b/>
                <w:szCs w:val="20"/>
              </w:rPr>
              <w:t>Долота</w:t>
            </w:r>
          </w:p>
        </w:tc>
      </w:tr>
      <w:tr w:rsidR="00A42B51" w14:paraId="65D39FE4" w14:textId="77777777" w:rsidTr="00483621">
        <w:tc>
          <w:tcPr>
            <w:tcW w:w="607" w:type="dxa"/>
          </w:tcPr>
          <w:p w14:paraId="1E4A0E7D" w14:textId="77777777" w:rsidR="00A42B51" w:rsidRPr="00A42B51" w:rsidRDefault="00A42B51" w:rsidP="004D6CCF">
            <w:pPr>
              <w:rPr>
                <w:rFonts w:cs="Arial"/>
                <w:b/>
                <w:sz w:val="20"/>
                <w:szCs w:val="20"/>
              </w:rPr>
            </w:pPr>
            <w:r w:rsidRPr="00A42B51">
              <w:rPr>
                <w:rFonts w:cs="Arial"/>
                <w:b/>
                <w:sz w:val="20"/>
                <w:szCs w:val="20"/>
              </w:rPr>
              <w:t>1</w:t>
            </w:r>
          </w:p>
        </w:tc>
        <w:tc>
          <w:tcPr>
            <w:tcW w:w="4236" w:type="dxa"/>
          </w:tcPr>
          <w:p w14:paraId="1A1A961F" w14:textId="77777777" w:rsidR="00A42B51" w:rsidRPr="00A42B51" w:rsidRDefault="00A42B51" w:rsidP="004D6CCF">
            <w:pPr>
              <w:rPr>
                <w:rFonts w:cs="Arial"/>
                <w:b/>
                <w:sz w:val="20"/>
                <w:szCs w:val="20"/>
              </w:rPr>
            </w:pPr>
            <w:r w:rsidRPr="00A42B51">
              <w:rPr>
                <w:rFonts w:cs="Arial"/>
                <w:b/>
                <w:sz w:val="20"/>
                <w:szCs w:val="20"/>
              </w:rPr>
              <w:t>В части общих требований ПБ</w:t>
            </w:r>
          </w:p>
        </w:tc>
        <w:tc>
          <w:tcPr>
            <w:tcW w:w="2248" w:type="dxa"/>
          </w:tcPr>
          <w:p w14:paraId="08FDEC65" w14:textId="77777777" w:rsidR="00A42B51" w:rsidRPr="00A42B51" w:rsidRDefault="00A42B51" w:rsidP="004D6CCF">
            <w:pPr>
              <w:rPr>
                <w:rFonts w:cs="Arial"/>
                <w:sz w:val="20"/>
                <w:szCs w:val="20"/>
              </w:rPr>
            </w:pPr>
          </w:p>
        </w:tc>
        <w:tc>
          <w:tcPr>
            <w:tcW w:w="1389" w:type="dxa"/>
          </w:tcPr>
          <w:p w14:paraId="10629CF6" w14:textId="77777777" w:rsidR="00A42B51" w:rsidRPr="00A42B51" w:rsidRDefault="00A42B51" w:rsidP="004D6CCF">
            <w:pPr>
              <w:rPr>
                <w:rFonts w:cs="Arial"/>
                <w:sz w:val="20"/>
                <w:szCs w:val="20"/>
              </w:rPr>
            </w:pPr>
          </w:p>
        </w:tc>
        <w:tc>
          <w:tcPr>
            <w:tcW w:w="767" w:type="dxa"/>
          </w:tcPr>
          <w:p w14:paraId="322C3AAC" w14:textId="77777777" w:rsidR="00A42B51" w:rsidRPr="00A42B51" w:rsidRDefault="00A42B51" w:rsidP="004D6CCF">
            <w:pPr>
              <w:rPr>
                <w:rFonts w:cs="Arial"/>
                <w:sz w:val="20"/>
                <w:szCs w:val="20"/>
              </w:rPr>
            </w:pPr>
          </w:p>
        </w:tc>
      </w:tr>
      <w:tr w:rsidR="00A42B51" w14:paraId="43FFBE27" w14:textId="77777777" w:rsidTr="00483621">
        <w:tc>
          <w:tcPr>
            <w:tcW w:w="607" w:type="dxa"/>
          </w:tcPr>
          <w:p w14:paraId="54EA6A96" w14:textId="75A709C7" w:rsidR="00A42B51" w:rsidRPr="00A42B51" w:rsidRDefault="00A42B51" w:rsidP="00483621">
            <w:pPr>
              <w:rPr>
                <w:rFonts w:cs="Arial"/>
                <w:sz w:val="20"/>
                <w:szCs w:val="20"/>
              </w:rPr>
            </w:pPr>
            <w:r w:rsidRPr="00A42B51">
              <w:rPr>
                <w:rFonts w:cs="Arial"/>
                <w:sz w:val="20"/>
                <w:szCs w:val="20"/>
              </w:rPr>
              <w:t>1.</w:t>
            </w:r>
            <w:r w:rsidR="00483621">
              <w:rPr>
                <w:rFonts w:cs="Arial"/>
                <w:sz w:val="20"/>
                <w:szCs w:val="20"/>
              </w:rPr>
              <w:t>1</w:t>
            </w:r>
          </w:p>
        </w:tc>
        <w:tc>
          <w:tcPr>
            <w:tcW w:w="4236" w:type="dxa"/>
          </w:tcPr>
          <w:p w14:paraId="4007D728" w14:textId="77777777" w:rsidR="00A42B51" w:rsidRPr="00A42B51" w:rsidRDefault="00A42B51" w:rsidP="004D6CCF">
            <w:pPr>
              <w:spacing w:before="60" w:after="60"/>
              <w:jc w:val="both"/>
              <w:rPr>
                <w:rFonts w:cs="Arial"/>
                <w:sz w:val="20"/>
                <w:szCs w:val="20"/>
              </w:rPr>
            </w:pPr>
            <w:r w:rsidRPr="00A42B51">
              <w:rPr>
                <w:rFonts w:cs="Arial"/>
                <w:sz w:val="20"/>
                <w:szCs w:val="20"/>
              </w:rPr>
              <w:t>Каски зеленого цвета</w:t>
            </w:r>
          </w:p>
        </w:tc>
        <w:tc>
          <w:tcPr>
            <w:tcW w:w="2248" w:type="dxa"/>
          </w:tcPr>
          <w:p w14:paraId="07D5EB22" w14:textId="77777777" w:rsidR="00A42B51" w:rsidRPr="00A42B51" w:rsidRDefault="00A42B51" w:rsidP="004D6CCF">
            <w:pPr>
              <w:spacing w:before="60" w:after="60"/>
              <w:jc w:val="both"/>
              <w:rPr>
                <w:rFonts w:cs="Arial"/>
                <w:sz w:val="20"/>
                <w:szCs w:val="20"/>
              </w:rPr>
            </w:pPr>
            <w:r w:rsidRPr="00A42B51">
              <w:rPr>
                <w:rFonts w:cs="Arial"/>
                <w:sz w:val="20"/>
                <w:szCs w:val="20"/>
              </w:rPr>
              <w:t>В целях контроля за персоналом Подрядчика (включая персонал Субподрядчика) с малым стажем работы по основной профессии (менее 3-х месяцев)</w:t>
            </w:r>
          </w:p>
        </w:tc>
        <w:tc>
          <w:tcPr>
            <w:tcW w:w="1389" w:type="dxa"/>
          </w:tcPr>
          <w:p w14:paraId="34AA2369"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7E1D457D" w14:textId="77777777" w:rsidR="00A42B51" w:rsidRPr="00A42B51" w:rsidRDefault="00A42B51" w:rsidP="004D6CCF">
            <w:pPr>
              <w:rPr>
                <w:rFonts w:cs="Arial"/>
                <w:sz w:val="20"/>
                <w:szCs w:val="20"/>
              </w:rPr>
            </w:pPr>
            <w:r w:rsidRPr="00A42B51">
              <w:rPr>
                <w:rFonts w:cs="Arial"/>
                <w:sz w:val="20"/>
                <w:szCs w:val="20"/>
              </w:rPr>
              <w:t>+</w:t>
            </w:r>
          </w:p>
        </w:tc>
      </w:tr>
      <w:tr w:rsidR="00A42B51" w14:paraId="73123E7E" w14:textId="77777777" w:rsidTr="00483621">
        <w:tc>
          <w:tcPr>
            <w:tcW w:w="607" w:type="dxa"/>
          </w:tcPr>
          <w:p w14:paraId="30E88B70" w14:textId="77777777" w:rsidR="00A42B51" w:rsidRPr="00A42B51" w:rsidRDefault="00A42B51" w:rsidP="004D6CCF">
            <w:pPr>
              <w:rPr>
                <w:rFonts w:cs="Arial"/>
                <w:b/>
                <w:sz w:val="20"/>
                <w:szCs w:val="20"/>
              </w:rPr>
            </w:pPr>
            <w:r w:rsidRPr="00A42B51">
              <w:rPr>
                <w:rFonts w:cs="Arial"/>
                <w:b/>
                <w:sz w:val="20"/>
                <w:szCs w:val="20"/>
              </w:rPr>
              <w:t>2</w:t>
            </w:r>
          </w:p>
        </w:tc>
        <w:tc>
          <w:tcPr>
            <w:tcW w:w="4236" w:type="dxa"/>
          </w:tcPr>
          <w:p w14:paraId="643A0607" w14:textId="77777777" w:rsidR="00A42B51" w:rsidRPr="00A42B51" w:rsidRDefault="00A42B51" w:rsidP="004D6CCF">
            <w:pPr>
              <w:rPr>
                <w:rFonts w:cs="Arial"/>
                <w:b/>
                <w:sz w:val="20"/>
                <w:szCs w:val="20"/>
              </w:rPr>
            </w:pPr>
            <w:r w:rsidRPr="00A42B51">
              <w:rPr>
                <w:rFonts w:cs="Arial"/>
                <w:b/>
                <w:sz w:val="20"/>
                <w:szCs w:val="20"/>
              </w:rPr>
              <w:t>В части требований по безопасности дорожного движения</w:t>
            </w:r>
          </w:p>
        </w:tc>
        <w:tc>
          <w:tcPr>
            <w:tcW w:w="2248" w:type="dxa"/>
          </w:tcPr>
          <w:p w14:paraId="2106192E" w14:textId="77777777" w:rsidR="00A42B51" w:rsidRPr="00A42B51" w:rsidRDefault="00A42B51" w:rsidP="004D6CCF">
            <w:pPr>
              <w:rPr>
                <w:rFonts w:cs="Arial"/>
                <w:sz w:val="20"/>
                <w:szCs w:val="20"/>
              </w:rPr>
            </w:pPr>
          </w:p>
        </w:tc>
        <w:tc>
          <w:tcPr>
            <w:tcW w:w="1389" w:type="dxa"/>
          </w:tcPr>
          <w:p w14:paraId="0200BD00" w14:textId="77777777" w:rsidR="00A42B51" w:rsidRPr="00A42B51" w:rsidRDefault="00A42B51" w:rsidP="004D6CCF">
            <w:pPr>
              <w:rPr>
                <w:rFonts w:cs="Arial"/>
                <w:sz w:val="20"/>
                <w:szCs w:val="20"/>
              </w:rPr>
            </w:pPr>
          </w:p>
        </w:tc>
        <w:tc>
          <w:tcPr>
            <w:tcW w:w="767" w:type="dxa"/>
          </w:tcPr>
          <w:p w14:paraId="715F60D2" w14:textId="77777777" w:rsidR="00A42B51" w:rsidRPr="00A42B51" w:rsidRDefault="00A42B51" w:rsidP="004D6CCF">
            <w:pPr>
              <w:rPr>
                <w:rFonts w:cs="Arial"/>
                <w:sz w:val="20"/>
                <w:szCs w:val="20"/>
              </w:rPr>
            </w:pPr>
          </w:p>
        </w:tc>
      </w:tr>
      <w:tr w:rsidR="00A42B51" w14:paraId="110DCB25" w14:textId="77777777" w:rsidTr="00483621">
        <w:tc>
          <w:tcPr>
            <w:tcW w:w="607" w:type="dxa"/>
          </w:tcPr>
          <w:p w14:paraId="6E27A9AA" w14:textId="21B5C788"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1</w:t>
            </w:r>
          </w:p>
        </w:tc>
        <w:tc>
          <w:tcPr>
            <w:tcW w:w="4236" w:type="dxa"/>
          </w:tcPr>
          <w:p w14:paraId="02A4C663" w14:textId="77777777" w:rsidR="00A42B51" w:rsidRPr="00A42B51" w:rsidRDefault="00A42B51" w:rsidP="004D6CCF">
            <w:pPr>
              <w:spacing w:before="60" w:after="60"/>
              <w:jc w:val="both"/>
              <w:rPr>
                <w:rFonts w:cs="Arial"/>
                <w:sz w:val="20"/>
                <w:szCs w:val="20"/>
              </w:rPr>
            </w:pPr>
            <w:r w:rsidRPr="00A42B51">
              <w:rPr>
                <w:rFonts w:cs="Arial"/>
                <w:sz w:val="20"/>
                <w:szCs w:val="20"/>
              </w:rPr>
              <w:t>Двухсторонние видеорегистраторы, обеспечивающие обзор дороги перед ТС и внутри салона автомобиля и обеспечивающая сохранение видео в течение суток</w:t>
            </w:r>
          </w:p>
        </w:tc>
        <w:tc>
          <w:tcPr>
            <w:tcW w:w="2248" w:type="dxa"/>
          </w:tcPr>
          <w:p w14:paraId="065B7F89" w14:textId="77777777" w:rsidR="00A42B51" w:rsidRPr="00A42B51" w:rsidRDefault="00A42B51" w:rsidP="004D6CCF">
            <w:pPr>
              <w:spacing w:before="60" w:after="60"/>
              <w:jc w:val="both"/>
              <w:rPr>
                <w:rFonts w:cs="Arial"/>
                <w:sz w:val="20"/>
                <w:szCs w:val="20"/>
              </w:rPr>
            </w:pPr>
            <w:r w:rsidRPr="00A42B51">
              <w:rPr>
                <w:rFonts w:cs="Arial"/>
                <w:sz w:val="20"/>
                <w:szCs w:val="20"/>
              </w:rPr>
              <w:t>Все ТС ПО/</w:t>
            </w:r>
            <w:proofErr w:type="spellStart"/>
            <w:r w:rsidRPr="00A42B51">
              <w:rPr>
                <w:rFonts w:cs="Arial"/>
                <w:sz w:val="20"/>
                <w:szCs w:val="20"/>
              </w:rPr>
              <w:t>СубПО</w:t>
            </w:r>
            <w:proofErr w:type="spellEnd"/>
          </w:p>
        </w:tc>
        <w:tc>
          <w:tcPr>
            <w:tcW w:w="1389" w:type="dxa"/>
          </w:tcPr>
          <w:p w14:paraId="7F386DC1"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32D784C8" w14:textId="77777777" w:rsidR="00A42B51" w:rsidRPr="00A42B51" w:rsidRDefault="00A42B51" w:rsidP="004D6CCF">
            <w:pPr>
              <w:rPr>
                <w:rFonts w:cs="Arial"/>
                <w:sz w:val="20"/>
                <w:szCs w:val="20"/>
              </w:rPr>
            </w:pPr>
            <w:r w:rsidRPr="00A42B51">
              <w:rPr>
                <w:rFonts w:cs="Arial"/>
                <w:sz w:val="20"/>
                <w:szCs w:val="20"/>
              </w:rPr>
              <w:t>+</w:t>
            </w:r>
          </w:p>
        </w:tc>
      </w:tr>
      <w:tr w:rsidR="00A42B51" w14:paraId="2A74243A" w14:textId="77777777" w:rsidTr="00483621">
        <w:tc>
          <w:tcPr>
            <w:tcW w:w="607" w:type="dxa"/>
          </w:tcPr>
          <w:p w14:paraId="5936FFCA" w14:textId="57F908D8"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2</w:t>
            </w:r>
          </w:p>
        </w:tc>
        <w:tc>
          <w:tcPr>
            <w:tcW w:w="4236" w:type="dxa"/>
          </w:tcPr>
          <w:p w14:paraId="2DFFCED0" w14:textId="77777777" w:rsidR="00A42B51" w:rsidRPr="00A42B51" w:rsidRDefault="00A42B51" w:rsidP="004D6CCF">
            <w:pPr>
              <w:spacing w:before="60" w:after="60"/>
              <w:jc w:val="both"/>
              <w:rPr>
                <w:rFonts w:cs="Arial"/>
                <w:sz w:val="20"/>
                <w:szCs w:val="20"/>
              </w:rPr>
            </w:pPr>
            <w:r w:rsidRPr="00A42B51">
              <w:rPr>
                <w:rFonts w:cs="Arial"/>
                <w:sz w:val="20"/>
                <w:szCs w:val="20"/>
              </w:rPr>
              <w:t xml:space="preserve">Сигнализатор приближения к линиям электропередач при наличии грузоподъёмной техники </w:t>
            </w:r>
          </w:p>
        </w:tc>
        <w:tc>
          <w:tcPr>
            <w:tcW w:w="2248" w:type="dxa"/>
          </w:tcPr>
          <w:p w14:paraId="49ADC0A7" w14:textId="77777777" w:rsidR="00A42B51" w:rsidRPr="00A42B51" w:rsidRDefault="00A42B51" w:rsidP="004D6CCF">
            <w:pPr>
              <w:spacing w:before="60" w:after="60"/>
              <w:jc w:val="both"/>
              <w:rPr>
                <w:rFonts w:cs="Arial"/>
                <w:sz w:val="20"/>
                <w:szCs w:val="20"/>
              </w:rPr>
            </w:pPr>
            <w:r w:rsidRPr="00A42B51">
              <w:rPr>
                <w:rFonts w:cs="Arial"/>
                <w:sz w:val="20"/>
                <w:szCs w:val="20"/>
              </w:rPr>
              <w:t xml:space="preserve">Устанавливаются на верхней точке грузоподъемной крановой техники </w:t>
            </w:r>
          </w:p>
        </w:tc>
        <w:tc>
          <w:tcPr>
            <w:tcW w:w="1389" w:type="dxa"/>
          </w:tcPr>
          <w:p w14:paraId="29C49E43"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76F830C6" w14:textId="77777777" w:rsidR="00A42B51" w:rsidRPr="00A42B51" w:rsidRDefault="00A42B51" w:rsidP="004D6CCF">
            <w:pPr>
              <w:rPr>
                <w:rFonts w:cs="Arial"/>
                <w:sz w:val="20"/>
                <w:szCs w:val="20"/>
              </w:rPr>
            </w:pPr>
            <w:r w:rsidRPr="00A42B51">
              <w:rPr>
                <w:rFonts w:cs="Arial"/>
                <w:sz w:val="20"/>
                <w:szCs w:val="20"/>
              </w:rPr>
              <w:t>+</w:t>
            </w:r>
          </w:p>
        </w:tc>
      </w:tr>
      <w:tr w:rsidR="00A42B51" w14:paraId="12D6BB28" w14:textId="77777777" w:rsidTr="00483621">
        <w:tc>
          <w:tcPr>
            <w:tcW w:w="607" w:type="dxa"/>
          </w:tcPr>
          <w:p w14:paraId="449E8822" w14:textId="34D6E43E"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3</w:t>
            </w:r>
          </w:p>
        </w:tc>
        <w:tc>
          <w:tcPr>
            <w:tcW w:w="4236" w:type="dxa"/>
          </w:tcPr>
          <w:p w14:paraId="10D949A2" w14:textId="77777777" w:rsidR="00A42B51" w:rsidRPr="00A42B51" w:rsidRDefault="00A42B51" w:rsidP="004D6CCF">
            <w:pPr>
              <w:spacing w:before="60" w:after="60"/>
              <w:jc w:val="both"/>
              <w:rPr>
                <w:rFonts w:cs="Arial"/>
                <w:sz w:val="20"/>
                <w:szCs w:val="20"/>
              </w:rPr>
            </w:pPr>
            <w:r w:rsidRPr="00A42B51">
              <w:rPr>
                <w:rFonts w:cs="Arial"/>
                <w:sz w:val="20"/>
                <w:szCs w:val="20"/>
              </w:rPr>
              <w:t xml:space="preserve">Искрогасители и устройства для снятия статического электричества </w:t>
            </w:r>
          </w:p>
        </w:tc>
        <w:tc>
          <w:tcPr>
            <w:tcW w:w="2248" w:type="dxa"/>
          </w:tcPr>
          <w:p w14:paraId="7AEA980D" w14:textId="77777777" w:rsidR="00A42B51" w:rsidRPr="00A42B51" w:rsidRDefault="00A42B51" w:rsidP="004D6CCF">
            <w:pPr>
              <w:spacing w:before="60" w:after="60"/>
              <w:jc w:val="both"/>
              <w:rPr>
                <w:rFonts w:cs="Arial"/>
                <w:sz w:val="20"/>
                <w:szCs w:val="20"/>
              </w:rPr>
            </w:pPr>
            <w:r w:rsidRPr="00A42B51">
              <w:rPr>
                <w:rFonts w:cs="Arial"/>
                <w:sz w:val="20"/>
                <w:szCs w:val="20"/>
              </w:rPr>
              <w:t xml:space="preserve">При выполнении работ на ОПО Заказчика </w:t>
            </w:r>
          </w:p>
        </w:tc>
        <w:tc>
          <w:tcPr>
            <w:tcW w:w="1389" w:type="dxa"/>
          </w:tcPr>
          <w:p w14:paraId="14D82083"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426409BF" w14:textId="77777777" w:rsidR="00A42B51" w:rsidRPr="00A42B51" w:rsidRDefault="00A42B51" w:rsidP="004D6CCF">
            <w:pPr>
              <w:rPr>
                <w:rFonts w:cs="Arial"/>
                <w:sz w:val="20"/>
                <w:szCs w:val="20"/>
              </w:rPr>
            </w:pPr>
            <w:r w:rsidRPr="00A42B51">
              <w:rPr>
                <w:rFonts w:cs="Arial"/>
                <w:sz w:val="20"/>
                <w:szCs w:val="20"/>
              </w:rPr>
              <w:t>+</w:t>
            </w:r>
          </w:p>
        </w:tc>
      </w:tr>
      <w:tr w:rsidR="00A42B51" w14:paraId="25E44398" w14:textId="77777777" w:rsidTr="00483621">
        <w:tc>
          <w:tcPr>
            <w:tcW w:w="607" w:type="dxa"/>
          </w:tcPr>
          <w:p w14:paraId="52D6AE0B" w14:textId="11D5A0B5"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4</w:t>
            </w:r>
          </w:p>
        </w:tc>
        <w:tc>
          <w:tcPr>
            <w:tcW w:w="4236" w:type="dxa"/>
          </w:tcPr>
          <w:p w14:paraId="10DFC4E6" w14:textId="77777777" w:rsidR="00A42B51" w:rsidRPr="00A42B51" w:rsidRDefault="00A42B51" w:rsidP="004D6CCF">
            <w:pPr>
              <w:spacing w:before="60" w:after="60"/>
              <w:jc w:val="both"/>
              <w:rPr>
                <w:rFonts w:cs="Arial"/>
                <w:sz w:val="20"/>
                <w:szCs w:val="20"/>
              </w:rPr>
            </w:pPr>
            <w:r w:rsidRPr="00A42B51">
              <w:rPr>
                <w:rFonts w:cs="Arial"/>
                <w:sz w:val="20"/>
                <w:szCs w:val="20"/>
              </w:rPr>
              <w:t>Эксплуатация ТС, возраст которых не превышает возрастных значений:</w:t>
            </w:r>
          </w:p>
          <w:p w14:paraId="73916A6B" w14:textId="77777777" w:rsidR="00A42B51" w:rsidRPr="00A42B51" w:rsidRDefault="00A42B51" w:rsidP="004D6CCF">
            <w:pPr>
              <w:spacing w:before="60" w:after="60"/>
              <w:jc w:val="both"/>
              <w:rPr>
                <w:rFonts w:cs="Arial"/>
                <w:sz w:val="20"/>
                <w:szCs w:val="20"/>
              </w:rPr>
            </w:pPr>
            <w:r w:rsidRPr="00A42B51">
              <w:rPr>
                <w:rFonts w:cs="Arial"/>
                <w:sz w:val="20"/>
                <w:szCs w:val="20"/>
              </w:rPr>
              <w:t>Легковые ТС отечественного производства – не более 5 лет;</w:t>
            </w:r>
          </w:p>
          <w:p w14:paraId="2CAC73EC" w14:textId="77777777" w:rsidR="00A42B51" w:rsidRPr="00A42B51" w:rsidRDefault="00A42B51" w:rsidP="004D6CCF">
            <w:pPr>
              <w:spacing w:before="60" w:after="60"/>
              <w:jc w:val="both"/>
              <w:rPr>
                <w:rFonts w:cs="Arial"/>
                <w:sz w:val="20"/>
                <w:szCs w:val="20"/>
              </w:rPr>
            </w:pPr>
            <w:r w:rsidRPr="00A42B51">
              <w:rPr>
                <w:rFonts w:cs="Arial"/>
                <w:sz w:val="20"/>
                <w:szCs w:val="20"/>
              </w:rPr>
              <w:t>Легковых ТС импортного производства - не более 7 лет;</w:t>
            </w:r>
          </w:p>
          <w:p w14:paraId="6EE7F1AF" w14:textId="77777777" w:rsidR="00A42B51" w:rsidRPr="00A42B51" w:rsidRDefault="00A42B51" w:rsidP="004D6CCF">
            <w:pPr>
              <w:spacing w:before="60" w:after="60"/>
              <w:jc w:val="both"/>
              <w:rPr>
                <w:rFonts w:cs="Arial"/>
                <w:sz w:val="20"/>
                <w:szCs w:val="20"/>
              </w:rPr>
            </w:pPr>
            <w:r w:rsidRPr="00A42B51">
              <w:rPr>
                <w:rFonts w:cs="Arial"/>
                <w:sz w:val="20"/>
                <w:szCs w:val="20"/>
              </w:rPr>
              <w:t>Грузовые ТС и автобусы – не более 10 лет</w:t>
            </w:r>
          </w:p>
          <w:p w14:paraId="532FB551" w14:textId="77777777" w:rsidR="00A42B51" w:rsidRPr="00A42B51" w:rsidRDefault="00A42B51" w:rsidP="004D6CCF">
            <w:pPr>
              <w:spacing w:before="60" w:after="60"/>
              <w:jc w:val="both"/>
              <w:rPr>
                <w:rFonts w:cs="Arial"/>
                <w:sz w:val="20"/>
                <w:szCs w:val="20"/>
              </w:rPr>
            </w:pPr>
            <w:r w:rsidRPr="00A42B51">
              <w:rPr>
                <w:rFonts w:cs="Arial"/>
                <w:sz w:val="20"/>
                <w:szCs w:val="20"/>
              </w:rPr>
              <w:t>Самоходные машины на колесном ходу – не более 12 лет</w:t>
            </w:r>
          </w:p>
        </w:tc>
        <w:tc>
          <w:tcPr>
            <w:tcW w:w="2248" w:type="dxa"/>
          </w:tcPr>
          <w:p w14:paraId="684BD03F" w14:textId="77777777" w:rsidR="00A42B51" w:rsidRPr="00A42B51" w:rsidRDefault="00A42B51" w:rsidP="004D6CCF">
            <w:pPr>
              <w:spacing w:before="60" w:after="60"/>
              <w:jc w:val="both"/>
              <w:rPr>
                <w:rFonts w:cs="Arial"/>
                <w:sz w:val="20"/>
                <w:szCs w:val="20"/>
              </w:rPr>
            </w:pPr>
            <w:r w:rsidRPr="00A42B51">
              <w:rPr>
                <w:rFonts w:cs="Arial"/>
                <w:sz w:val="20"/>
                <w:szCs w:val="20"/>
              </w:rPr>
              <w:t>Все ТС ПО/</w:t>
            </w:r>
            <w:proofErr w:type="spellStart"/>
            <w:r w:rsidRPr="00A42B51">
              <w:rPr>
                <w:rFonts w:cs="Arial"/>
                <w:sz w:val="20"/>
                <w:szCs w:val="20"/>
              </w:rPr>
              <w:t>СубПО</w:t>
            </w:r>
            <w:proofErr w:type="spellEnd"/>
          </w:p>
        </w:tc>
        <w:tc>
          <w:tcPr>
            <w:tcW w:w="1389" w:type="dxa"/>
          </w:tcPr>
          <w:p w14:paraId="3F80E956"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4F846A06" w14:textId="77777777" w:rsidR="00A42B51" w:rsidRPr="00A42B51" w:rsidRDefault="00A42B51" w:rsidP="004D6CCF">
            <w:pPr>
              <w:rPr>
                <w:rFonts w:cs="Arial"/>
                <w:sz w:val="20"/>
                <w:szCs w:val="20"/>
              </w:rPr>
            </w:pPr>
            <w:r w:rsidRPr="00A42B51">
              <w:rPr>
                <w:rFonts w:cs="Arial"/>
                <w:sz w:val="20"/>
                <w:szCs w:val="20"/>
              </w:rPr>
              <w:t>+</w:t>
            </w:r>
          </w:p>
        </w:tc>
      </w:tr>
      <w:tr w:rsidR="00A42B51" w14:paraId="37C61A31" w14:textId="77777777" w:rsidTr="00483621">
        <w:tc>
          <w:tcPr>
            <w:tcW w:w="607" w:type="dxa"/>
          </w:tcPr>
          <w:p w14:paraId="4101E8C6" w14:textId="46E800D0"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5</w:t>
            </w:r>
          </w:p>
        </w:tc>
        <w:tc>
          <w:tcPr>
            <w:tcW w:w="4236" w:type="dxa"/>
          </w:tcPr>
          <w:p w14:paraId="014BC382" w14:textId="77777777" w:rsidR="00A42B51" w:rsidRPr="00A42B51" w:rsidRDefault="00A42B51" w:rsidP="004D6CCF">
            <w:pPr>
              <w:rPr>
                <w:rFonts w:cs="Arial"/>
                <w:sz w:val="20"/>
                <w:szCs w:val="20"/>
              </w:rPr>
            </w:pPr>
            <w:r w:rsidRPr="00A42B51">
              <w:rPr>
                <w:rFonts w:cs="Arial"/>
                <w:sz w:val="20"/>
                <w:szCs w:val="20"/>
              </w:rPr>
              <w:t xml:space="preserve">Сертификат о прохождении специальных занятий  по дополнительным программам Защитного и Зимнего вождения у провайдеров, соответствующих требованиям Заказчика </w:t>
            </w:r>
          </w:p>
        </w:tc>
        <w:tc>
          <w:tcPr>
            <w:tcW w:w="2248" w:type="dxa"/>
          </w:tcPr>
          <w:p w14:paraId="529801F5" w14:textId="77777777" w:rsidR="00A42B51" w:rsidRPr="00A42B51" w:rsidRDefault="00A42B51" w:rsidP="004D6CCF">
            <w:pPr>
              <w:rPr>
                <w:rFonts w:cs="Arial"/>
                <w:sz w:val="20"/>
                <w:szCs w:val="20"/>
              </w:rPr>
            </w:pPr>
            <w:r w:rsidRPr="00A42B51">
              <w:rPr>
                <w:rFonts w:cs="Arial"/>
                <w:sz w:val="20"/>
                <w:szCs w:val="20"/>
              </w:rPr>
              <w:t>Все водители ПО/</w:t>
            </w:r>
            <w:proofErr w:type="spellStart"/>
            <w:r w:rsidRPr="00A42B51">
              <w:rPr>
                <w:rFonts w:cs="Arial"/>
                <w:sz w:val="20"/>
                <w:szCs w:val="20"/>
              </w:rPr>
              <w:t>СубПО</w:t>
            </w:r>
            <w:proofErr w:type="spellEnd"/>
          </w:p>
        </w:tc>
        <w:tc>
          <w:tcPr>
            <w:tcW w:w="1389" w:type="dxa"/>
          </w:tcPr>
          <w:p w14:paraId="2C8FE288" w14:textId="77777777" w:rsidR="00A42B51" w:rsidRPr="00A42B51" w:rsidRDefault="00A42B51" w:rsidP="004D6CCF">
            <w:pPr>
              <w:rPr>
                <w:rFonts w:cs="Arial"/>
                <w:sz w:val="20"/>
                <w:szCs w:val="20"/>
              </w:rPr>
            </w:pPr>
            <w:r w:rsidRPr="00A42B51">
              <w:rPr>
                <w:rFonts w:cs="Arial"/>
                <w:sz w:val="20"/>
                <w:szCs w:val="20"/>
              </w:rPr>
              <w:t>Соглашение ПБ, КБ БДД</w:t>
            </w:r>
          </w:p>
        </w:tc>
        <w:tc>
          <w:tcPr>
            <w:tcW w:w="767" w:type="dxa"/>
          </w:tcPr>
          <w:p w14:paraId="26F24822" w14:textId="77777777" w:rsidR="00A42B51" w:rsidRPr="00A42B51" w:rsidRDefault="00A42B51" w:rsidP="004D6CCF">
            <w:pPr>
              <w:rPr>
                <w:rFonts w:cs="Arial"/>
                <w:sz w:val="20"/>
                <w:szCs w:val="20"/>
              </w:rPr>
            </w:pPr>
            <w:r w:rsidRPr="00A42B51">
              <w:rPr>
                <w:rFonts w:cs="Arial"/>
                <w:sz w:val="20"/>
                <w:szCs w:val="20"/>
              </w:rPr>
              <w:t>+</w:t>
            </w:r>
          </w:p>
        </w:tc>
      </w:tr>
      <w:tr w:rsidR="00A42B51" w14:paraId="3AE86708" w14:textId="77777777" w:rsidTr="00483621">
        <w:tc>
          <w:tcPr>
            <w:tcW w:w="607" w:type="dxa"/>
          </w:tcPr>
          <w:p w14:paraId="45E79B79" w14:textId="65D88CE5"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6</w:t>
            </w:r>
          </w:p>
        </w:tc>
        <w:tc>
          <w:tcPr>
            <w:tcW w:w="4236" w:type="dxa"/>
          </w:tcPr>
          <w:p w14:paraId="61444A58" w14:textId="77777777" w:rsidR="00A42B51" w:rsidRPr="00A42B51" w:rsidRDefault="00A42B51" w:rsidP="004D6CCF">
            <w:pPr>
              <w:rPr>
                <w:rFonts w:cs="Arial"/>
                <w:sz w:val="20"/>
                <w:szCs w:val="20"/>
              </w:rPr>
            </w:pPr>
            <w:r w:rsidRPr="00A42B51">
              <w:rPr>
                <w:rFonts w:cs="Arial"/>
                <w:sz w:val="20"/>
                <w:szCs w:val="20"/>
              </w:rPr>
              <w:t>Звуковой сигнал заднего хода (зуммер)</w:t>
            </w:r>
          </w:p>
        </w:tc>
        <w:tc>
          <w:tcPr>
            <w:tcW w:w="2248" w:type="dxa"/>
          </w:tcPr>
          <w:p w14:paraId="13E5068F" w14:textId="77777777" w:rsidR="00A42B51" w:rsidRPr="00A42B51" w:rsidRDefault="00A42B51" w:rsidP="004D6CCF">
            <w:pPr>
              <w:rPr>
                <w:rFonts w:cs="Arial"/>
                <w:sz w:val="20"/>
                <w:szCs w:val="20"/>
              </w:rPr>
            </w:pPr>
            <w:r w:rsidRPr="00A42B51">
              <w:rPr>
                <w:rFonts w:cs="Arial"/>
                <w:sz w:val="20"/>
                <w:szCs w:val="20"/>
              </w:rPr>
              <w:t>На всех транспортных средствах разрешенной массой более 3.5 тонн, а так же на транспортных средствах разрешенной массой менее 3.5 тонн, у которых отсутствует обзор через салонное зеркало заднего вида (например, транспортное средство с типом кузова фургон, микроавтобус и т.п.).</w:t>
            </w:r>
          </w:p>
        </w:tc>
        <w:tc>
          <w:tcPr>
            <w:tcW w:w="1389" w:type="dxa"/>
          </w:tcPr>
          <w:p w14:paraId="543967B3" w14:textId="77777777" w:rsidR="00A42B51" w:rsidRPr="00A42B51" w:rsidRDefault="00A42B51" w:rsidP="004D6CCF">
            <w:pPr>
              <w:rPr>
                <w:rFonts w:cs="Arial"/>
                <w:sz w:val="20"/>
                <w:szCs w:val="20"/>
              </w:rPr>
            </w:pPr>
            <w:r w:rsidRPr="00A42B51">
              <w:rPr>
                <w:rFonts w:cs="Arial"/>
                <w:sz w:val="20"/>
                <w:szCs w:val="20"/>
              </w:rPr>
              <w:t>Соглашение ПБ</w:t>
            </w:r>
          </w:p>
        </w:tc>
        <w:tc>
          <w:tcPr>
            <w:tcW w:w="767" w:type="dxa"/>
          </w:tcPr>
          <w:p w14:paraId="394C305E" w14:textId="77777777" w:rsidR="00A42B51" w:rsidRPr="00A42B51" w:rsidRDefault="00A42B51" w:rsidP="004D6CCF">
            <w:pPr>
              <w:rPr>
                <w:rFonts w:cs="Arial"/>
                <w:sz w:val="20"/>
                <w:szCs w:val="20"/>
              </w:rPr>
            </w:pPr>
            <w:r w:rsidRPr="00A42B51">
              <w:rPr>
                <w:rFonts w:cs="Arial"/>
                <w:sz w:val="20"/>
                <w:szCs w:val="20"/>
              </w:rPr>
              <w:t>+</w:t>
            </w:r>
          </w:p>
        </w:tc>
      </w:tr>
      <w:tr w:rsidR="00A42B51" w14:paraId="05CB74A1" w14:textId="77777777" w:rsidTr="00483621">
        <w:tc>
          <w:tcPr>
            <w:tcW w:w="607" w:type="dxa"/>
          </w:tcPr>
          <w:p w14:paraId="00C5726E" w14:textId="5F02B21C"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7</w:t>
            </w:r>
          </w:p>
        </w:tc>
        <w:tc>
          <w:tcPr>
            <w:tcW w:w="4236" w:type="dxa"/>
          </w:tcPr>
          <w:p w14:paraId="31C3953E" w14:textId="77777777" w:rsidR="00A42B51" w:rsidRPr="00A42B51" w:rsidRDefault="00A42B51" w:rsidP="004D6CCF">
            <w:pPr>
              <w:rPr>
                <w:rFonts w:cs="Arial"/>
                <w:sz w:val="20"/>
                <w:szCs w:val="20"/>
              </w:rPr>
            </w:pPr>
            <w:r w:rsidRPr="00A42B51">
              <w:rPr>
                <w:rFonts w:cs="Arial"/>
                <w:sz w:val="20"/>
                <w:szCs w:val="20"/>
              </w:rPr>
              <w:t xml:space="preserve">Шипованные шины в период отрицательных сезонных температур (зимний период) </w:t>
            </w:r>
          </w:p>
        </w:tc>
        <w:tc>
          <w:tcPr>
            <w:tcW w:w="2248" w:type="dxa"/>
          </w:tcPr>
          <w:p w14:paraId="3741369B" w14:textId="77777777" w:rsidR="00A42B51" w:rsidRPr="00A42B51" w:rsidRDefault="00A42B51" w:rsidP="004D6CCF">
            <w:pPr>
              <w:rPr>
                <w:rFonts w:cs="Arial"/>
                <w:sz w:val="20"/>
                <w:szCs w:val="20"/>
              </w:rPr>
            </w:pPr>
            <w:r w:rsidRPr="00A42B51">
              <w:rPr>
                <w:rFonts w:cs="Arial"/>
                <w:sz w:val="20"/>
                <w:szCs w:val="20"/>
              </w:rPr>
              <w:t xml:space="preserve">На транспортных средствах категории М1 (легковые транспортные средства), М2 (транспортные средства для перевозки пассажиров, </w:t>
            </w:r>
            <w:r w:rsidRPr="00A42B51">
              <w:rPr>
                <w:rFonts w:cs="Arial"/>
                <w:sz w:val="20"/>
                <w:szCs w:val="20"/>
              </w:rPr>
              <w:lastRenderedPageBreak/>
              <w:t>имеющие более 8 мест для сидения, массой до 5 т)</w:t>
            </w:r>
          </w:p>
        </w:tc>
        <w:tc>
          <w:tcPr>
            <w:tcW w:w="1389" w:type="dxa"/>
          </w:tcPr>
          <w:p w14:paraId="5BD8976F" w14:textId="77777777" w:rsidR="00A42B51" w:rsidRPr="00A42B51" w:rsidRDefault="00A42B51" w:rsidP="004D6CCF">
            <w:pPr>
              <w:rPr>
                <w:rFonts w:cs="Arial"/>
                <w:sz w:val="20"/>
                <w:szCs w:val="20"/>
              </w:rPr>
            </w:pPr>
            <w:r w:rsidRPr="00A42B51">
              <w:rPr>
                <w:rFonts w:cs="Arial"/>
                <w:sz w:val="20"/>
                <w:szCs w:val="20"/>
              </w:rPr>
              <w:lastRenderedPageBreak/>
              <w:t>Соглашение ПБ</w:t>
            </w:r>
          </w:p>
        </w:tc>
        <w:tc>
          <w:tcPr>
            <w:tcW w:w="767" w:type="dxa"/>
          </w:tcPr>
          <w:p w14:paraId="1F366B9F" w14:textId="77777777" w:rsidR="00A42B51" w:rsidRPr="00A42B51" w:rsidRDefault="00A42B51" w:rsidP="004D6CCF">
            <w:pPr>
              <w:rPr>
                <w:rFonts w:cs="Arial"/>
                <w:sz w:val="20"/>
                <w:szCs w:val="20"/>
              </w:rPr>
            </w:pPr>
            <w:r w:rsidRPr="00A42B51">
              <w:rPr>
                <w:rFonts w:cs="Arial"/>
                <w:sz w:val="20"/>
                <w:szCs w:val="20"/>
              </w:rPr>
              <w:t>+</w:t>
            </w:r>
          </w:p>
        </w:tc>
      </w:tr>
      <w:tr w:rsidR="00A42B51" w14:paraId="3DBF0E3D" w14:textId="77777777" w:rsidTr="00483621">
        <w:tc>
          <w:tcPr>
            <w:tcW w:w="607" w:type="dxa"/>
          </w:tcPr>
          <w:p w14:paraId="6945EB00" w14:textId="52A85CE7"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8</w:t>
            </w:r>
          </w:p>
        </w:tc>
        <w:tc>
          <w:tcPr>
            <w:tcW w:w="4236" w:type="dxa"/>
          </w:tcPr>
          <w:p w14:paraId="3A5546C7" w14:textId="77777777" w:rsidR="00A42B51" w:rsidRPr="00A42B51" w:rsidRDefault="00A42B51" w:rsidP="004D6CCF">
            <w:pPr>
              <w:rPr>
                <w:rFonts w:cs="Arial"/>
                <w:sz w:val="20"/>
                <w:szCs w:val="20"/>
              </w:rPr>
            </w:pPr>
            <w:r w:rsidRPr="00A42B51">
              <w:rPr>
                <w:rFonts w:cs="Arial"/>
                <w:sz w:val="20"/>
                <w:szCs w:val="20"/>
              </w:rPr>
              <w:t>БСМТС, фиксирующей следующие параметры:</w:t>
            </w:r>
          </w:p>
          <w:p w14:paraId="748909B8" w14:textId="77777777" w:rsidR="00A42B51" w:rsidRPr="00A42B51" w:rsidRDefault="00A42B51" w:rsidP="004D6CCF">
            <w:pPr>
              <w:rPr>
                <w:rFonts w:cs="Arial"/>
                <w:sz w:val="20"/>
                <w:szCs w:val="20"/>
              </w:rPr>
            </w:pPr>
            <w:r w:rsidRPr="00A42B51">
              <w:rPr>
                <w:rFonts w:cs="Arial"/>
                <w:sz w:val="20"/>
                <w:szCs w:val="20"/>
              </w:rPr>
              <w:t>- превышение допустимой скорости движения,</w:t>
            </w:r>
          </w:p>
          <w:p w14:paraId="4846D858" w14:textId="77777777" w:rsidR="00A42B51" w:rsidRPr="00A42B51" w:rsidRDefault="00A42B51" w:rsidP="004D6CCF">
            <w:pPr>
              <w:rPr>
                <w:rFonts w:cs="Arial"/>
                <w:sz w:val="20"/>
                <w:szCs w:val="20"/>
              </w:rPr>
            </w:pPr>
            <w:r w:rsidRPr="00A42B51">
              <w:rPr>
                <w:rFonts w:cs="Arial"/>
                <w:sz w:val="20"/>
                <w:szCs w:val="20"/>
              </w:rPr>
              <w:t>- резкие ускорения и торможения,</w:t>
            </w:r>
          </w:p>
          <w:p w14:paraId="60E69596" w14:textId="77777777" w:rsidR="00A42B51" w:rsidRPr="00A42B51" w:rsidRDefault="00A42B51" w:rsidP="004D6CCF">
            <w:pPr>
              <w:rPr>
                <w:rFonts w:cs="Arial"/>
                <w:sz w:val="20"/>
                <w:szCs w:val="20"/>
              </w:rPr>
            </w:pPr>
            <w:r w:rsidRPr="00A42B51">
              <w:rPr>
                <w:rFonts w:cs="Arial"/>
                <w:sz w:val="20"/>
                <w:szCs w:val="20"/>
              </w:rPr>
              <w:t>- режим труда и отдыха водителей,</w:t>
            </w:r>
          </w:p>
          <w:p w14:paraId="090591BC" w14:textId="77777777" w:rsidR="00A42B51" w:rsidRPr="00A42B51" w:rsidRDefault="00A42B51" w:rsidP="004D6CCF">
            <w:pPr>
              <w:rPr>
                <w:rFonts w:cs="Arial"/>
                <w:sz w:val="20"/>
                <w:szCs w:val="20"/>
              </w:rPr>
            </w:pPr>
            <w:r w:rsidRPr="00A42B51">
              <w:rPr>
                <w:rFonts w:cs="Arial"/>
                <w:sz w:val="20"/>
                <w:szCs w:val="20"/>
              </w:rPr>
              <w:t xml:space="preserve">- выход транспортного средства за границы определенной </w:t>
            </w:r>
            <w:proofErr w:type="spellStart"/>
            <w:r w:rsidRPr="00A42B51">
              <w:rPr>
                <w:rFonts w:cs="Arial"/>
                <w:sz w:val="20"/>
                <w:szCs w:val="20"/>
              </w:rPr>
              <w:t>геозоны</w:t>
            </w:r>
            <w:proofErr w:type="spellEnd"/>
            <w:r w:rsidRPr="00A42B51">
              <w:rPr>
                <w:rFonts w:cs="Arial"/>
                <w:sz w:val="20"/>
                <w:szCs w:val="20"/>
              </w:rPr>
              <w:t>,</w:t>
            </w:r>
          </w:p>
          <w:p w14:paraId="35B47E8A" w14:textId="77777777" w:rsidR="00A42B51" w:rsidRPr="00A42B51" w:rsidRDefault="00A42B51" w:rsidP="004D6CCF">
            <w:pPr>
              <w:rPr>
                <w:rFonts w:cs="Arial"/>
                <w:sz w:val="20"/>
                <w:szCs w:val="20"/>
              </w:rPr>
            </w:pPr>
            <w:r w:rsidRPr="00A42B51">
              <w:rPr>
                <w:rFonts w:cs="Arial"/>
                <w:sz w:val="20"/>
                <w:szCs w:val="20"/>
              </w:rPr>
              <w:t>а также формирующей отчеты по системе «светофор» (красная зона – водители с высоким риском, желтая – со средним риском, зеленая – с низким риском).</w:t>
            </w:r>
          </w:p>
        </w:tc>
        <w:tc>
          <w:tcPr>
            <w:tcW w:w="2248" w:type="dxa"/>
          </w:tcPr>
          <w:p w14:paraId="6867322C" w14:textId="77777777" w:rsidR="00A42B51" w:rsidRPr="00A42B51" w:rsidRDefault="00A42B51" w:rsidP="004D6CCF">
            <w:pPr>
              <w:rPr>
                <w:rFonts w:cs="Arial"/>
                <w:sz w:val="20"/>
                <w:szCs w:val="20"/>
              </w:rPr>
            </w:pPr>
            <w:r w:rsidRPr="00A42B51">
              <w:rPr>
                <w:rFonts w:cs="Arial"/>
                <w:sz w:val="20"/>
                <w:szCs w:val="20"/>
              </w:rPr>
              <w:t>Все ТС ПО/</w:t>
            </w:r>
            <w:proofErr w:type="spellStart"/>
            <w:r w:rsidRPr="00A42B51">
              <w:rPr>
                <w:rFonts w:cs="Arial"/>
                <w:sz w:val="20"/>
                <w:szCs w:val="20"/>
              </w:rPr>
              <w:t>СубПО</w:t>
            </w:r>
            <w:proofErr w:type="spellEnd"/>
          </w:p>
        </w:tc>
        <w:tc>
          <w:tcPr>
            <w:tcW w:w="1389" w:type="dxa"/>
          </w:tcPr>
          <w:p w14:paraId="59FCAB1C" w14:textId="77777777" w:rsidR="00A42B51" w:rsidRPr="00A42B51" w:rsidRDefault="00A42B51" w:rsidP="004D6CCF">
            <w:pPr>
              <w:rPr>
                <w:rFonts w:cs="Arial"/>
                <w:sz w:val="20"/>
                <w:szCs w:val="20"/>
              </w:rPr>
            </w:pPr>
            <w:r w:rsidRPr="00A42B51">
              <w:rPr>
                <w:rFonts w:cs="Arial"/>
                <w:sz w:val="20"/>
                <w:szCs w:val="20"/>
              </w:rPr>
              <w:t>Соглашение ПБ, КБ БДД</w:t>
            </w:r>
          </w:p>
        </w:tc>
        <w:tc>
          <w:tcPr>
            <w:tcW w:w="767" w:type="dxa"/>
          </w:tcPr>
          <w:p w14:paraId="4D3D24F1" w14:textId="77777777" w:rsidR="00A42B51" w:rsidRPr="00A42B51" w:rsidRDefault="00A42B51" w:rsidP="004D6CCF">
            <w:pPr>
              <w:rPr>
                <w:rFonts w:cs="Arial"/>
                <w:sz w:val="20"/>
                <w:szCs w:val="20"/>
              </w:rPr>
            </w:pPr>
            <w:r w:rsidRPr="00A42B51">
              <w:rPr>
                <w:rFonts w:cs="Arial"/>
                <w:sz w:val="20"/>
                <w:szCs w:val="20"/>
              </w:rPr>
              <w:t>+</w:t>
            </w:r>
          </w:p>
        </w:tc>
      </w:tr>
      <w:tr w:rsidR="00A42B51" w14:paraId="3973A3B0" w14:textId="77777777" w:rsidTr="00483621">
        <w:tc>
          <w:tcPr>
            <w:tcW w:w="607" w:type="dxa"/>
          </w:tcPr>
          <w:p w14:paraId="65920815" w14:textId="264D33B2"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9</w:t>
            </w:r>
          </w:p>
        </w:tc>
        <w:tc>
          <w:tcPr>
            <w:tcW w:w="4236" w:type="dxa"/>
          </w:tcPr>
          <w:p w14:paraId="2E4D0A3C" w14:textId="77777777" w:rsidR="00A42B51" w:rsidRPr="00A42B51" w:rsidRDefault="00A42B51" w:rsidP="004D6CCF">
            <w:pPr>
              <w:rPr>
                <w:rFonts w:cs="Arial"/>
                <w:sz w:val="20"/>
                <w:szCs w:val="20"/>
              </w:rPr>
            </w:pPr>
            <w:r w:rsidRPr="00A42B51">
              <w:rPr>
                <w:rFonts w:cs="Arial"/>
                <w:sz w:val="20"/>
                <w:szCs w:val="20"/>
              </w:rPr>
              <w:t>Как минимум две фронтальные подушками безопасности для водителя и переднего пассажира</w:t>
            </w:r>
          </w:p>
        </w:tc>
        <w:tc>
          <w:tcPr>
            <w:tcW w:w="2248" w:type="dxa"/>
          </w:tcPr>
          <w:p w14:paraId="5C8E7C42" w14:textId="77777777" w:rsidR="00A42B51" w:rsidRPr="00A42B51" w:rsidRDefault="00A42B51" w:rsidP="004D6CCF">
            <w:pPr>
              <w:tabs>
                <w:tab w:val="left" w:pos="993"/>
              </w:tabs>
              <w:contextualSpacing/>
              <w:jc w:val="both"/>
              <w:rPr>
                <w:rFonts w:cs="Arial"/>
                <w:sz w:val="20"/>
                <w:szCs w:val="20"/>
              </w:rPr>
            </w:pPr>
            <w:r w:rsidRPr="00A42B51">
              <w:rPr>
                <w:rFonts w:cs="Arial"/>
                <w:sz w:val="20"/>
                <w:szCs w:val="20"/>
              </w:rPr>
              <w:t>На легковых автомобилях с разрешенной максимальной массой до 3.5 тонн.</w:t>
            </w:r>
          </w:p>
          <w:p w14:paraId="6141CF5C" w14:textId="77777777" w:rsidR="00A42B51" w:rsidRPr="00A42B51" w:rsidRDefault="00A42B51" w:rsidP="004D6CCF">
            <w:pPr>
              <w:rPr>
                <w:rFonts w:cs="Arial"/>
                <w:sz w:val="20"/>
                <w:szCs w:val="20"/>
              </w:rPr>
            </w:pPr>
          </w:p>
        </w:tc>
        <w:tc>
          <w:tcPr>
            <w:tcW w:w="1389" w:type="dxa"/>
          </w:tcPr>
          <w:p w14:paraId="34BCDF07" w14:textId="77777777" w:rsidR="00A42B51" w:rsidRPr="00A42B51" w:rsidRDefault="00A42B51" w:rsidP="004D6CCF">
            <w:pPr>
              <w:rPr>
                <w:rFonts w:cs="Arial"/>
                <w:sz w:val="20"/>
                <w:szCs w:val="20"/>
              </w:rPr>
            </w:pPr>
            <w:r w:rsidRPr="00A42B51">
              <w:rPr>
                <w:rFonts w:cs="Arial"/>
                <w:sz w:val="20"/>
                <w:szCs w:val="20"/>
              </w:rPr>
              <w:t>Соглашение ПБ</w:t>
            </w:r>
          </w:p>
        </w:tc>
        <w:tc>
          <w:tcPr>
            <w:tcW w:w="767" w:type="dxa"/>
          </w:tcPr>
          <w:p w14:paraId="4CC4EAE1" w14:textId="77777777" w:rsidR="00A42B51" w:rsidRPr="00A42B51" w:rsidRDefault="00A42B51" w:rsidP="004D6CCF">
            <w:pPr>
              <w:rPr>
                <w:rFonts w:cs="Arial"/>
                <w:sz w:val="20"/>
                <w:szCs w:val="20"/>
              </w:rPr>
            </w:pPr>
            <w:r w:rsidRPr="00A42B51">
              <w:rPr>
                <w:rFonts w:cs="Arial"/>
                <w:sz w:val="20"/>
                <w:szCs w:val="20"/>
              </w:rPr>
              <w:t>+</w:t>
            </w:r>
          </w:p>
        </w:tc>
      </w:tr>
      <w:tr w:rsidR="00A42B51" w14:paraId="43202F04" w14:textId="77777777" w:rsidTr="00483621">
        <w:tc>
          <w:tcPr>
            <w:tcW w:w="607" w:type="dxa"/>
          </w:tcPr>
          <w:p w14:paraId="245B6AA2" w14:textId="133059E7" w:rsidR="00A42B51" w:rsidRPr="00A42B51" w:rsidRDefault="00A42B51" w:rsidP="00483621">
            <w:pPr>
              <w:rPr>
                <w:rFonts w:cs="Arial"/>
                <w:sz w:val="20"/>
                <w:szCs w:val="20"/>
              </w:rPr>
            </w:pPr>
            <w:r w:rsidRPr="00A42B51">
              <w:rPr>
                <w:rFonts w:cs="Arial"/>
                <w:sz w:val="20"/>
                <w:szCs w:val="20"/>
              </w:rPr>
              <w:t>2.1</w:t>
            </w:r>
            <w:r w:rsidR="00483621">
              <w:rPr>
                <w:rFonts w:cs="Arial"/>
                <w:sz w:val="20"/>
                <w:szCs w:val="20"/>
              </w:rPr>
              <w:t>0</w:t>
            </w:r>
          </w:p>
        </w:tc>
        <w:tc>
          <w:tcPr>
            <w:tcW w:w="4236" w:type="dxa"/>
          </w:tcPr>
          <w:p w14:paraId="62169E91" w14:textId="77777777" w:rsidR="00A42B51" w:rsidRPr="00A42B51" w:rsidRDefault="00A42B51" w:rsidP="004D6CCF">
            <w:pPr>
              <w:rPr>
                <w:rFonts w:cs="Arial"/>
                <w:sz w:val="20"/>
                <w:szCs w:val="20"/>
              </w:rPr>
            </w:pPr>
            <w:r w:rsidRPr="00A42B51">
              <w:rPr>
                <w:rFonts w:cs="Arial"/>
                <w:sz w:val="20"/>
                <w:szCs w:val="20"/>
              </w:rPr>
              <w:t>ТС с тормозной системой оборудованной АБС</w:t>
            </w:r>
          </w:p>
        </w:tc>
        <w:tc>
          <w:tcPr>
            <w:tcW w:w="2248" w:type="dxa"/>
          </w:tcPr>
          <w:p w14:paraId="18CE1917" w14:textId="77777777" w:rsidR="00A42B51" w:rsidRPr="00A42B51" w:rsidRDefault="00A42B51" w:rsidP="004D6CCF">
            <w:pPr>
              <w:tabs>
                <w:tab w:val="left" w:pos="993"/>
              </w:tabs>
              <w:contextualSpacing/>
              <w:jc w:val="both"/>
              <w:rPr>
                <w:rFonts w:cs="Arial"/>
                <w:sz w:val="20"/>
                <w:szCs w:val="20"/>
              </w:rPr>
            </w:pPr>
            <w:r w:rsidRPr="00A42B51">
              <w:rPr>
                <w:rFonts w:cs="Arial"/>
                <w:sz w:val="20"/>
                <w:szCs w:val="20"/>
              </w:rPr>
              <w:t>Для на легковые автомобили с разрешенной максимальной массой до 3.5 тонн.</w:t>
            </w:r>
          </w:p>
          <w:p w14:paraId="35A536DC" w14:textId="77777777" w:rsidR="00A42B51" w:rsidRPr="00A42B51" w:rsidRDefault="00A42B51" w:rsidP="004D6CCF">
            <w:pPr>
              <w:tabs>
                <w:tab w:val="left" w:pos="993"/>
              </w:tabs>
              <w:contextualSpacing/>
              <w:jc w:val="both"/>
              <w:rPr>
                <w:rFonts w:cs="Arial"/>
                <w:sz w:val="20"/>
                <w:szCs w:val="20"/>
              </w:rPr>
            </w:pPr>
          </w:p>
        </w:tc>
        <w:tc>
          <w:tcPr>
            <w:tcW w:w="1389" w:type="dxa"/>
          </w:tcPr>
          <w:p w14:paraId="1E3675E8" w14:textId="77777777" w:rsidR="00A42B51" w:rsidRPr="00A42B51" w:rsidRDefault="00A42B51" w:rsidP="004D6CCF">
            <w:pPr>
              <w:rPr>
                <w:rFonts w:cs="Arial"/>
                <w:sz w:val="20"/>
                <w:szCs w:val="20"/>
              </w:rPr>
            </w:pPr>
            <w:r w:rsidRPr="00A42B51">
              <w:rPr>
                <w:rFonts w:cs="Arial"/>
                <w:sz w:val="20"/>
                <w:szCs w:val="20"/>
              </w:rPr>
              <w:t>Соглашение ПБ</w:t>
            </w:r>
          </w:p>
        </w:tc>
        <w:tc>
          <w:tcPr>
            <w:tcW w:w="767" w:type="dxa"/>
          </w:tcPr>
          <w:p w14:paraId="2A5612E9" w14:textId="77777777" w:rsidR="00A42B51" w:rsidRPr="00A42B51" w:rsidRDefault="00A42B51" w:rsidP="004D6CCF">
            <w:pPr>
              <w:rPr>
                <w:rFonts w:cs="Arial"/>
                <w:sz w:val="20"/>
                <w:szCs w:val="20"/>
              </w:rPr>
            </w:pPr>
            <w:r w:rsidRPr="00A42B51">
              <w:rPr>
                <w:rFonts w:cs="Arial"/>
                <w:sz w:val="20"/>
                <w:szCs w:val="20"/>
              </w:rPr>
              <w:t>+</w:t>
            </w:r>
          </w:p>
        </w:tc>
      </w:tr>
      <w:tr w:rsidR="00A42B51" w14:paraId="2223115B" w14:textId="77777777" w:rsidTr="00483621">
        <w:tc>
          <w:tcPr>
            <w:tcW w:w="607" w:type="dxa"/>
          </w:tcPr>
          <w:p w14:paraId="44B87309" w14:textId="50A002E9" w:rsidR="00A42B51" w:rsidRPr="00A42B51" w:rsidRDefault="00A42B51" w:rsidP="00483621">
            <w:pPr>
              <w:rPr>
                <w:rFonts w:cs="Arial"/>
                <w:sz w:val="20"/>
                <w:szCs w:val="20"/>
              </w:rPr>
            </w:pPr>
            <w:r w:rsidRPr="00A42B51">
              <w:rPr>
                <w:rFonts w:cs="Arial"/>
                <w:sz w:val="20"/>
                <w:szCs w:val="20"/>
              </w:rPr>
              <w:t>2.</w:t>
            </w:r>
            <w:r w:rsidR="00483621">
              <w:rPr>
                <w:rFonts w:cs="Arial"/>
                <w:sz w:val="20"/>
                <w:szCs w:val="20"/>
              </w:rPr>
              <w:t>11</w:t>
            </w:r>
          </w:p>
        </w:tc>
        <w:tc>
          <w:tcPr>
            <w:tcW w:w="4236" w:type="dxa"/>
          </w:tcPr>
          <w:p w14:paraId="7321FE27" w14:textId="77777777" w:rsidR="00A42B51" w:rsidRPr="00A42B51" w:rsidRDefault="00A42B51" w:rsidP="004D6CCF">
            <w:pPr>
              <w:rPr>
                <w:rFonts w:cs="Arial"/>
                <w:sz w:val="20"/>
                <w:szCs w:val="20"/>
              </w:rPr>
            </w:pPr>
            <w:r w:rsidRPr="00A42B51">
              <w:rPr>
                <w:rFonts w:cs="Arial"/>
                <w:sz w:val="20"/>
                <w:szCs w:val="20"/>
              </w:rPr>
              <w:t>ТС, рулевое колесо которого расположено с левой стороны</w:t>
            </w:r>
          </w:p>
        </w:tc>
        <w:tc>
          <w:tcPr>
            <w:tcW w:w="2248" w:type="dxa"/>
          </w:tcPr>
          <w:p w14:paraId="7A200EDB" w14:textId="77777777" w:rsidR="00A42B51" w:rsidRPr="00A42B51" w:rsidRDefault="00A42B51" w:rsidP="004D6CCF">
            <w:pPr>
              <w:tabs>
                <w:tab w:val="left" w:pos="993"/>
              </w:tabs>
              <w:contextualSpacing/>
              <w:jc w:val="both"/>
              <w:rPr>
                <w:rFonts w:cs="Arial"/>
                <w:sz w:val="20"/>
                <w:szCs w:val="20"/>
              </w:rPr>
            </w:pPr>
            <w:r w:rsidRPr="00A42B51">
              <w:rPr>
                <w:rFonts w:cs="Arial"/>
                <w:sz w:val="20"/>
                <w:szCs w:val="20"/>
              </w:rPr>
              <w:t>Для всех автотранспортных средств, кроме специализированной техники</w:t>
            </w:r>
          </w:p>
        </w:tc>
        <w:tc>
          <w:tcPr>
            <w:tcW w:w="1389" w:type="dxa"/>
          </w:tcPr>
          <w:p w14:paraId="3AE6EEF4" w14:textId="77777777" w:rsidR="00A42B51" w:rsidRPr="00A42B51" w:rsidRDefault="00A42B51" w:rsidP="004D6CCF">
            <w:pPr>
              <w:rPr>
                <w:rFonts w:cs="Arial"/>
                <w:sz w:val="20"/>
                <w:szCs w:val="20"/>
              </w:rPr>
            </w:pPr>
            <w:r w:rsidRPr="00A42B51">
              <w:rPr>
                <w:rFonts w:cs="Arial"/>
                <w:sz w:val="20"/>
                <w:szCs w:val="20"/>
              </w:rPr>
              <w:t>Соглашение ПБ</w:t>
            </w:r>
          </w:p>
        </w:tc>
        <w:tc>
          <w:tcPr>
            <w:tcW w:w="767" w:type="dxa"/>
          </w:tcPr>
          <w:p w14:paraId="4869E92C" w14:textId="77777777" w:rsidR="00A42B51" w:rsidRPr="00A42B51" w:rsidRDefault="00A42B51" w:rsidP="004D6CCF">
            <w:pPr>
              <w:rPr>
                <w:rFonts w:cs="Arial"/>
                <w:sz w:val="20"/>
                <w:szCs w:val="20"/>
              </w:rPr>
            </w:pPr>
            <w:r w:rsidRPr="00A42B51">
              <w:rPr>
                <w:rFonts w:cs="Arial"/>
                <w:sz w:val="20"/>
                <w:szCs w:val="20"/>
              </w:rPr>
              <w:t>+</w:t>
            </w:r>
          </w:p>
        </w:tc>
      </w:tr>
      <w:tr w:rsidR="00A42B51" w14:paraId="6A7FE793" w14:textId="77777777" w:rsidTr="00483621">
        <w:tc>
          <w:tcPr>
            <w:tcW w:w="607" w:type="dxa"/>
          </w:tcPr>
          <w:p w14:paraId="365D97C4" w14:textId="626EAF35" w:rsidR="00A42B51" w:rsidRPr="00A42B51" w:rsidRDefault="00A42B51" w:rsidP="00483621">
            <w:pPr>
              <w:rPr>
                <w:rFonts w:cs="Arial"/>
                <w:sz w:val="20"/>
                <w:szCs w:val="20"/>
              </w:rPr>
            </w:pPr>
            <w:r w:rsidRPr="00A42B51">
              <w:rPr>
                <w:rFonts w:cs="Arial"/>
                <w:sz w:val="20"/>
                <w:szCs w:val="20"/>
              </w:rPr>
              <w:t>2.1</w:t>
            </w:r>
            <w:r w:rsidR="00483621">
              <w:rPr>
                <w:rFonts w:cs="Arial"/>
                <w:sz w:val="20"/>
                <w:szCs w:val="20"/>
              </w:rPr>
              <w:t>2</w:t>
            </w:r>
          </w:p>
        </w:tc>
        <w:tc>
          <w:tcPr>
            <w:tcW w:w="4236" w:type="dxa"/>
          </w:tcPr>
          <w:p w14:paraId="3F940D86" w14:textId="77777777" w:rsidR="00A42B51" w:rsidRPr="00A42B51" w:rsidRDefault="00A42B51" w:rsidP="004D6CCF">
            <w:pPr>
              <w:rPr>
                <w:rFonts w:cs="Arial"/>
                <w:sz w:val="20"/>
                <w:szCs w:val="20"/>
              </w:rPr>
            </w:pPr>
            <w:r w:rsidRPr="00A42B51">
              <w:rPr>
                <w:rFonts w:cs="Arial"/>
                <w:sz w:val="20"/>
                <w:szCs w:val="20"/>
              </w:rPr>
              <w:t xml:space="preserve">ТС, с подголовниками на сиденьях для водителя и всех пассажиров </w:t>
            </w:r>
          </w:p>
        </w:tc>
        <w:tc>
          <w:tcPr>
            <w:tcW w:w="2248" w:type="dxa"/>
          </w:tcPr>
          <w:p w14:paraId="2DD7A6EC" w14:textId="77777777" w:rsidR="00A42B51" w:rsidRPr="00A42B51" w:rsidRDefault="00A42B51" w:rsidP="004D6CCF">
            <w:pPr>
              <w:tabs>
                <w:tab w:val="left" w:pos="993"/>
              </w:tabs>
              <w:contextualSpacing/>
              <w:jc w:val="both"/>
              <w:rPr>
                <w:rFonts w:cs="Arial"/>
                <w:sz w:val="20"/>
                <w:szCs w:val="20"/>
              </w:rPr>
            </w:pPr>
            <w:r w:rsidRPr="00A42B51">
              <w:rPr>
                <w:rFonts w:cs="Arial"/>
                <w:sz w:val="20"/>
                <w:szCs w:val="20"/>
              </w:rPr>
              <w:t>Применимо для автомобильного транспорта, предназначенного для перевозки пассажиров</w:t>
            </w:r>
          </w:p>
        </w:tc>
        <w:tc>
          <w:tcPr>
            <w:tcW w:w="1389" w:type="dxa"/>
          </w:tcPr>
          <w:p w14:paraId="452B6C06" w14:textId="77777777" w:rsidR="00A42B51" w:rsidRPr="00A42B51" w:rsidRDefault="00A42B51" w:rsidP="004D6CCF">
            <w:pPr>
              <w:rPr>
                <w:rFonts w:cs="Arial"/>
                <w:sz w:val="20"/>
                <w:szCs w:val="20"/>
              </w:rPr>
            </w:pPr>
            <w:r w:rsidRPr="00A42B51">
              <w:rPr>
                <w:rFonts w:cs="Arial"/>
                <w:sz w:val="20"/>
                <w:szCs w:val="20"/>
              </w:rPr>
              <w:t>Соглашение ПБ</w:t>
            </w:r>
          </w:p>
        </w:tc>
        <w:tc>
          <w:tcPr>
            <w:tcW w:w="767" w:type="dxa"/>
          </w:tcPr>
          <w:p w14:paraId="2DDBF62D" w14:textId="77777777" w:rsidR="00A42B51" w:rsidRPr="00A42B51" w:rsidRDefault="00A42B51" w:rsidP="004D6CCF">
            <w:pPr>
              <w:rPr>
                <w:rFonts w:cs="Arial"/>
                <w:sz w:val="20"/>
                <w:szCs w:val="20"/>
              </w:rPr>
            </w:pPr>
            <w:r w:rsidRPr="00A42B51">
              <w:rPr>
                <w:rFonts w:cs="Arial"/>
                <w:sz w:val="20"/>
                <w:szCs w:val="20"/>
              </w:rPr>
              <w:t>+</w:t>
            </w:r>
          </w:p>
        </w:tc>
      </w:tr>
      <w:tr w:rsidR="00A42B51" w14:paraId="707AB4D0" w14:textId="77777777" w:rsidTr="00483621">
        <w:tc>
          <w:tcPr>
            <w:tcW w:w="607" w:type="dxa"/>
          </w:tcPr>
          <w:p w14:paraId="47E3DA54" w14:textId="77777777" w:rsidR="00A42B51" w:rsidRPr="00A42B51" w:rsidRDefault="00A42B51" w:rsidP="004D6CCF">
            <w:pPr>
              <w:rPr>
                <w:rFonts w:cs="Arial"/>
                <w:b/>
                <w:sz w:val="20"/>
                <w:szCs w:val="20"/>
              </w:rPr>
            </w:pPr>
            <w:r w:rsidRPr="00A42B51">
              <w:rPr>
                <w:rFonts w:cs="Arial"/>
                <w:b/>
                <w:sz w:val="20"/>
                <w:szCs w:val="20"/>
              </w:rPr>
              <w:t>3</w:t>
            </w:r>
          </w:p>
        </w:tc>
        <w:tc>
          <w:tcPr>
            <w:tcW w:w="4236" w:type="dxa"/>
          </w:tcPr>
          <w:p w14:paraId="0B3B9FE3" w14:textId="77777777" w:rsidR="00A42B51" w:rsidRPr="00A42B51" w:rsidRDefault="00A42B51" w:rsidP="004D6CCF">
            <w:pPr>
              <w:rPr>
                <w:rFonts w:cs="Arial"/>
                <w:b/>
                <w:sz w:val="20"/>
                <w:szCs w:val="20"/>
              </w:rPr>
            </w:pPr>
            <w:r w:rsidRPr="00A42B51">
              <w:rPr>
                <w:rFonts w:cs="Arial"/>
                <w:b/>
                <w:sz w:val="20"/>
                <w:szCs w:val="20"/>
              </w:rPr>
              <w:t>В части требований по охране здоровья</w:t>
            </w:r>
          </w:p>
        </w:tc>
        <w:tc>
          <w:tcPr>
            <w:tcW w:w="2248" w:type="dxa"/>
          </w:tcPr>
          <w:p w14:paraId="09717300" w14:textId="77777777" w:rsidR="00A42B51" w:rsidRPr="00A42B51" w:rsidRDefault="00A42B51" w:rsidP="004D6CCF">
            <w:pPr>
              <w:rPr>
                <w:rFonts w:cs="Arial"/>
                <w:sz w:val="20"/>
                <w:szCs w:val="20"/>
              </w:rPr>
            </w:pPr>
          </w:p>
        </w:tc>
        <w:tc>
          <w:tcPr>
            <w:tcW w:w="1389" w:type="dxa"/>
          </w:tcPr>
          <w:p w14:paraId="60558EEE" w14:textId="77777777" w:rsidR="00A42B51" w:rsidRPr="00A42B51" w:rsidRDefault="00A42B51" w:rsidP="004D6CCF">
            <w:pPr>
              <w:rPr>
                <w:rFonts w:cs="Arial"/>
                <w:sz w:val="20"/>
                <w:szCs w:val="20"/>
              </w:rPr>
            </w:pPr>
          </w:p>
        </w:tc>
        <w:tc>
          <w:tcPr>
            <w:tcW w:w="767" w:type="dxa"/>
          </w:tcPr>
          <w:p w14:paraId="4D5928B0" w14:textId="77777777" w:rsidR="00A42B51" w:rsidRPr="00A42B51" w:rsidRDefault="00A42B51" w:rsidP="004D6CCF">
            <w:pPr>
              <w:rPr>
                <w:rFonts w:cs="Arial"/>
                <w:sz w:val="20"/>
                <w:szCs w:val="20"/>
              </w:rPr>
            </w:pPr>
          </w:p>
        </w:tc>
      </w:tr>
      <w:tr w:rsidR="00A42B51" w14:paraId="7F3FA153" w14:textId="77777777" w:rsidTr="00483621">
        <w:tc>
          <w:tcPr>
            <w:tcW w:w="607" w:type="dxa"/>
          </w:tcPr>
          <w:p w14:paraId="2E777757" w14:textId="77777777" w:rsidR="00A42B51" w:rsidRPr="00A42B51" w:rsidRDefault="00A42B51" w:rsidP="004D6CCF">
            <w:pPr>
              <w:rPr>
                <w:rFonts w:cs="Arial"/>
                <w:sz w:val="20"/>
                <w:szCs w:val="20"/>
              </w:rPr>
            </w:pPr>
            <w:r w:rsidRPr="00A42B51">
              <w:rPr>
                <w:rFonts w:cs="Arial"/>
                <w:sz w:val="20"/>
                <w:szCs w:val="20"/>
              </w:rPr>
              <w:t>3.1</w:t>
            </w:r>
          </w:p>
        </w:tc>
        <w:tc>
          <w:tcPr>
            <w:tcW w:w="4236" w:type="dxa"/>
            <w:shd w:val="clear" w:color="auto" w:fill="auto"/>
          </w:tcPr>
          <w:p w14:paraId="382A0E1C" w14:textId="77777777" w:rsidR="00A42B51" w:rsidRPr="00A42B51" w:rsidRDefault="00A42B51" w:rsidP="004D6CCF">
            <w:pPr>
              <w:spacing w:before="60" w:after="60"/>
              <w:jc w:val="both"/>
              <w:rPr>
                <w:rFonts w:cs="Arial"/>
                <w:sz w:val="20"/>
                <w:szCs w:val="20"/>
              </w:rPr>
            </w:pPr>
            <w:r w:rsidRPr="00A42B51">
              <w:rPr>
                <w:rFonts w:cs="Arial"/>
                <w:sz w:val="20"/>
                <w:szCs w:val="20"/>
              </w:rPr>
              <w:t xml:space="preserve">Медицинский </w:t>
            </w:r>
            <w:proofErr w:type="spellStart"/>
            <w:r w:rsidRPr="00A42B51">
              <w:rPr>
                <w:rFonts w:cs="Arial"/>
                <w:sz w:val="20"/>
                <w:szCs w:val="20"/>
              </w:rPr>
              <w:t>предсменный</w:t>
            </w:r>
            <w:proofErr w:type="spellEnd"/>
            <w:r w:rsidRPr="00A42B51">
              <w:rPr>
                <w:rFonts w:cs="Arial"/>
                <w:sz w:val="20"/>
                <w:szCs w:val="20"/>
              </w:rPr>
              <w:t xml:space="preserve">/ </w:t>
            </w:r>
            <w:proofErr w:type="spellStart"/>
            <w:r w:rsidRPr="00A42B51">
              <w:rPr>
                <w:rFonts w:cs="Arial"/>
                <w:sz w:val="20"/>
                <w:szCs w:val="20"/>
              </w:rPr>
              <w:t>послесменный</w:t>
            </w:r>
            <w:proofErr w:type="spellEnd"/>
            <w:r w:rsidRPr="00A42B51">
              <w:rPr>
                <w:rFonts w:cs="Arial"/>
                <w:sz w:val="20"/>
                <w:szCs w:val="20"/>
              </w:rPr>
              <w:t xml:space="preserve"> осмотр в организованных ПО здравпунктах </w:t>
            </w:r>
          </w:p>
        </w:tc>
        <w:tc>
          <w:tcPr>
            <w:tcW w:w="2248" w:type="dxa"/>
          </w:tcPr>
          <w:p w14:paraId="406C2947" w14:textId="77777777" w:rsidR="00A42B51" w:rsidRPr="00A42B51" w:rsidRDefault="00A42B51" w:rsidP="004D6CCF">
            <w:pPr>
              <w:spacing w:before="60" w:after="60"/>
              <w:jc w:val="both"/>
              <w:rPr>
                <w:rFonts w:cs="Arial"/>
                <w:sz w:val="20"/>
                <w:szCs w:val="20"/>
              </w:rPr>
            </w:pPr>
            <w:r w:rsidRPr="00A42B51">
              <w:rPr>
                <w:rFonts w:cs="Arial"/>
                <w:sz w:val="20"/>
                <w:szCs w:val="20"/>
              </w:rPr>
              <w:t>Для всех работников ПО/</w:t>
            </w:r>
            <w:proofErr w:type="spellStart"/>
            <w:r w:rsidRPr="00A42B51">
              <w:rPr>
                <w:rFonts w:cs="Arial"/>
                <w:sz w:val="20"/>
                <w:szCs w:val="20"/>
              </w:rPr>
              <w:t>СубПО</w:t>
            </w:r>
            <w:proofErr w:type="spellEnd"/>
            <w:r w:rsidRPr="00A42B51">
              <w:rPr>
                <w:rFonts w:cs="Arial"/>
                <w:sz w:val="20"/>
                <w:szCs w:val="20"/>
              </w:rPr>
              <w:t xml:space="preserve">, отнесенных к группе </w:t>
            </w:r>
            <w:r w:rsidRPr="00A42B51">
              <w:rPr>
                <w:rFonts w:cs="Arial"/>
                <w:b/>
                <w:sz w:val="20"/>
                <w:szCs w:val="20"/>
              </w:rPr>
              <w:t>высокого риска сердечно-сосудистых заболеваний/ болезней кровеносной системы</w:t>
            </w:r>
          </w:p>
        </w:tc>
        <w:tc>
          <w:tcPr>
            <w:tcW w:w="1389" w:type="dxa"/>
          </w:tcPr>
          <w:p w14:paraId="10787238" w14:textId="77777777" w:rsidR="00A42B51" w:rsidRPr="00A42B51" w:rsidRDefault="00A42B51" w:rsidP="004D6CCF">
            <w:pPr>
              <w:rPr>
                <w:sz w:val="20"/>
                <w:szCs w:val="20"/>
              </w:rPr>
            </w:pPr>
            <w:r w:rsidRPr="00A42B51">
              <w:rPr>
                <w:rFonts w:cs="Arial"/>
                <w:sz w:val="20"/>
                <w:szCs w:val="20"/>
              </w:rPr>
              <w:t>Соглашение ПБ</w:t>
            </w:r>
          </w:p>
        </w:tc>
        <w:tc>
          <w:tcPr>
            <w:tcW w:w="767" w:type="dxa"/>
          </w:tcPr>
          <w:p w14:paraId="77C2979F" w14:textId="77777777" w:rsidR="00A42B51" w:rsidRPr="00A42B51" w:rsidRDefault="00A42B51" w:rsidP="004D6CCF">
            <w:pPr>
              <w:rPr>
                <w:rFonts w:cs="Arial"/>
                <w:sz w:val="20"/>
                <w:szCs w:val="20"/>
              </w:rPr>
            </w:pPr>
            <w:r w:rsidRPr="00A42B51">
              <w:rPr>
                <w:rFonts w:cs="Arial"/>
                <w:sz w:val="20"/>
                <w:szCs w:val="20"/>
              </w:rPr>
              <w:t>+</w:t>
            </w:r>
          </w:p>
        </w:tc>
      </w:tr>
      <w:tr w:rsidR="00A42B51" w14:paraId="5FD02C66" w14:textId="77777777" w:rsidTr="00483621">
        <w:tc>
          <w:tcPr>
            <w:tcW w:w="607" w:type="dxa"/>
          </w:tcPr>
          <w:p w14:paraId="471CE304" w14:textId="77777777" w:rsidR="00A42B51" w:rsidRPr="00A42B51" w:rsidRDefault="00A42B51" w:rsidP="004D6CCF">
            <w:pPr>
              <w:rPr>
                <w:rFonts w:cs="Arial"/>
                <w:sz w:val="20"/>
                <w:szCs w:val="20"/>
              </w:rPr>
            </w:pPr>
            <w:r w:rsidRPr="00A42B51">
              <w:rPr>
                <w:rFonts w:cs="Arial"/>
                <w:sz w:val="20"/>
                <w:szCs w:val="20"/>
              </w:rPr>
              <w:t>3.2</w:t>
            </w:r>
          </w:p>
        </w:tc>
        <w:tc>
          <w:tcPr>
            <w:tcW w:w="4236" w:type="dxa"/>
            <w:shd w:val="clear" w:color="auto" w:fill="auto"/>
          </w:tcPr>
          <w:p w14:paraId="3A3DDFA7" w14:textId="77777777" w:rsidR="00A42B51" w:rsidRPr="00A42B51" w:rsidRDefault="00A42B51" w:rsidP="004D6CCF">
            <w:pPr>
              <w:rPr>
                <w:rFonts w:cs="Arial"/>
                <w:sz w:val="20"/>
                <w:szCs w:val="20"/>
              </w:rPr>
            </w:pPr>
            <w:r w:rsidRPr="00A42B51">
              <w:rPr>
                <w:rFonts w:cs="Arial"/>
                <w:sz w:val="20"/>
                <w:szCs w:val="20"/>
              </w:rPr>
              <w:t>Заключение о прохождении предварительного и/или периодического медосмотра в медицинской организации, квалифицированной ПАО ГПН для проведения ПМО</w:t>
            </w:r>
          </w:p>
        </w:tc>
        <w:tc>
          <w:tcPr>
            <w:tcW w:w="2248" w:type="dxa"/>
          </w:tcPr>
          <w:p w14:paraId="72B9E348" w14:textId="77777777" w:rsidR="00A42B51" w:rsidRPr="00A42B51" w:rsidRDefault="00A42B51" w:rsidP="004D6CCF">
            <w:pPr>
              <w:rPr>
                <w:rFonts w:cs="Arial"/>
                <w:sz w:val="20"/>
                <w:szCs w:val="20"/>
              </w:rPr>
            </w:pPr>
            <w:r w:rsidRPr="00A42B51">
              <w:rPr>
                <w:rFonts w:cs="Arial"/>
                <w:sz w:val="20"/>
                <w:szCs w:val="20"/>
              </w:rPr>
              <w:t>Все работники ПО/</w:t>
            </w:r>
            <w:proofErr w:type="spellStart"/>
            <w:r w:rsidRPr="00A42B51">
              <w:rPr>
                <w:rFonts w:cs="Arial"/>
                <w:sz w:val="20"/>
                <w:szCs w:val="20"/>
              </w:rPr>
              <w:t>СубПО</w:t>
            </w:r>
            <w:proofErr w:type="spellEnd"/>
          </w:p>
        </w:tc>
        <w:tc>
          <w:tcPr>
            <w:tcW w:w="1389" w:type="dxa"/>
          </w:tcPr>
          <w:p w14:paraId="60512449" w14:textId="77777777" w:rsidR="00A42B51" w:rsidRPr="00A42B51" w:rsidRDefault="00A42B51" w:rsidP="004D6CCF">
            <w:pPr>
              <w:rPr>
                <w:rFonts w:cs="Arial"/>
                <w:sz w:val="20"/>
                <w:szCs w:val="20"/>
              </w:rPr>
            </w:pPr>
            <w:r w:rsidRPr="00A42B51">
              <w:rPr>
                <w:rFonts w:cs="Arial"/>
                <w:sz w:val="20"/>
                <w:szCs w:val="20"/>
              </w:rPr>
              <w:t>Соглашение ПБ, КБ ОЗ</w:t>
            </w:r>
          </w:p>
        </w:tc>
        <w:tc>
          <w:tcPr>
            <w:tcW w:w="767" w:type="dxa"/>
          </w:tcPr>
          <w:p w14:paraId="23E9EA59" w14:textId="77777777" w:rsidR="00A42B51" w:rsidRPr="00A42B51" w:rsidRDefault="00A42B51" w:rsidP="004D6CCF">
            <w:pPr>
              <w:rPr>
                <w:rFonts w:cs="Arial"/>
                <w:sz w:val="20"/>
                <w:szCs w:val="20"/>
              </w:rPr>
            </w:pPr>
            <w:r w:rsidRPr="00A42B51">
              <w:rPr>
                <w:rFonts w:cs="Arial"/>
                <w:sz w:val="20"/>
                <w:szCs w:val="20"/>
              </w:rPr>
              <w:t>+</w:t>
            </w:r>
          </w:p>
        </w:tc>
      </w:tr>
      <w:tr w:rsidR="00A42B51" w14:paraId="73B932B1" w14:textId="77777777" w:rsidTr="00483621">
        <w:tc>
          <w:tcPr>
            <w:tcW w:w="607" w:type="dxa"/>
          </w:tcPr>
          <w:p w14:paraId="676B9534" w14:textId="6339F271" w:rsidR="00A42B51" w:rsidRPr="00A42B51" w:rsidRDefault="00483621" w:rsidP="004D6CCF">
            <w:pPr>
              <w:rPr>
                <w:rFonts w:cs="Arial"/>
                <w:b/>
                <w:sz w:val="20"/>
                <w:szCs w:val="20"/>
              </w:rPr>
            </w:pPr>
            <w:r>
              <w:rPr>
                <w:rFonts w:cs="Arial"/>
                <w:b/>
                <w:sz w:val="20"/>
                <w:szCs w:val="20"/>
              </w:rPr>
              <w:t>4</w:t>
            </w:r>
          </w:p>
        </w:tc>
        <w:tc>
          <w:tcPr>
            <w:tcW w:w="4236" w:type="dxa"/>
          </w:tcPr>
          <w:p w14:paraId="2547CE20" w14:textId="77777777" w:rsidR="00A42B51" w:rsidRPr="00A42B51" w:rsidRDefault="00A42B51" w:rsidP="004D6CCF">
            <w:pPr>
              <w:rPr>
                <w:rFonts w:cs="Arial"/>
                <w:b/>
                <w:sz w:val="20"/>
                <w:szCs w:val="20"/>
              </w:rPr>
            </w:pPr>
            <w:r w:rsidRPr="00A42B51">
              <w:rPr>
                <w:rFonts w:cs="Arial"/>
                <w:b/>
                <w:sz w:val="20"/>
                <w:szCs w:val="20"/>
              </w:rPr>
              <w:t>В части требований по защите от воздействия сероводорода</w:t>
            </w:r>
          </w:p>
        </w:tc>
        <w:tc>
          <w:tcPr>
            <w:tcW w:w="2248" w:type="dxa"/>
          </w:tcPr>
          <w:p w14:paraId="4EBB5A1F" w14:textId="77777777" w:rsidR="00A42B51" w:rsidRPr="00A42B51" w:rsidRDefault="00A42B51" w:rsidP="004D6CCF">
            <w:pPr>
              <w:rPr>
                <w:rFonts w:cs="Arial"/>
                <w:sz w:val="20"/>
                <w:szCs w:val="20"/>
              </w:rPr>
            </w:pPr>
          </w:p>
        </w:tc>
        <w:tc>
          <w:tcPr>
            <w:tcW w:w="1389" w:type="dxa"/>
          </w:tcPr>
          <w:p w14:paraId="047D2F75" w14:textId="77777777" w:rsidR="00A42B51" w:rsidRPr="00A42B51" w:rsidRDefault="00A42B51" w:rsidP="004D6CCF">
            <w:pPr>
              <w:rPr>
                <w:rFonts w:cs="Arial"/>
                <w:sz w:val="20"/>
                <w:szCs w:val="20"/>
              </w:rPr>
            </w:pPr>
          </w:p>
        </w:tc>
        <w:tc>
          <w:tcPr>
            <w:tcW w:w="767" w:type="dxa"/>
          </w:tcPr>
          <w:p w14:paraId="519246F6" w14:textId="77777777" w:rsidR="00A42B51" w:rsidRPr="00A42B51" w:rsidRDefault="00A42B51" w:rsidP="004D6CCF">
            <w:pPr>
              <w:rPr>
                <w:rFonts w:cs="Arial"/>
                <w:sz w:val="20"/>
                <w:szCs w:val="20"/>
              </w:rPr>
            </w:pPr>
          </w:p>
        </w:tc>
      </w:tr>
      <w:tr w:rsidR="00A42B51" w14:paraId="0F8484F7" w14:textId="77777777" w:rsidTr="00483621">
        <w:tc>
          <w:tcPr>
            <w:tcW w:w="607" w:type="dxa"/>
          </w:tcPr>
          <w:p w14:paraId="22DA9CA6" w14:textId="3BE1A34E" w:rsidR="00A42B51" w:rsidRPr="00A42B51" w:rsidRDefault="00483621" w:rsidP="004D6CCF">
            <w:pPr>
              <w:rPr>
                <w:rFonts w:cs="Arial"/>
                <w:sz w:val="20"/>
                <w:szCs w:val="20"/>
              </w:rPr>
            </w:pPr>
            <w:r>
              <w:rPr>
                <w:rFonts w:cs="Arial"/>
                <w:sz w:val="20"/>
                <w:szCs w:val="20"/>
              </w:rPr>
              <w:t>4.1</w:t>
            </w:r>
          </w:p>
        </w:tc>
        <w:tc>
          <w:tcPr>
            <w:tcW w:w="4236" w:type="dxa"/>
          </w:tcPr>
          <w:p w14:paraId="37B858F5" w14:textId="77777777" w:rsidR="00A42B51" w:rsidRPr="00A42B51" w:rsidRDefault="00A42B51" w:rsidP="004D6CCF">
            <w:pPr>
              <w:rPr>
                <w:rFonts w:cs="Arial"/>
                <w:sz w:val="20"/>
                <w:szCs w:val="20"/>
              </w:rPr>
            </w:pPr>
            <w:r w:rsidRPr="00A42B51">
              <w:rPr>
                <w:rFonts w:cs="Arial"/>
                <w:sz w:val="20"/>
                <w:szCs w:val="20"/>
              </w:rPr>
              <w:t>СИЗОД от сероводорода</w:t>
            </w:r>
          </w:p>
        </w:tc>
        <w:tc>
          <w:tcPr>
            <w:tcW w:w="2248" w:type="dxa"/>
          </w:tcPr>
          <w:p w14:paraId="363981E0" w14:textId="77777777" w:rsidR="00A42B51" w:rsidRPr="00A42B51" w:rsidRDefault="00A42B51" w:rsidP="004D6CCF">
            <w:pPr>
              <w:rPr>
                <w:rFonts w:cs="Arial"/>
                <w:sz w:val="20"/>
                <w:szCs w:val="20"/>
              </w:rPr>
            </w:pPr>
            <w:r w:rsidRPr="00A42B51">
              <w:rPr>
                <w:rFonts w:cs="Arial"/>
                <w:sz w:val="20"/>
                <w:szCs w:val="20"/>
              </w:rPr>
              <w:t>Всем работникам ПО/</w:t>
            </w:r>
            <w:proofErr w:type="spellStart"/>
            <w:r w:rsidRPr="00A42B51">
              <w:rPr>
                <w:rFonts w:cs="Arial"/>
                <w:sz w:val="20"/>
                <w:szCs w:val="20"/>
              </w:rPr>
              <w:t>СубПО</w:t>
            </w:r>
            <w:proofErr w:type="spellEnd"/>
            <w:r w:rsidRPr="00A42B51">
              <w:rPr>
                <w:rFonts w:cs="Arial"/>
                <w:sz w:val="20"/>
                <w:szCs w:val="20"/>
              </w:rPr>
              <w:t xml:space="preserve">, при нахождении на объекте с </w:t>
            </w:r>
            <w:r w:rsidRPr="00A42B51">
              <w:rPr>
                <w:rFonts w:cs="Arial"/>
                <w:sz w:val="20"/>
                <w:szCs w:val="20"/>
                <w:lang w:val="en-US"/>
              </w:rPr>
              <w:t>H</w:t>
            </w:r>
            <w:r w:rsidRPr="00A42B51">
              <w:rPr>
                <w:rFonts w:cs="Arial"/>
                <w:sz w:val="20"/>
                <w:szCs w:val="20"/>
              </w:rPr>
              <w:t>2</w:t>
            </w:r>
            <w:r w:rsidRPr="00A42B51">
              <w:rPr>
                <w:rFonts w:cs="Arial"/>
                <w:sz w:val="20"/>
                <w:szCs w:val="20"/>
                <w:lang w:val="en-US"/>
              </w:rPr>
              <w:t>S</w:t>
            </w:r>
          </w:p>
        </w:tc>
        <w:tc>
          <w:tcPr>
            <w:tcW w:w="1389" w:type="dxa"/>
          </w:tcPr>
          <w:p w14:paraId="5738442B" w14:textId="77777777" w:rsidR="00A42B51" w:rsidRPr="00A42B51" w:rsidRDefault="00A42B51" w:rsidP="004D6CCF">
            <w:pPr>
              <w:rPr>
                <w:rFonts w:cs="Arial"/>
                <w:sz w:val="20"/>
                <w:szCs w:val="20"/>
              </w:rPr>
            </w:pPr>
            <w:r w:rsidRPr="00A42B51">
              <w:rPr>
                <w:rFonts w:cs="Arial"/>
                <w:sz w:val="20"/>
                <w:szCs w:val="20"/>
              </w:rPr>
              <w:t>Соглашение ПБ, КБ СВ</w:t>
            </w:r>
          </w:p>
        </w:tc>
        <w:tc>
          <w:tcPr>
            <w:tcW w:w="767" w:type="dxa"/>
          </w:tcPr>
          <w:p w14:paraId="249BFEA3" w14:textId="77777777" w:rsidR="00A42B51" w:rsidRPr="00A42B51" w:rsidRDefault="00A42B51" w:rsidP="004D6CCF">
            <w:pPr>
              <w:rPr>
                <w:rFonts w:cs="Arial"/>
                <w:sz w:val="20"/>
                <w:szCs w:val="20"/>
                <w:lang w:val="en-US"/>
              </w:rPr>
            </w:pPr>
            <w:r w:rsidRPr="00A42B51">
              <w:rPr>
                <w:rFonts w:cs="Arial"/>
                <w:sz w:val="20"/>
                <w:szCs w:val="20"/>
                <w:lang w:val="en-US"/>
              </w:rPr>
              <w:t>+</w:t>
            </w:r>
          </w:p>
        </w:tc>
      </w:tr>
      <w:tr w:rsidR="00A42B51" w14:paraId="65E51DEE" w14:textId="77777777" w:rsidTr="00483621">
        <w:tc>
          <w:tcPr>
            <w:tcW w:w="607" w:type="dxa"/>
          </w:tcPr>
          <w:p w14:paraId="69EDB1B9" w14:textId="4136432A" w:rsidR="00A42B51" w:rsidRPr="00A42B51" w:rsidRDefault="00483621" w:rsidP="004D6CCF">
            <w:pPr>
              <w:rPr>
                <w:rFonts w:cs="Arial"/>
                <w:sz w:val="20"/>
                <w:szCs w:val="20"/>
              </w:rPr>
            </w:pPr>
            <w:r>
              <w:rPr>
                <w:rFonts w:cs="Arial"/>
                <w:sz w:val="20"/>
                <w:szCs w:val="20"/>
              </w:rPr>
              <w:t>4.2</w:t>
            </w:r>
          </w:p>
        </w:tc>
        <w:tc>
          <w:tcPr>
            <w:tcW w:w="4236" w:type="dxa"/>
          </w:tcPr>
          <w:p w14:paraId="5EC7F6AC" w14:textId="77777777" w:rsidR="00A42B51" w:rsidRPr="00A42B51" w:rsidRDefault="00A42B51" w:rsidP="004D6CCF">
            <w:pPr>
              <w:rPr>
                <w:rFonts w:cs="Arial"/>
                <w:sz w:val="20"/>
                <w:szCs w:val="20"/>
              </w:rPr>
            </w:pPr>
            <w:r w:rsidRPr="00A42B51">
              <w:rPr>
                <w:rFonts w:cs="Arial"/>
                <w:sz w:val="20"/>
                <w:szCs w:val="20"/>
              </w:rPr>
              <w:t xml:space="preserve">Стационарные системы </w:t>
            </w:r>
            <w:proofErr w:type="spellStart"/>
            <w:r w:rsidRPr="00A42B51">
              <w:rPr>
                <w:rFonts w:cs="Arial"/>
                <w:sz w:val="20"/>
                <w:szCs w:val="20"/>
              </w:rPr>
              <w:t>газосигнализации</w:t>
            </w:r>
            <w:proofErr w:type="spellEnd"/>
            <w:r w:rsidRPr="00A42B51">
              <w:rPr>
                <w:rFonts w:cs="Arial"/>
                <w:sz w:val="20"/>
                <w:szCs w:val="20"/>
              </w:rPr>
              <w:t xml:space="preserve"> в исправном состоянии в режиме 24/7.</w:t>
            </w:r>
          </w:p>
        </w:tc>
        <w:tc>
          <w:tcPr>
            <w:tcW w:w="2248" w:type="dxa"/>
          </w:tcPr>
          <w:p w14:paraId="384F16FA" w14:textId="77777777" w:rsidR="00A42B51" w:rsidRPr="00A42B51" w:rsidRDefault="00A42B51" w:rsidP="004D6CCF">
            <w:pPr>
              <w:rPr>
                <w:rFonts w:cs="Arial"/>
                <w:sz w:val="20"/>
                <w:szCs w:val="20"/>
              </w:rPr>
            </w:pPr>
            <w:r w:rsidRPr="00A42B51">
              <w:rPr>
                <w:rFonts w:cs="Arial"/>
                <w:sz w:val="20"/>
                <w:szCs w:val="20"/>
              </w:rPr>
              <w:t>Согласно проекта</w:t>
            </w:r>
          </w:p>
        </w:tc>
        <w:tc>
          <w:tcPr>
            <w:tcW w:w="1389" w:type="dxa"/>
          </w:tcPr>
          <w:p w14:paraId="4D313D47" w14:textId="77777777" w:rsidR="00A42B51" w:rsidRPr="00A42B51" w:rsidRDefault="00A42B51" w:rsidP="004D6CCF">
            <w:pPr>
              <w:rPr>
                <w:rFonts w:cs="Arial"/>
                <w:sz w:val="20"/>
                <w:szCs w:val="20"/>
              </w:rPr>
            </w:pPr>
            <w:r w:rsidRPr="00A42B51">
              <w:rPr>
                <w:rFonts w:cs="Arial"/>
                <w:sz w:val="20"/>
                <w:szCs w:val="20"/>
              </w:rPr>
              <w:t>КБ СВ</w:t>
            </w:r>
          </w:p>
        </w:tc>
        <w:tc>
          <w:tcPr>
            <w:tcW w:w="767" w:type="dxa"/>
          </w:tcPr>
          <w:p w14:paraId="75089911" w14:textId="77777777" w:rsidR="00A42B51" w:rsidRPr="00A42B51" w:rsidRDefault="00A42B51" w:rsidP="004D6CCF">
            <w:pPr>
              <w:rPr>
                <w:rFonts w:cs="Arial"/>
                <w:sz w:val="20"/>
                <w:szCs w:val="20"/>
              </w:rPr>
            </w:pPr>
          </w:p>
        </w:tc>
      </w:tr>
      <w:tr w:rsidR="00A42B51" w14:paraId="06A9406A" w14:textId="77777777" w:rsidTr="00483621">
        <w:tc>
          <w:tcPr>
            <w:tcW w:w="607" w:type="dxa"/>
          </w:tcPr>
          <w:p w14:paraId="21BA1DF0" w14:textId="53D1AA1D" w:rsidR="00A42B51" w:rsidRPr="00A42B51" w:rsidRDefault="00483621" w:rsidP="004D6CCF">
            <w:pPr>
              <w:rPr>
                <w:rFonts w:cs="Arial"/>
                <w:sz w:val="20"/>
                <w:szCs w:val="20"/>
              </w:rPr>
            </w:pPr>
            <w:r>
              <w:rPr>
                <w:rFonts w:cs="Arial"/>
                <w:sz w:val="20"/>
                <w:szCs w:val="20"/>
              </w:rPr>
              <w:t>4.3</w:t>
            </w:r>
          </w:p>
        </w:tc>
        <w:tc>
          <w:tcPr>
            <w:tcW w:w="4236" w:type="dxa"/>
          </w:tcPr>
          <w:p w14:paraId="7C1B37EE" w14:textId="77777777" w:rsidR="00A42B51" w:rsidRPr="00A42B51" w:rsidRDefault="00A42B51" w:rsidP="004D6CCF">
            <w:pPr>
              <w:rPr>
                <w:rFonts w:cs="Arial"/>
                <w:sz w:val="20"/>
                <w:szCs w:val="20"/>
              </w:rPr>
            </w:pPr>
            <w:r w:rsidRPr="00A42B51">
              <w:rPr>
                <w:rFonts w:cs="Arial"/>
                <w:sz w:val="20"/>
                <w:szCs w:val="20"/>
              </w:rPr>
              <w:t>Персональные газосигнализаторы</w:t>
            </w:r>
          </w:p>
        </w:tc>
        <w:tc>
          <w:tcPr>
            <w:tcW w:w="2248" w:type="dxa"/>
          </w:tcPr>
          <w:p w14:paraId="3B3DAB0F" w14:textId="77777777" w:rsidR="00A42B51" w:rsidRPr="00A42B51" w:rsidRDefault="00A42B51" w:rsidP="004D6CCF">
            <w:pPr>
              <w:rPr>
                <w:rFonts w:cs="Arial"/>
                <w:sz w:val="20"/>
                <w:szCs w:val="20"/>
              </w:rPr>
            </w:pPr>
            <w:r w:rsidRPr="00A42B51">
              <w:rPr>
                <w:rFonts w:cs="Arial"/>
                <w:sz w:val="20"/>
                <w:szCs w:val="20"/>
              </w:rPr>
              <w:t>Всем работникам ПО/</w:t>
            </w:r>
            <w:proofErr w:type="spellStart"/>
            <w:r w:rsidRPr="00A42B51">
              <w:rPr>
                <w:rFonts w:cs="Arial"/>
                <w:sz w:val="20"/>
                <w:szCs w:val="20"/>
              </w:rPr>
              <w:t>СубПО</w:t>
            </w:r>
            <w:proofErr w:type="spellEnd"/>
            <w:r w:rsidRPr="00A42B51">
              <w:rPr>
                <w:rFonts w:cs="Arial"/>
                <w:sz w:val="20"/>
                <w:szCs w:val="20"/>
              </w:rPr>
              <w:t>, при нахождении на объекте</w:t>
            </w:r>
          </w:p>
        </w:tc>
        <w:tc>
          <w:tcPr>
            <w:tcW w:w="1389" w:type="dxa"/>
          </w:tcPr>
          <w:p w14:paraId="47D83331" w14:textId="77777777" w:rsidR="00A42B51" w:rsidRPr="00A42B51" w:rsidRDefault="00A42B51" w:rsidP="004D6CCF">
            <w:pPr>
              <w:rPr>
                <w:rFonts w:cs="Arial"/>
                <w:sz w:val="20"/>
                <w:szCs w:val="20"/>
              </w:rPr>
            </w:pPr>
            <w:r w:rsidRPr="00A42B51">
              <w:rPr>
                <w:rFonts w:cs="Arial"/>
                <w:sz w:val="20"/>
                <w:szCs w:val="20"/>
              </w:rPr>
              <w:t>Соглашение ПБ, КБ СВ</w:t>
            </w:r>
          </w:p>
        </w:tc>
        <w:tc>
          <w:tcPr>
            <w:tcW w:w="767" w:type="dxa"/>
          </w:tcPr>
          <w:p w14:paraId="4C30C959" w14:textId="77777777" w:rsidR="00A42B51" w:rsidRPr="00A42B51" w:rsidRDefault="00A42B51" w:rsidP="004D6CCF">
            <w:pPr>
              <w:rPr>
                <w:rFonts w:cs="Arial"/>
                <w:sz w:val="20"/>
                <w:szCs w:val="20"/>
                <w:lang w:val="en-US"/>
              </w:rPr>
            </w:pPr>
            <w:r w:rsidRPr="00A42B51">
              <w:rPr>
                <w:rFonts w:cs="Arial"/>
                <w:sz w:val="20"/>
                <w:szCs w:val="20"/>
                <w:lang w:val="en-US"/>
              </w:rPr>
              <w:t>+</w:t>
            </w:r>
          </w:p>
        </w:tc>
      </w:tr>
      <w:tr w:rsidR="00A42B51" w14:paraId="1B947096" w14:textId="77777777" w:rsidTr="00483621">
        <w:trPr>
          <w:trHeight w:val="971"/>
        </w:trPr>
        <w:tc>
          <w:tcPr>
            <w:tcW w:w="607" w:type="dxa"/>
          </w:tcPr>
          <w:p w14:paraId="2618D742" w14:textId="152DE1F8" w:rsidR="00A42B51" w:rsidRPr="00A42B51" w:rsidRDefault="00483621" w:rsidP="004D6CCF">
            <w:pPr>
              <w:rPr>
                <w:rFonts w:cs="Arial"/>
                <w:sz w:val="20"/>
                <w:szCs w:val="20"/>
              </w:rPr>
            </w:pPr>
            <w:r>
              <w:rPr>
                <w:rFonts w:cs="Arial"/>
                <w:sz w:val="20"/>
                <w:szCs w:val="20"/>
              </w:rPr>
              <w:lastRenderedPageBreak/>
              <w:t>4.4</w:t>
            </w:r>
          </w:p>
        </w:tc>
        <w:tc>
          <w:tcPr>
            <w:tcW w:w="4236" w:type="dxa"/>
          </w:tcPr>
          <w:p w14:paraId="2206D406" w14:textId="77777777" w:rsidR="00A42B51" w:rsidRPr="00A42B51" w:rsidRDefault="00A42B51" w:rsidP="004D6CCF">
            <w:pPr>
              <w:rPr>
                <w:rFonts w:cs="Arial"/>
                <w:sz w:val="20"/>
                <w:szCs w:val="20"/>
              </w:rPr>
            </w:pPr>
            <w:r w:rsidRPr="00A42B51">
              <w:rPr>
                <w:rFonts w:cs="Arial"/>
                <w:sz w:val="20"/>
                <w:szCs w:val="20"/>
              </w:rPr>
              <w:t xml:space="preserve">Целевое обучение и проверка знаний по требованиям безопасности при проведении работ/ нахождении на объекте с возможностью выделения сероводорода </w:t>
            </w:r>
          </w:p>
        </w:tc>
        <w:tc>
          <w:tcPr>
            <w:tcW w:w="2248" w:type="dxa"/>
          </w:tcPr>
          <w:p w14:paraId="7B00A3DF" w14:textId="77777777" w:rsidR="00A42B51" w:rsidRPr="00A42B51" w:rsidRDefault="00A42B51" w:rsidP="004D6CCF">
            <w:pPr>
              <w:rPr>
                <w:rFonts w:cs="Arial"/>
                <w:sz w:val="20"/>
                <w:szCs w:val="20"/>
              </w:rPr>
            </w:pPr>
            <w:r w:rsidRPr="00A42B51">
              <w:rPr>
                <w:rFonts w:cs="Arial"/>
                <w:sz w:val="20"/>
                <w:szCs w:val="20"/>
              </w:rPr>
              <w:t>Перед допуском на объекты, всем работникам ПО/</w:t>
            </w:r>
            <w:proofErr w:type="spellStart"/>
            <w:r w:rsidRPr="00A42B51">
              <w:rPr>
                <w:rFonts w:cs="Arial"/>
                <w:sz w:val="20"/>
                <w:szCs w:val="20"/>
              </w:rPr>
              <w:t>СубПО</w:t>
            </w:r>
            <w:proofErr w:type="spellEnd"/>
            <w:r w:rsidRPr="00A42B51">
              <w:rPr>
                <w:rFonts w:cs="Arial"/>
                <w:sz w:val="20"/>
                <w:szCs w:val="20"/>
              </w:rPr>
              <w:t xml:space="preserve">  </w:t>
            </w:r>
          </w:p>
        </w:tc>
        <w:tc>
          <w:tcPr>
            <w:tcW w:w="1389" w:type="dxa"/>
          </w:tcPr>
          <w:p w14:paraId="629B9CF8" w14:textId="77777777" w:rsidR="00A42B51" w:rsidRPr="00A42B51" w:rsidRDefault="00A42B51" w:rsidP="004D6CCF">
            <w:pPr>
              <w:rPr>
                <w:rFonts w:cs="Arial"/>
                <w:sz w:val="20"/>
                <w:szCs w:val="20"/>
              </w:rPr>
            </w:pPr>
            <w:r w:rsidRPr="00A42B51">
              <w:rPr>
                <w:rFonts w:cs="Arial"/>
                <w:sz w:val="20"/>
                <w:szCs w:val="20"/>
              </w:rPr>
              <w:t>КБ СВ</w:t>
            </w:r>
          </w:p>
        </w:tc>
        <w:tc>
          <w:tcPr>
            <w:tcW w:w="767" w:type="dxa"/>
          </w:tcPr>
          <w:p w14:paraId="06E1B2C9" w14:textId="77777777" w:rsidR="00A42B51" w:rsidRPr="00A42B51" w:rsidRDefault="00A42B51" w:rsidP="004D6CCF">
            <w:pPr>
              <w:rPr>
                <w:rFonts w:cs="Arial"/>
                <w:sz w:val="20"/>
                <w:szCs w:val="20"/>
                <w:lang w:val="en-US"/>
              </w:rPr>
            </w:pPr>
            <w:r w:rsidRPr="00A42B51">
              <w:rPr>
                <w:rFonts w:cs="Arial"/>
                <w:sz w:val="20"/>
                <w:szCs w:val="20"/>
                <w:lang w:val="en-US"/>
              </w:rPr>
              <w:t>+</w:t>
            </w:r>
          </w:p>
        </w:tc>
      </w:tr>
      <w:tr w:rsidR="00A42B51" w14:paraId="65F1F0C9" w14:textId="77777777" w:rsidTr="00483621">
        <w:tc>
          <w:tcPr>
            <w:tcW w:w="607" w:type="dxa"/>
          </w:tcPr>
          <w:p w14:paraId="5E7FBB57" w14:textId="095BC226" w:rsidR="00A42B51" w:rsidRPr="00A42B51" w:rsidRDefault="00483621" w:rsidP="00483621">
            <w:pPr>
              <w:jc w:val="both"/>
              <w:rPr>
                <w:rFonts w:cs="Arial"/>
                <w:b/>
                <w:sz w:val="20"/>
                <w:szCs w:val="20"/>
              </w:rPr>
            </w:pPr>
            <w:r>
              <w:rPr>
                <w:rFonts w:cs="Arial"/>
                <w:b/>
                <w:sz w:val="20"/>
                <w:szCs w:val="20"/>
              </w:rPr>
              <w:t>5</w:t>
            </w:r>
          </w:p>
        </w:tc>
        <w:tc>
          <w:tcPr>
            <w:tcW w:w="4236" w:type="dxa"/>
          </w:tcPr>
          <w:p w14:paraId="6542E998" w14:textId="77777777" w:rsidR="00A42B51" w:rsidRPr="00A42B51" w:rsidRDefault="00A42B51" w:rsidP="004D6CCF">
            <w:pPr>
              <w:jc w:val="both"/>
              <w:rPr>
                <w:rFonts w:cs="Arial"/>
                <w:b/>
                <w:sz w:val="20"/>
                <w:szCs w:val="20"/>
              </w:rPr>
            </w:pPr>
            <w:r w:rsidRPr="00A42B51">
              <w:rPr>
                <w:rFonts w:cs="Arial"/>
                <w:b/>
                <w:sz w:val="20"/>
                <w:szCs w:val="20"/>
              </w:rPr>
              <w:t>В части требований к электробезопасности (</w:t>
            </w:r>
            <w:proofErr w:type="spellStart"/>
            <w:r w:rsidRPr="00A42B51">
              <w:rPr>
                <w:rFonts w:cs="Arial"/>
                <w:b/>
                <w:sz w:val="20"/>
                <w:szCs w:val="20"/>
              </w:rPr>
              <w:t>ЭлБ</w:t>
            </w:r>
            <w:proofErr w:type="spellEnd"/>
            <w:r w:rsidRPr="00A42B51">
              <w:rPr>
                <w:rFonts w:cs="Arial"/>
                <w:b/>
                <w:sz w:val="20"/>
                <w:szCs w:val="20"/>
              </w:rPr>
              <w:t>)</w:t>
            </w:r>
          </w:p>
        </w:tc>
        <w:tc>
          <w:tcPr>
            <w:tcW w:w="2248" w:type="dxa"/>
          </w:tcPr>
          <w:p w14:paraId="53086920" w14:textId="77777777" w:rsidR="00A42B51" w:rsidRPr="00A42B51" w:rsidRDefault="00A42B51" w:rsidP="004D6CCF">
            <w:pPr>
              <w:rPr>
                <w:rFonts w:cs="Arial"/>
                <w:sz w:val="20"/>
                <w:szCs w:val="20"/>
              </w:rPr>
            </w:pPr>
          </w:p>
        </w:tc>
        <w:tc>
          <w:tcPr>
            <w:tcW w:w="1389" w:type="dxa"/>
          </w:tcPr>
          <w:p w14:paraId="04B5C29A" w14:textId="77777777" w:rsidR="00A42B51" w:rsidRPr="00A42B51" w:rsidRDefault="00A42B51" w:rsidP="004D6CCF">
            <w:pPr>
              <w:rPr>
                <w:rFonts w:cs="Arial"/>
                <w:sz w:val="20"/>
                <w:szCs w:val="20"/>
              </w:rPr>
            </w:pPr>
          </w:p>
        </w:tc>
        <w:tc>
          <w:tcPr>
            <w:tcW w:w="767" w:type="dxa"/>
          </w:tcPr>
          <w:p w14:paraId="4BF7367B" w14:textId="77777777" w:rsidR="00A42B51" w:rsidRPr="00A42B51" w:rsidRDefault="00A42B51" w:rsidP="004D6CCF">
            <w:pPr>
              <w:rPr>
                <w:rFonts w:cs="Arial"/>
                <w:sz w:val="20"/>
                <w:szCs w:val="20"/>
              </w:rPr>
            </w:pPr>
          </w:p>
        </w:tc>
      </w:tr>
      <w:tr w:rsidR="00A42B51" w14:paraId="1578407F" w14:textId="77777777" w:rsidTr="00483621">
        <w:tc>
          <w:tcPr>
            <w:tcW w:w="607" w:type="dxa"/>
          </w:tcPr>
          <w:p w14:paraId="0DAF42A3" w14:textId="52D22FEF" w:rsidR="00A42B51" w:rsidRPr="00A42B51" w:rsidRDefault="00483621" w:rsidP="004D6CCF">
            <w:pPr>
              <w:rPr>
                <w:rFonts w:cs="Arial"/>
                <w:sz w:val="20"/>
                <w:szCs w:val="20"/>
              </w:rPr>
            </w:pPr>
            <w:r>
              <w:rPr>
                <w:rFonts w:cs="Arial"/>
                <w:sz w:val="20"/>
                <w:szCs w:val="20"/>
              </w:rPr>
              <w:t>5.1</w:t>
            </w:r>
          </w:p>
        </w:tc>
        <w:tc>
          <w:tcPr>
            <w:tcW w:w="4236" w:type="dxa"/>
            <w:vAlign w:val="center"/>
          </w:tcPr>
          <w:p w14:paraId="179C251C" w14:textId="77777777" w:rsidR="00A42B51" w:rsidRPr="00A42B51" w:rsidRDefault="00A42B51" w:rsidP="004D6CCF">
            <w:pPr>
              <w:jc w:val="both"/>
              <w:rPr>
                <w:rFonts w:cs="Arial"/>
                <w:sz w:val="20"/>
                <w:szCs w:val="20"/>
              </w:rPr>
            </w:pPr>
            <w:r w:rsidRPr="00A42B51">
              <w:rPr>
                <w:rFonts w:cs="Arial"/>
                <w:sz w:val="20"/>
                <w:szCs w:val="20"/>
              </w:rPr>
              <w:t xml:space="preserve">Запирающие устройства, исключающие доступ </w:t>
            </w:r>
            <w:proofErr w:type="spellStart"/>
            <w:r w:rsidRPr="00A42B51">
              <w:rPr>
                <w:rFonts w:cs="Arial"/>
                <w:sz w:val="20"/>
                <w:szCs w:val="20"/>
              </w:rPr>
              <w:t>неэлектротехнического</w:t>
            </w:r>
            <w:proofErr w:type="spellEnd"/>
            <w:r w:rsidRPr="00A42B51">
              <w:rPr>
                <w:rFonts w:cs="Arial"/>
                <w:sz w:val="20"/>
                <w:szCs w:val="20"/>
              </w:rPr>
              <w:t xml:space="preserve"> персонала к открытым токоведущим частям.</w:t>
            </w:r>
          </w:p>
        </w:tc>
        <w:tc>
          <w:tcPr>
            <w:tcW w:w="2248" w:type="dxa"/>
          </w:tcPr>
          <w:p w14:paraId="5C4857FF" w14:textId="77777777" w:rsidR="00A42B51" w:rsidRPr="00A42B51" w:rsidRDefault="00A42B51" w:rsidP="004D6CCF">
            <w:pPr>
              <w:rPr>
                <w:rFonts w:cs="Arial"/>
                <w:sz w:val="20"/>
                <w:szCs w:val="20"/>
              </w:rPr>
            </w:pPr>
            <w:r w:rsidRPr="00A42B51">
              <w:rPr>
                <w:rFonts w:cs="Arial"/>
                <w:sz w:val="20"/>
                <w:szCs w:val="20"/>
              </w:rPr>
              <w:t xml:space="preserve">Все электроустановки и электрооборудование  </w:t>
            </w:r>
          </w:p>
        </w:tc>
        <w:tc>
          <w:tcPr>
            <w:tcW w:w="1389" w:type="dxa"/>
          </w:tcPr>
          <w:p w14:paraId="5E64ADA6" w14:textId="77777777" w:rsidR="00A42B51" w:rsidRPr="00A42B51" w:rsidRDefault="00A42B51" w:rsidP="004D6CCF">
            <w:pPr>
              <w:rPr>
                <w:rFonts w:cs="Arial"/>
                <w:sz w:val="20"/>
                <w:szCs w:val="20"/>
              </w:rPr>
            </w:pPr>
            <w:r w:rsidRPr="00A42B51">
              <w:rPr>
                <w:rFonts w:cs="Arial"/>
                <w:sz w:val="20"/>
                <w:szCs w:val="20"/>
              </w:rPr>
              <w:t xml:space="preserve">Соглашение ПБ, КБ </w:t>
            </w:r>
            <w:proofErr w:type="spellStart"/>
            <w:r w:rsidRPr="00A42B51">
              <w:rPr>
                <w:rFonts w:cs="Arial"/>
                <w:sz w:val="20"/>
                <w:szCs w:val="20"/>
              </w:rPr>
              <w:t>ЭлБ</w:t>
            </w:r>
            <w:proofErr w:type="spellEnd"/>
          </w:p>
        </w:tc>
        <w:tc>
          <w:tcPr>
            <w:tcW w:w="767" w:type="dxa"/>
          </w:tcPr>
          <w:p w14:paraId="5766953E" w14:textId="77777777" w:rsidR="00A42B51" w:rsidRPr="00A42B51" w:rsidRDefault="00A42B51" w:rsidP="004D6CCF">
            <w:pPr>
              <w:rPr>
                <w:rFonts w:cs="Arial"/>
                <w:sz w:val="20"/>
                <w:szCs w:val="20"/>
                <w:lang w:val="en-US"/>
              </w:rPr>
            </w:pPr>
            <w:r w:rsidRPr="00A42B51">
              <w:rPr>
                <w:rFonts w:cs="Arial"/>
                <w:sz w:val="20"/>
                <w:szCs w:val="20"/>
                <w:lang w:val="en-US"/>
              </w:rPr>
              <w:t>+</w:t>
            </w:r>
          </w:p>
        </w:tc>
      </w:tr>
      <w:tr w:rsidR="00A42B51" w14:paraId="00D55DEF" w14:textId="77777777" w:rsidTr="00483621">
        <w:tc>
          <w:tcPr>
            <w:tcW w:w="607" w:type="dxa"/>
          </w:tcPr>
          <w:p w14:paraId="3EBD88FB" w14:textId="54AF8213" w:rsidR="00A42B51" w:rsidRPr="00A42B51" w:rsidRDefault="00483621" w:rsidP="004D6CCF">
            <w:pPr>
              <w:rPr>
                <w:rFonts w:cs="Arial"/>
                <w:sz w:val="20"/>
                <w:szCs w:val="20"/>
              </w:rPr>
            </w:pPr>
            <w:r>
              <w:rPr>
                <w:rFonts w:cs="Arial"/>
                <w:sz w:val="20"/>
                <w:szCs w:val="20"/>
              </w:rPr>
              <w:t>5.2</w:t>
            </w:r>
          </w:p>
        </w:tc>
        <w:tc>
          <w:tcPr>
            <w:tcW w:w="4236" w:type="dxa"/>
          </w:tcPr>
          <w:p w14:paraId="083CCCD2" w14:textId="77777777" w:rsidR="00A42B51" w:rsidRPr="00A42B51" w:rsidRDefault="00A42B51" w:rsidP="004D6CCF">
            <w:pPr>
              <w:spacing w:before="60" w:after="60"/>
              <w:jc w:val="both"/>
              <w:rPr>
                <w:rFonts w:cs="Arial"/>
                <w:sz w:val="20"/>
                <w:szCs w:val="20"/>
              </w:rPr>
            </w:pPr>
            <w:r w:rsidRPr="00A42B51">
              <w:rPr>
                <w:rFonts w:cs="Arial"/>
                <w:sz w:val="20"/>
                <w:szCs w:val="20"/>
              </w:rPr>
              <w:t>Защитные конструкции кабельных линий</w:t>
            </w:r>
          </w:p>
        </w:tc>
        <w:tc>
          <w:tcPr>
            <w:tcW w:w="2248" w:type="dxa"/>
          </w:tcPr>
          <w:p w14:paraId="1F8A3A48" w14:textId="77777777" w:rsidR="00A42B51" w:rsidRPr="00A42B51" w:rsidRDefault="00A42B51" w:rsidP="004D6CCF">
            <w:pPr>
              <w:spacing w:before="60" w:after="60"/>
              <w:jc w:val="both"/>
              <w:rPr>
                <w:sz w:val="20"/>
                <w:szCs w:val="20"/>
              </w:rPr>
            </w:pPr>
            <w:r w:rsidRPr="00A42B51">
              <w:rPr>
                <w:rFonts w:cs="Arial"/>
                <w:sz w:val="20"/>
                <w:szCs w:val="20"/>
              </w:rPr>
              <w:t>При  прокладке кабельных линий по земле</w:t>
            </w:r>
            <w:r w:rsidRPr="00A42B51">
              <w:rPr>
                <w:sz w:val="20"/>
                <w:szCs w:val="20"/>
              </w:rPr>
              <w:t xml:space="preserve"> </w:t>
            </w:r>
          </w:p>
        </w:tc>
        <w:tc>
          <w:tcPr>
            <w:tcW w:w="1389" w:type="dxa"/>
          </w:tcPr>
          <w:p w14:paraId="14EA9328" w14:textId="77777777" w:rsidR="00A42B51" w:rsidRPr="00A42B51" w:rsidRDefault="00A42B51" w:rsidP="004D6CCF">
            <w:pPr>
              <w:rPr>
                <w:rFonts w:cs="Arial"/>
                <w:sz w:val="20"/>
                <w:szCs w:val="20"/>
              </w:rPr>
            </w:pPr>
            <w:r w:rsidRPr="00A42B51">
              <w:rPr>
                <w:rFonts w:cs="Arial"/>
                <w:sz w:val="20"/>
                <w:szCs w:val="20"/>
              </w:rPr>
              <w:t xml:space="preserve">Соглашение ПБ, КБ </w:t>
            </w:r>
            <w:proofErr w:type="spellStart"/>
            <w:r w:rsidRPr="00A42B51">
              <w:rPr>
                <w:rFonts w:cs="Arial"/>
                <w:sz w:val="20"/>
                <w:szCs w:val="20"/>
              </w:rPr>
              <w:t>ЭлБ</w:t>
            </w:r>
            <w:proofErr w:type="spellEnd"/>
          </w:p>
        </w:tc>
        <w:tc>
          <w:tcPr>
            <w:tcW w:w="767" w:type="dxa"/>
          </w:tcPr>
          <w:p w14:paraId="061C2573" w14:textId="77777777" w:rsidR="00A42B51" w:rsidRPr="00A42B51" w:rsidRDefault="00A42B51" w:rsidP="004D6CCF">
            <w:pPr>
              <w:rPr>
                <w:rFonts w:cs="Arial"/>
                <w:sz w:val="20"/>
                <w:szCs w:val="20"/>
                <w:lang w:val="en-US"/>
              </w:rPr>
            </w:pPr>
            <w:r w:rsidRPr="00A42B51">
              <w:rPr>
                <w:rFonts w:cs="Arial"/>
                <w:sz w:val="20"/>
                <w:szCs w:val="20"/>
                <w:lang w:val="en-US"/>
              </w:rPr>
              <w:t>+</w:t>
            </w:r>
          </w:p>
        </w:tc>
      </w:tr>
    </w:tbl>
    <w:p w14:paraId="1481534C" w14:textId="77777777" w:rsidR="00A42B51" w:rsidRDefault="00A42B51" w:rsidP="00A42B51"/>
    <w:p w14:paraId="40654A4D" w14:textId="77777777" w:rsidR="00A42B51" w:rsidRDefault="00A42B51" w:rsidP="00A42B51">
      <w:pPr>
        <w:tabs>
          <w:tab w:val="left" w:pos="0"/>
        </w:tabs>
        <w:jc w:val="center"/>
        <w:rPr>
          <w:rFonts w:cs="Arial"/>
          <w:szCs w:val="22"/>
        </w:rPr>
      </w:pPr>
    </w:p>
    <w:p w14:paraId="08E03A17" w14:textId="6983A70A" w:rsidR="00A42B51" w:rsidRDefault="00A42B51" w:rsidP="005757E0">
      <w:pPr>
        <w:pStyle w:val="ad"/>
        <w:ind w:left="360"/>
        <w:jc w:val="center"/>
        <w:rPr>
          <w:rFonts w:cs="Arial"/>
          <w:b/>
        </w:rPr>
      </w:pPr>
    </w:p>
    <w:p w14:paraId="7AAC1FD1" w14:textId="5C3D571B" w:rsidR="00AF604E" w:rsidRDefault="00AF604E" w:rsidP="005757E0">
      <w:pPr>
        <w:pStyle w:val="ad"/>
        <w:ind w:left="360"/>
        <w:jc w:val="center"/>
        <w:rPr>
          <w:rFonts w:cs="Arial"/>
          <w:b/>
        </w:rPr>
      </w:pPr>
    </w:p>
    <w:p w14:paraId="38438B5D" w14:textId="325564A9" w:rsidR="00AF604E" w:rsidRDefault="00AF604E" w:rsidP="005757E0">
      <w:pPr>
        <w:pStyle w:val="ad"/>
        <w:ind w:left="360"/>
        <w:jc w:val="center"/>
        <w:rPr>
          <w:rFonts w:cs="Arial"/>
          <w:b/>
        </w:rPr>
      </w:pPr>
    </w:p>
    <w:p w14:paraId="11037326" w14:textId="6E9E0D86" w:rsidR="00AF604E" w:rsidRDefault="00AF604E" w:rsidP="005757E0">
      <w:pPr>
        <w:pStyle w:val="ad"/>
        <w:ind w:left="360"/>
        <w:jc w:val="center"/>
        <w:rPr>
          <w:rFonts w:cs="Arial"/>
          <w:b/>
        </w:rPr>
      </w:pPr>
    </w:p>
    <w:p w14:paraId="4079BCF3" w14:textId="14B4E67B" w:rsidR="00AF604E" w:rsidRDefault="00AF604E" w:rsidP="005757E0">
      <w:pPr>
        <w:pStyle w:val="ad"/>
        <w:ind w:left="360"/>
        <w:jc w:val="center"/>
        <w:rPr>
          <w:rFonts w:cs="Arial"/>
          <w:b/>
        </w:rPr>
      </w:pPr>
    </w:p>
    <w:p w14:paraId="7AFABE2B" w14:textId="0873023B" w:rsidR="00AF604E" w:rsidRDefault="00AF604E" w:rsidP="005757E0">
      <w:pPr>
        <w:pStyle w:val="ad"/>
        <w:ind w:left="360"/>
        <w:jc w:val="center"/>
        <w:rPr>
          <w:rFonts w:cs="Arial"/>
          <w:b/>
        </w:rPr>
      </w:pPr>
    </w:p>
    <w:p w14:paraId="3F294968" w14:textId="21C342E8" w:rsidR="00AF604E" w:rsidRDefault="00AF604E" w:rsidP="005757E0">
      <w:pPr>
        <w:pStyle w:val="ad"/>
        <w:ind w:left="360"/>
        <w:jc w:val="center"/>
        <w:rPr>
          <w:rFonts w:cs="Arial"/>
          <w:b/>
        </w:rPr>
      </w:pPr>
    </w:p>
    <w:p w14:paraId="5AEA8ED4" w14:textId="65A964EE" w:rsidR="00AF604E" w:rsidRDefault="00AF604E" w:rsidP="005757E0">
      <w:pPr>
        <w:pStyle w:val="ad"/>
        <w:ind w:left="360"/>
        <w:jc w:val="center"/>
        <w:rPr>
          <w:rFonts w:cs="Arial"/>
          <w:b/>
        </w:rPr>
      </w:pPr>
    </w:p>
    <w:p w14:paraId="2E91E411" w14:textId="31C3BBA7" w:rsidR="00AF604E" w:rsidRDefault="00AF604E" w:rsidP="005757E0">
      <w:pPr>
        <w:pStyle w:val="ad"/>
        <w:ind w:left="360"/>
        <w:jc w:val="center"/>
        <w:rPr>
          <w:rFonts w:cs="Arial"/>
          <w:b/>
        </w:rPr>
      </w:pPr>
    </w:p>
    <w:p w14:paraId="3D02B32F" w14:textId="65556607" w:rsidR="00AF604E" w:rsidRDefault="00AF604E" w:rsidP="005757E0">
      <w:pPr>
        <w:pStyle w:val="ad"/>
        <w:ind w:left="360"/>
        <w:jc w:val="center"/>
        <w:rPr>
          <w:rFonts w:cs="Arial"/>
          <w:b/>
        </w:rPr>
      </w:pPr>
    </w:p>
    <w:p w14:paraId="1837F5CF" w14:textId="101B4CFD" w:rsidR="00AF604E" w:rsidRDefault="00AF604E" w:rsidP="005757E0">
      <w:pPr>
        <w:pStyle w:val="ad"/>
        <w:ind w:left="360"/>
        <w:jc w:val="center"/>
        <w:rPr>
          <w:rFonts w:cs="Arial"/>
          <w:b/>
        </w:rPr>
      </w:pPr>
    </w:p>
    <w:p w14:paraId="02653438" w14:textId="170941B0" w:rsidR="00AF604E" w:rsidRDefault="00AF604E" w:rsidP="005757E0">
      <w:pPr>
        <w:pStyle w:val="ad"/>
        <w:ind w:left="360"/>
        <w:jc w:val="center"/>
        <w:rPr>
          <w:rFonts w:cs="Arial"/>
          <w:b/>
        </w:rPr>
      </w:pPr>
    </w:p>
    <w:p w14:paraId="5929CA30" w14:textId="0223238B" w:rsidR="00AF604E" w:rsidRDefault="00AF604E" w:rsidP="005757E0">
      <w:pPr>
        <w:pStyle w:val="ad"/>
        <w:ind w:left="360"/>
        <w:jc w:val="center"/>
        <w:rPr>
          <w:rFonts w:cs="Arial"/>
          <w:b/>
        </w:rPr>
      </w:pPr>
    </w:p>
    <w:p w14:paraId="191741BF" w14:textId="1EAD6944" w:rsidR="00AF604E" w:rsidRDefault="00AF604E" w:rsidP="005757E0">
      <w:pPr>
        <w:pStyle w:val="ad"/>
        <w:ind w:left="360"/>
        <w:jc w:val="center"/>
        <w:rPr>
          <w:rFonts w:cs="Arial"/>
          <w:b/>
        </w:rPr>
      </w:pPr>
    </w:p>
    <w:p w14:paraId="7DAC1CF5" w14:textId="34719A19" w:rsidR="00AF604E" w:rsidRDefault="00AF604E" w:rsidP="005757E0">
      <w:pPr>
        <w:pStyle w:val="ad"/>
        <w:ind w:left="360"/>
        <w:jc w:val="center"/>
        <w:rPr>
          <w:rFonts w:cs="Arial"/>
          <w:b/>
        </w:rPr>
      </w:pPr>
    </w:p>
    <w:p w14:paraId="05318408" w14:textId="593D41D7" w:rsidR="00AF604E" w:rsidRDefault="00AF604E" w:rsidP="005757E0">
      <w:pPr>
        <w:pStyle w:val="ad"/>
        <w:ind w:left="360"/>
        <w:jc w:val="center"/>
        <w:rPr>
          <w:rFonts w:cs="Arial"/>
          <w:b/>
        </w:rPr>
      </w:pPr>
    </w:p>
    <w:p w14:paraId="1E13AD73" w14:textId="48F18A2A" w:rsidR="00AF604E" w:rsidRDefault="00AF604E" w:rsidP="005757E0">
      <w:pPr>
        <w:pStyle w:val="ad"/>
        <w:ind w:left="360"/>
        <w:jc w:val="center"/>
        <w:rPr>
          <w:rFonts w:cs="Arial"/>
          <w:b/>
        </w:rPr>
      </w:pPr>
    </w:p>
    <w:p w14:paraId="754E4991" w14:textId="191A3112" w:rsidR="00AF604E" w:rsidRDefault="00AF604E" w:rsidP="005757E0">
      <w:pPr>
        <w:pStyle w:val="ad"/>
        <w:ind w:left="360"/>
        <w:jc w:val="center"/>
        <w:rPr>
          <w:rFonts w:cs="Arial"/>
          <w:b/>
        </w:rPr>
      </w:pPr>
    </w:p>
    <w:p w14:paraId="1CD93B56" w14:textId="704B9332" w:rsidR="00AF604E" w:rsidRDefault="00AF604E" w:rsidP="005757E0">
      <w:pPr>
        <w:pStyle w:val="ad"/>
        <w:ind w:left="360"/>
        <w:jc w:val="center"/>
        <w:rPr>
          <w:rFonts w:cs="Arial"/>
          <w:b/>
        </w:rPr>
      </w:pPr>
    </w:p>
    <w:p w14:paraId="1E5ADD80" w14:textId="0C5F4FAE" w:rsidR="00AF604E" w:rsidRDefault="00AF604E" w:rsidP="005757E0">
      <w:pPr>
        <w:pStyle w:val="ad"/>
        <w:ind w:left="360"/>
        <w:jc w:val="center"/>
        <w:rPr>
          <w:rFonts w:cs="Arial"/>
          <w:b/>
        </w:rPr>
      </w:pPr>
    </w:p>
    <w:p w14:paraId="3F806FA6" w14:textId="72D2F525" w:rsidR="00AF604E" w:rsidRDefault="00AF604E" w:rsidP="005757E0">
      <w:pPr>
        <w:pStyle w:val="ad"/>
        <w:ind w:left="360"/>
        <w:jc w:val="center"/>
        <w:rPr>
          <w:rFonts w:cs="Arial"/>
          <w:b/>
        </w:rPr>
      </w:pPr>
    </w:p>
    <w:p w14:paraId="22138EAB" w14:textId="4E425F53" w:rsidR="00AF604E" w:rsidRDefault="00AF604E" w:rsidP="005757E0">
      <w:pPr>
        <w:pStyle w:val="ad"/>
        <w:ind w:left="360"/>
        <w:jc w:val="center"/>
        <w:rPr>
          <w:rFonts w:cs="Arial"/>
          <w:b/>
        </w:rPr>
      </w:pPr>
    </w:p>
    <w:p w14:paraId="634FC665" w14:textId="7F60AEBF" w:rsidR="00AF604E" w:rsidRDefault="00AF604E" w:rsidP="005757E0">
      <w:pPr>
        <w:pStyle w:val="ad"/>
        <w:ind w:left="360"/>
        <w:jc w:val="center"/>
        <w:rPr>
          <w:rFonts w:cs="Arial"/>
          <w:b/>
        </w:rPr>
      </w:pPr>
    </w:p>
    <w:p w14:paraId="3B1CD5BD" w14:textId="24EB65CC" w:rsidR="00AF604E" w:rsidRDefault="00AF604E" w:rsidP="005757E0">
      <w:pPr>
        <w:pStyle w:val="ad"/>
        <w:ind w:left="360"/>
        <w:jc w:val="center"/>
        <w:rPr>
          <w:rFonts w:cs="Arial"/>
          <w:b/>
        </w:rPr>
      </w:pPr>
    </w:p>
    <w:p w14:paraId="75ACF8E8" w14:textId="7FCB4F1F" w:rsidR="00AF604E" w:rsidRDefault="00AF604E" w:rsidP="005757E0">
      <w:pPr>
        <w:pStyle w:val="ad"/>
        <w:ind w:left="360"/>
        <w:jc w:val="center"/>
        <w:rPr>
          <w:rFonts w:cs="Arial"/>
          <w:b/>
        </w:rPr>
      </w:pPr>
    </w:p>
    <w:p w14:paraId="35A74CDA" w14:textId="4A3B23D3" w:rsidR="00AF604E" w:rsidRDefault="00AF604E" w:rsidP="005757E0">
      <w:pPr>
        <w:pStyle w:val="ad"/>
        <w:ind w:left="360"/>
        <w:jc w:val="center"/>
        <w:rPr>
          <w:rFonts w:cs="Arial"/>
          <w:b/>
        </w:rPr>
      </w:pPr>
    </w:p>
    <w:p w14:paraId="59DA326A" w14:textId="6B8F1EEB" w:rsidR="00AF604E" w:rsidRDefault="00AF604E" w:rsidP="005757E0">
      <w:pPr>
        <w:pStyle w:val="ad"/>
        <w:ind w:left="360"/>
        <w:jc w:val="center"/>
        <w:rPr>
          <w:rFonts w:cs="Arial"/>
          <w:b/>
        </w:rPr>
      </w:pPr>
    </w:p>
    <w:p w14:paraId="6CA20B10" w14:textId="00586A44" w:rsidR="00AF604E" w:rsidRDefault="00AF604E" w:rsidP="005757E0">
      <w:pPr>
        <w:pStyle w:val="ad"/>
        <w:ind w:left="360"/>
        <w:jc w:val="center"/>
        <w:rPr>
          <w:rFonts w:cs="Arial"/>
          <w:b/>
        </w:rPr>
      </w:pPr>
    </w:p>
    <w:p w14:paraId="5AF15CF6" w14:textId="011F88E2" w:rsidR="00AF604E" w:rsidRDefault="00AF604E" w:rsidP="005757E0">
      <w:pPr>
        <w:pStyle w:val="ad"/>
        <w:ind w:left="360"/>
        <w:jc w:val="center"/>
        <w:rPr>
          <w:rFonts w:cs="Arial"/>
          <w:b/>
        </w:rPr>
      </w:pPr>
    </w:p>
    <w:p w14:paraId="31D2EC9E" w14:textId="0E6AC490" w:rsidR="00AF604E" w:rsidRDefault="00AF604E" w:rsidP="005757E0">
      <w:pPr>
        <w:pStyle w:val="ad"/>
        <w:ind w:left="360"/>
        <w:jc w:val="center"/>
        <w:rPr>
          <w:rFonts w:cs="Arial"/>
          <w:b/>
        </w:rPr>
      </w:pPr>
    </w:p>
    <w:p w14:paraId="31038FF2" w14:textId="1F12B688" w:rsidR="00AF604E" w:rsidRDefault="00AF604E" w:rsidP="005757E0">
      <w:pPr>
        <w:pStyle w:val="ad"/>
        <w:ind w:left="360"/>
        <w:jc w:val="center"/>
        <w:rPr>
          <w:rFonts w:cs="Arial"/>
          <w:b/>
        </w:rPr>
      </w:pPr>
    </w:p>
    <w:p w14:paraId="2BF139A1" w14:textId="52BDFC43" w:rsidR="00AF604E" w:rsidRDefault="00AF604E" w:rsidP="005757E0">
      <w:pPr>
        <w:pStyle w:val="ad"/>
        <w:ind w:left="360"/>
        <w:jc w:val="center"/>
        <w:rPr>
          <w:rFonts w:cs="Arial"/>
          <w:b/>
        </w:rPr>
      </w:pPr>
    </w:p>
    <w:p w14:paraId="5D837E6A" w14:textId="69EFE306" w:rsidR="00AF604E" w:rsidRDefault="00AF604E" w:rsidP="005757E0">
      <w:pPr>
        <w:pStyle w:val="ad"/>
        <w:ind w:left="360"/>
        <w:jc w:val="center"/>
        <w:rPr>
          <w:rFonts w:cs="Arial"/>
          <w:b/>
        </w:rPr>
      </w:pPr>
    </w:p>
    <w:p w14:paraId="32E53E5D" w14:textId="3FF8EA92" w:rsidR="00AF604E" w:rsidRDefault="00AF604E" w:rsidP="005757E0">
      <w:pPr>
        <w:pStyle w:val="ad"/>
        <w:ind w:left="360"/>
        <w:jc w:val="center"/>
        <w:rPr>
          <w:rFonts w:cs="Arial"/>
          <w:b/>
        </w:rPr>
      </w:pPr>
    </w:p>
    <w:p w14:paraId="4B4BAEF1" w14:textId="4E386E48" w:rsidR="00AF604E" w:rsidRDefault="00AF604E" w:rsidP="005757E0">
      <w:pPr>
        <w:pStyle w:val="ad"/>
        <w:ind w:left="360"/>
        <w:jc w:val="center"/>
        <w:rPr>
          <w:rFonts w:cs="Arial"/>
          <w:b/>
        </w:rPr>
      </w:pPr>
    </w:p>
    <w:p w14:paraId="65EB8EC1" w14:textId="568C772A" w:rsidR="00AF604E" w:rsidRDefault="00AF604E" w:rsidP="005757E0">
      <w:pPr>
        <w:pStyle w:val="ad"/>
        <w:ind w:left="360"/>
        <w:jc w:val="center"/>
        <w:rPr>
          <w:rFonts w:cs="Arial"/>
          <w:b/>
        </w:rPr>
      </w:pPr>
    </w:p>
    <w:p w14:paraId="65C46F88" w14:textId="461A2DDC" w:rsidR="00AF604E" w:rsidRDefault="00AF604E" w:rsidP="005757E0">
      <w:pPr>
        <w:pStyle w:val="ad"/>
        <w:ind w:left="360"/>
        <w:jc w:val="center"/>
        <w:rPr>
          <w:rFonts w:cs="Arial"/>
          <w:b/>
        </w:rPr>
      </w:pPr>
    </w:p>
    <w:p w14:paraId="755E201E" w14:textId="40D0EC9E" w:rsidR="00AF604E" w:rsidRDefault="00AF604E" w:rsidP="005757E0">
      <w:pPr>
        <w:pStyle w:val="ad"/>
        <w:ind w:left="360"/>
        <w:jc w:val="center"/>
        <w:rPr>
          <w:rFonts w:cs="Arial"/>
          <w:b/>
        </w:rPr>
      </w:pPr>
    </w:p>
    <w:p w14:paraId="2A123680" w14:textId="03A9F153" w:rsidR="00AF604E" w:rsidRDefault="00AF604E" w:rsidP="005757E0">
      <w:pPr>
        <w:pStyle w:val="ad"/>
        <w:ind w:left="360"/>
        <w:jc w:val="center"/>
        <w:rPr>
          <w:rFonts w:cs="Arial"/>
          <w:b/>
        </w:rPr>
      </w:pPr>
    </w:p>
    <w:p w14:paraId="299BB9EC" w14:textId="01DF4FE4" w:rsidR="00AF604E" w:rsidRDefault="00AF604E" w:rsidP="005757E0">
      <w:pPr>
        <w:pStyle w:val="ad"/>
        <w:ind w:left="360"/>
        <w:jc w:val="center"/>
        <w:rPr>
          <w:rFonts w:cs="Arial"/>
          <w:b/>
        </w:rPr>
      </w:pPr>
    </w:p>
    <w:p w14:paraId="6F089AE4" w14:textId="47C4743F" w:rsidR="00AF604E" w:rsidRDefault="00AF604E" w:rsidP="005757E0">
      <w:pPr>
        <w:pStyle w:val="ad"/>
        <w:ind w:left="360"/>
        <w:jc w:val="center"/>
        <w:rPr>
          <w:rFonts w:cs="Arial"/>
          <w:b/>
        </w:rPr>
      </w:pPr>
    </w:p>
    <w:p w14:paraId="0212D0FA" w14:textId="77777777" w:rsidR="00AF604E" w:rsidRDefault="00AF604E" w:rsidP="005757E0">
      <w:pPr>
        <w:pStyle w:val="ad"/>
        <w:ind w:left="360"/>
        <w:jc w:val="center"/>
        <w:rPr>
          <w:rFonts w:cs="Arial"/>
          <w:b/>
        </w:rPr>
        <w:sectPr w:rsidR="00AF604E" w:rsidSect="00104C8D">
          <w:pgSz w:w="11906" w:h="16838" w:code="9"/>
          <w:pgMar w:top="851" w:right="851" w:bottom="851" w:left="1134" w:header="567" w:footer="567" w:gutter="0"/>
          <w:cols w:space="708"/>
          <w:docGrid w:linePitch="360"/>
        </w:sectPr>
      </w:pPr>
    </w:p>
    <w:p w14:paraId="287EDD2A" w14:textId="726BE272" w:rsidR="00AF604E" w:rsidRPr="00AF244C" w:rsidRDefault="00AF604E" w:rsidP="00AF604E">
      <w:pPr>
        <w:ind w:firstLine="709"/>
        <w:outlineLvl w:val="2"/>
        <w:rPr>
          <w:rFonts w:eastAsia="Times New Roman" w:cs="Arial"/>
          <w:b/>
          <w:color w:val="000000"/>
          <w:lang w:eastAsia="ru-RU"/>
        </w:rPr>
      </w:pPr>
      <w:bookmarkStart w:id="3" w:name="_Toc401150552"/>
      <w:r>
        <w:rPr>
          <w:rFonts w:eastAsia="Times New Roman" w:cs="Arial"/>
          <w:b/>
          <w:color w:val="000000"/>
          <w:lang w:eastAsia="ru-RU"/>
        </w:rPr>
        <w:lastRenderedPageBreak/>
        <w:t xml:space="preserve">Приложение </w:t>
      </w:r>
      <w:r w:rsidR="00B62AF0">
        <w:rPr>
          <w:rFonts w:eastAsia="Times New Roman" w:cs="Arial"/>
          <w:b/>
          <w:color w:val="000000"/>
          <w:lang w:eastAsia="ru-RU"/>
        </w:rPr>
        <w:t>№2</w:t>
      </w:r>
      <w:r w:rsidRPr="00AF244C">
        <w:rPr>
          <w:rFonts w:eastAsia="Times New Roman" w:cs="Arial"/>
          <w:b/>
          <w:color w:val="000000"/>
          <w:lang w:eastAsia="ru-RU"/>
        </w:rPr>
        <w:t xml:space="preserve"> Литологическая характеристика</w:t>
      </w:r>
      <w:bookmarkEnd w:id="3"/>
    </w:p>
    <w:p w14:paraId="25F762A2" w14:textId="77777777" w:rsidR="00AF604E" w:rsidRDefault="00AF604E" w:rsidP="00AF604E">
      <w:pPr>
        <w:ind w:firstLine="709"/>
        <w:outlineLvl w:val="2"/>
        <w:rPr>
          <w:rFonts w:eastAsia="Times New Roman" w:cs="Arial"/>
          <w:color w:val="000000"/>
          <w:lang w:eastAsia="ru-RU"/>
        </w:rPr>
      </w:pPr>
    </w:p>
    <w:p w14:paraId="1E8FBA8B" w14:textId="77777777" w:rsidR="00AF604E" w:rsidRPr="00AF244C" w:rsidRDefault="00AF604E" w:rsidP="00AF604E">
      <w:pPr>
        <w:ind w:firstLine="709"/>
        <w:outlineLvl w:val="2"/>
        <w:rPr>
          <w:rFonts w:eastAsia="Times New Roman" w:cs="Arial"/>
          <w:color w:val="000000"/>
          <w:lang w:eastAsia="ru-RU"/>
        </w:rPr>
      </w:pPr>
      <w:r>
        <w:rPr>
          <w:rFonts w:eastAsia="Times New Roman" w:cs="Arial"/>
          <w:color w:val="000000"/>
          <w:lang w:eastAsia="ru-RU"/>
        </w:rPr>
        <w:t xml:space="preserve">Таблица №1. </w:t>
      </w:r>
      <w:proofErr w:type="spellStart"/>
      <w:r w:rsidRPr="00AF244C">
        <w:rPr>
          <w:rFonts w:eastAsia="Times New Roman" w:cs="Arial"/>
          <w:color w:val="000000"/>
          <w:lang w:eastAsia="ru-RU"/>
        </w:rPr>
        <w:t>Пальяновская</w:t>
      </w:r>
      <w:proofErr w:type="spellEnd"/>
      <w:r w:rsidRPr="00AF244C">
        <w:rPr>
          <w:rFonts w:eastAsia="Times New Roman" w:cs="Arial"/>
          <w:color w:val="000000"/>
          <w:lang w:eastAsia="ru-RU"/>
        </w:rPr>
        <w:t xml:space="preserve"> площадь </w:t>
      </w:r>
      <w:proofErr w:type="spellStart"/>
      <w:r w:rsidRPr="00AF244C">
        <w:rPr>
          <w:rFonts w:eastAsia="Times New Roman" w:cs="Arial"/>
          <w:color w:val="000000"/>
          <w:lang w:eastAsia="ru-RU"/>
        </w:rPr>
        <w:t>Красноленинского</w:t>
      </w:r>
      <w:proofErr w:type="spellEnd"/>
      <w:r w:rsidRPr="00AF244C">
        <w:rPr>
          <w:rFonts w:eastAsia="Times New Roman" w:cs="Arial"/>
          <w:color w:val="000000"/>
          <w:lang w:eastAsia="ru-RU"/>
        </w:rPr>
        <w:t xml:space="preserve"> месторождения</w:t>
      </w:r>
    </w:p>
    <w:p w14:paraId="0AF42A3C" w14:textId="77777777" w:rsidR="00AF604E" w:rsidRPr="000E1D61" w:rsidRDefault="00AF604E" w:rsidP="00AF604E">
      <w:pPr>
        <w:jc w:val="center"/>
        <w:rPr>
          <w:rFonts w:eastAsia="Times New Roman" w:cs="Arial"/>
          <w:b/>
          <w:color w:val="000000"/>
          <w:lang w:eastAsia="ru-RU"/>
        </w:rPr>
      </w:pP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134"/>
        <w:gridCol w:w="851"/>
        <w:gridCol w:w="10914"/>
      </w:tblGrid>
      <w:tr w:rsidR="00AF604E" w:rsidRPr="000E1D61" w14:paraId="68CA7E9F" w14:textId="77777777" w:rsidTr="00AF604E">
        <w:trPr>
          <w:trHeight w:val="596"/>
        </w:trPr>
        <w:tc>
          <w:tcPr>
            <w:tcW w:w="1838" w:type="dxa"/>
            <w:vMerge w:val="restart"/>
            <w:vAlign w:val="center"/>
          </w:tcPr>
          <w:p w14:paraId="5404FB10"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Индекс</w:t>
            </w:r>
          </w:p>
          <w:p w14:paraId="5E2088A6"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стратиграфического</w:t>
            </w:r>
          </w:p>
          <w:p w14:paraId="21274177"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подразделения</w:t>
            </w:r>
          </w:p>
        </w:tc>
        <w:tc>
          <w:tcPr>
            <w:tcW w:w="1985" w:type="dxa"/>
            <w:gridSpan w:val="2"/>
            <w:vAlign w:val="center"/>
          </w:tcPr>
          <w:p w14:paraId="7A07410D"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Интервал,</w:t>
            </w:r>
          </w:p>
          <w:p w14:paraId="0357933A"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м</w:t>
            </w:r>
          </w:p>
        </w:tc>
        <w:tc>
          <w:tcPr>
            <w:tcW w:w="10914" w:type="dxa"/>
            <w:vMerge w:val="restart"/>
            <w:vAlign w:val="center"/>
          </w:tcPr>
          <w:p w14:paraId="51B7C327"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Описание горной породы:</w:t>
            </w:r>
          </w:p>
          <w:p w14:paraId="11C69A05"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полное название, характерные признаки</w:t>
            </w:r>
          </w:p>
          <w:p w14:paraId="0B0F660C"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(структура, текстура, минеральный состав и т.п.)</w:t>
            </w:r>
          </w:p>
        </w:tc>
      </w:tr>
      <w:tr w:rsidR="00AF604E" w:rsidRPr="000E1D61" w14:paraId="1FE4BAB9" w14:textId="77777777" w:rsidTr="00AF604E">
        <w:trPr>
          <w:trHeight w:val="581"/>
        </w:trPr>
        <w:tc>
          <w:tcPr>
            <w:tcW w:w="1838" w:type="dxa"/>
            <w:vMerge/>
            <w:vAlign w:val="center"/>
          </w:tcPr>
          <w:p w14:paraId="3B6896AB" w14:textId="77777777" w:rsidR="00AF604E" w:rsidRPr="000E1D61" w:rsidRDefault="00AF604E" w:rsidP="00AF604E">
            <w:pPr>
              <w:tabs>
                <w:tab w:val="left" w:pos="1340"/>
              </w:tabs>
              <w:jc w:val="center"/>
              <w:rPr>
                <w:rFonts w:eastAsia="Times New Roman" w:cs="Arial"/>
                <w:b/>
                <w:color w:val="000000"/>
                <w:lang w:eastAsia="ru-RU"/>
              </w:rPr>
            </w:pPr>
          </w:p>
        </w:tc>
        <w:tc>
          <w:tcPr>
            <w:tcW w:w="1134" w:type="dxa"/>
            <w:vAlign w:val="center"/>
          </w:tcPr>
          <w:p w14:paraId="3668F018"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от</w:t>
            </w:r>
          </w:p>
          <w:p w14:paraId="72CF979E"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(верх)</w:t>
            </w:r>
          </w:p>
        </w:tc>
        <w:tc>
          <w:tcPr>
            <w:tcW w:w="851" w:type="dxa"/>
            <w:vAlign w:val="center"/>
          </w:tcPr>
          <w:p w14:paraId="20F86C81"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до</w:t>
            </w:r>
          </w:p>
          <w:p w14:paraId="75675E1D" w14:textId="77777777" w:rsidR="00AF604E" w:rsidRPr="000E1D61" w:rsidRDefault="00AF604E" w:rsidP="00AF604E">
            <w:pPr>
              <w:tabs>
                <w:tab w:val="left" w:pos="1340"/>
              </w:tabs>
              <w:jc w:val="center"/>
              <w:rPr>
                <w:rFonts w:eastAsia="Times New Roman" w:cs="Arial"/>
                <w:b/>
                <w:color w:val="000000"/>
                <w:lang w:eastAsia="ru-RU"/>
              </w:rPr>
            </w:pPr>
            <w:r w:rsidRPr="000E1D61">
              <w:rPr>
                <w:rFonts w:eastAsia="Times New Roman" w:cs="Arial"/>
                <w:color w:val="000000"/>
                <w:lang w:eastAsia="ru-RU"/>
              </w:rPr>
              <w:t>(низ)</w:t>
            </w:r>
          </w:p>
        </w:tc>
        <w:tc>
          <w:tcPr>
            <w:tcW w:w="10914" w:type="dxa"/>
            <w:vMerge/>
            <w:vAlign w:val="center"/>
          </w:tcPr>
          <w:p w14:paraId="199262CB" w14:textId="77777777" w:rsidR="00AF604E" w:rsidRPr="000E1D61" w:rsidRDefault="00AF604E" w:rsidP="00AF604E">
            <w:pPr>
              <w:tabs>
                <w:tab w:val="left" w:pos="1340"/>
              </w:tabs>
              <w:jc w:val="center"/>
              <w:rPr>
                <w:rFonts w:eastAsia="Times New Roman" w:cs="Arial"/>
                <w:b/>
                <w:color w:val="000000"/>
                <w:lang w:eastAsia="ru-RU"/>
              </w:rPr>
            </w:pPr>
          </w:p>
        </w:tc>
      </w:tr>
      <w:tr w:rsidR="00AF604E" w:rsidRPr="000E1D61" w14:paraId="61DC84E7" w14:textId="77777777" w:rsidTr="00AF604E">
        <w:trPr>
          <w:trHeight w:val="231"/>
        </w:trPr>
        <w:tc>
          <w:tcPr>
            <w:tcW w:w="1838" w:type="dxa"/>
            <w:vAlign w:val="center"/>
          </w:tcPr>
          <w:p w14:paraId="24DC0ECB"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w:t>
            </w:r>
          </w:p>
        </w:tc>
        <w:tc>
          <w:tcPr>
            <w:tcW w:w="1134" w:type="dxa"/>
            <w:vAlign w:val="center"/>
          </w:tcPr>
          <w:p w14:paraId="29305571"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w:t>
            </w:r>
          </w:p>
        </w:tc>
        <w:tc>
          <w:tcPr>
            <w:tcW w:w="851" w:type="dxa"/>
            <w:vAlign w:val="center"/>
          </w:tcPr>
          <w:p w14:paraId="3E4AA5C5"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3</w:t>
            </w:r>
          </w:p>
        </w:tc>
        <w:tc>
          <w:tcPr>
            <w:tcW w:w="10914" w:type="dxa"/>
            <w:vAlign w:val="center"/>
          </w:tcPr>
          <w:p w14:paraId="50C6489D"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4</w:t>
            </w:r>
          </w:p>
        </w:tc>
      </w:tr>
      <w:tr w:rsidR="00AF604E" w:rsidRPr="000E1D61" w14:paraId="561F5256" w14:textId="77777777" w:rsidTr="00AF604E">
        <w:trPr>
          <w:trHeight w:val="231"/>
        </w:trPr>
        <w:tc>
          <w:tcPr>
            <w:tcW w:w="1838" w:type="dxa"/>
          </w:tcPr>
          <w:p w14:paraId="63E371E6"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Q</w:t>
            </w:r>
          </w:p>
        </w:tc>
        <w:tc>
          <w:tcPr>
            <w:tcW w:w="1134" w:type="dxa"/>
          </w:tcPr>
          <w:p w14:paraId="2795788C"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0</w:t>
            </w:r>
          </w:p>
        </w:tc>
        <w:tc>
          <w:tcPr>
            <w:tcW w:w="851" w:type="dxa"/>
          </w:tcPr>
          <w:p w14:paraId="2C3E4D3B"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40</w:t>
            </w:r>
          </w:p>
        </w:tc>
        <w:tc>
          <w:tcPr>
            <w:tcW w:w="10914" w:type="dxa"/>
          </w:tcPr>
          <w:p w14:paraId="6D259703" w14:textId="77777777" w:rsidR="00AF604E" w:rsidRPr="000E1D61" w:rsidRDefault="00AF604E" w:rsidP="00AF604E">
            <w:pPr>
              <w:tabs>
                <w:tab w:val="left" w:pos="1340"/>
              </w:tabs>
              <w:jc w:val="both"/>
              <w:rPr>
                <w:rFonts w:eastAsia="Times New Roman" w:cs="Arial"/>
                <w:b/>
                <w:color w:val="000000"/>
                <w:lang w:eastAsia="ru-RU"/>
              </w:rPr>
            </w:pPr>
            <w:r w:rsidRPr="000E1D61">
              <w:rPr>
                <w:rFonts w:eastAsia="Times New Roman" w:cs="Arial"/>
                <w:color w:val="000000"/>
                <w:lang w:eastAsia="ru-RU"/>
              </w:rPr>
              <w:t>Пески, супеси, глины, суглинки</w:t>
            </w:r>
          </w:p>
        </w:tc>
      </w:tr>
      <w:tr w:rsidR="00AF604E" w:rsidRPr="000E1D61" w14:paraId="240378C2" w14:textId="77777777" w:rsidTr="00AF604E">
        <w:trPr>
          <w:trHeight w:val="231"/>
        </w:trPr>
        <w:tc>
          <w:tcPr>
            <w:tcW w:w="1838" w:type="dxa"/>
          </w:tcPr>
          <w:p w14:paraId="0AA69E03" w14:textId="77777777" w:rsidR="00AF604E" w:rsidRPr="000E1D61" w:rsidRDefault="00AF604E" w:rsidP="00AF604E">
            <w:pPr>
              <w:tabs>
                <w:tab w:val="left" w:pos="1340"/>
              </w:tabs>
              <w:jc w:val="center"/>
              <w:rPr>
                <w:rFonts w:eastAsia="Times New Roman" w:cs="Arial"/>
                <w:color w:val="000000"/>
                <w:vertAlign w:val="superscript"/>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3</w:t>
            </w:r>
            <w:r w:rsidRPr="000E1D61">
              <w:rPr>
                <w:rFonts w:eastAsia="Times New Roman" w:cs="Arial"/>
                <w:color w:val="000000"/>
                <w:vertAlign w:val="superscript"/>
                <w:lang w:eastAsia="ru-RU"/>
              </w:rPr>
              <w:t>2</w:t>
            </w:r>
          </w:p>
        </w:tc>
        <w:tc>
          <w:tcPr>
            <w:tcW w:w="1134" w:type="dxa"/>
          </w:tcPr>
          <w:p w14:paraId="35089ABA"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40</w:t>
            </w:r>
          </w:p>
        </w:tc>
        <w:tc>
          <w:tcPr>
            <w:tcW w:w="851" w:type="dxa"/>
          </w:tcPr>
          <w:p w14:paraId="2624AFE8"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70</w:t>
            </w:r>
          </w:p>
        </w:tc>
        <w:tc>
          <w:tcPr>
            <w:tcW w:w="10914" w:type="dxa"/>
          </w:tcPr>
          <w:p w14:paraId="687D250E"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алевриты с прослоями песков</w:t>
            </w:r>
          </w:p>
        </w:tc>
      </w:tr>
      <w:tr w:rsidR="00AF604E" w:rsidRPr="000E1D61" w14:paraId="69042B67" w14:textId="77777777" w:rsidTr="00AF604E">
        <w:trPr>
          <w:trHeight w:val="231"/>
        </w:trPr>
        <w:tc>
          <w:tcPr>
            <w:tcW w:w="1838" w:type="dxa"/>
          </w:tcPr>
          <w:p w14:paraId="343C68D1" w14:textId="77777777" w:rsidR="00AF604E" w:rsidRPr="000E1D61" w:rsidRDefault="00AF604E" w:rsidP="00AF604E">
            <w:pPr>
              <w:tabs>
                <w:tab w:val="left" w:pos="1340"/>
              </w:tabs>
              <w:jc w:val="center"/>
              <w:rPr>
                <w:rFonts w:eastAsia="Times New Roman" w:cs="Arial"/>
                <w:color w:val="000000"/>
                <w:vertAlign w:val="superscript"/>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3</w:t>
            </w:r>
            <w:r w:rsidRPr="000E1D61">
              <w:rPr>
                <w:rFonts w:eastAsia="Times New Roman" w:cs="Arial"/>
                <w:color w:val="000000"/>
                <w:vertAlign w:val="superscript"/>
                <w:lang w:eastAsia="ru-RU"/>
              </w:rPr>
              <w:t>2</w:t>
            </w:r>
          </w:p>
        </w:tc>
        <w:tc>
          <w:tcPr>
            <w:tcW w:w="1134" w:type="dxa"/>
          </w:tcPr>
          <w:p w14:paraId="0C8DF890"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70</w:t>
            </w:r>
          </w:p>
        </w:tc>
        <w:tc>
          <w:tcPr>
            <w:tcW w:w="851" w:type="dxa"/>
          </w:tcPr>
          <w:p w14:paraId="3D856F99"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120</w:t>
            </w:r>
          </w:p>
        </w:tc>
        <w:tc>
          <w:tcPr>
            <w:tcW w:w="10914" w:type="dxa"/>
          </w:tcPr>
          <w:p w14:paraId="43171EC4"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алевролиты, прослои песков и бурых углей</w:t>
            </w:r>
          </w:p>
        </w:tc>
      </w:tr>
      <w:tr w:rsidR="00AF604E" w:rsidRPr="000E1D61" w14:paraId="2B5BE5C1" w14:textId="77777777" w:rsidTr="00AF604E">
        <w:trPr>
          <w:trHeight w:val="231"/>
        </w:trPr>
        <w:tc>
          <w:tcPr>
            <w:tcW w:w="1838" w:type="dxa"/>
          </w:tcPr>
          <w:p w14:paraId="60020554" w14:textId="77777777" w:rsidR="00AF604E" w:rsidRPr="000E1D61" w:rsidRDefault="00AF604E" w:rsidP="00AF604E">
            <w:pPr>
              <w:tabs>
                <w:tab w:val="left" w:pos="1340"/>
              </w:tabs>
              <w:jc w:val="center"/>
              <w:rPr>
                <w:rFonts w:eastAsia="Times New Roman" w:cs="Arial"/>
                <w:color w:val="000000"/>
                <w:vertAlign w:val="superscript"/>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3</w:t>
            </w:r>
            <w:r w:rsidRPr="000E1D61">
              <w:rPr>
                <w:rFonts w:eastAsia="Times New Roman" w:cs="Arial"/>
                <w:color w:val="000000"/>
                <w:vertAlign w:val="superscript"/>
                <w:lang w:eastAsia="ru-RU"/>
              </w:rPr>
              <w:t>1</w:t>
            </w:r>
          </w:p>
        </w:tc>
        <w:tc>
          <w:tcPr>
            <w:tcW w:w="1134" w:type="dxa"/>
          </w:tcPr>
          <w:p w14:paraId="48934B78"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120</w:t>
            </w:r>
          </w:p>
        </w:tc>
        <w:tc>
          <w:tcPr>
            <w:tcW w:w="851" w:type="dxa"/>
          </w:tcPr>
          <w:p w14:paraId="55C32045"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180</w:t>
            </w:r>
          </w:p>
        </w:tc>
        <w:tc>
          <w:tcPr>
            <w:tcW w:w="10914" w:type="dxa"/>
          </w:tcPr>
          <w:p w14:paraId="39B9E390"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Пески с прослоями зеленых бурых глин</w:t>
            </w:r>
          </w:p>
        </w:tc>
      </w:tr>
      <w:tr w:rsidR="00AF604E" w:rsidRPr="000E1D61" w14:paraId="56B23F40" w14:textId="77777777" w:rsidTr="00AF604E">
        <w:trPr>
          <w:trHeight w:val="462"/>
        </w:trPr>
        <w:tc>
          <w:tcPr>
            <w:tcW w:w="1838" w:type="dxa"/>
          </w:tcPr>
          <w:p w14:paraId="7F89D9CD" w14:textId="77777777" w:rsidR="00AF604E" w:rsidRPr="000E1D61" w:rsidRDefault="00AF604E" w:rsidP="00AF604E">
            <w:pPr>
              <w:tabs>
                <w:tab w:val="left" w:pos="1340"/>
              </w:tabs>
              <w:jc w:val="center"/>
              <w:rPr>
                <w:rFonts w:eastAsia="Times New Roman" w:cs="Arial"/>
                <w:color w:val="000000"/>
                <w:vertAlign w:val="superscript"/>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3</w:t>
            </w:r>
            <w:r w:rsidRPr="000E1D61">
              <w:rPr>
                <w:rFonts w:eastAsia="Times New Roman" w:cs="Arial"/>
                <w:color w:val="000000"/>
                <w:vertAlign w:val="superscript"/>
                <w:lang w:eastAsia="ru-RU"/>
              </w:rPr>
              <w:t>1</w:t>
            </w:r>
          </w:p>
        </w:tc>
        <w:tc>
          <w:tcPr>
            <w:tcW w:w="1134" w:type="dxa"/>
          </w:tcPr>
          <w:p w14:paraId="6675929E"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180</w:t>
            </w:r>
          </w:p>
        </w:tc>
        <w:tc>
          <w:tcPr>
            <w:tcW w:w="851" w:type="dxa"/>
          </w:tcPr>
          <w:p w14:paraId="4786AF0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300</w:t>
            </w:r>
          </w:p>
        </w:tc>
        <w:tc>
          <w:tcPr>
            <w:tcW w:w="10914" w:type="dxa"/>
          </w:tcPr>
          <w:p w14:paraId="14F6AF5D"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з/серые, листоватые, с прослоями алевролитов, наличие прослоев песчаников</w:t>
            </w:r>
          </w:p>
        </w:tc>
      </w:tr>
      <w:tr w:rsidR="00AF604E" w:rsidRPr="000E1D61" w14:paraId="54AAC1CE" w14:textId="77777777" w:rsidTr="00AF604E">
        <w:trPr>
          <w:trHeight w:val="708"/>
        </w:trPr>
        <w:tc>
          <w:tcPr>
            <w:tcW w:w="1838" w:type="dxa"/>
          </w:tcPr>
          <w:p w14:paraId="0F316A7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2</w:t>
            </w:r>
          </w:p>
        </w:tc>
        <w:tc>
          <w:tcPr>
            <w:tcW w:w="1134" w:type="dxa"/>
          </w:tcPr>
          <w:p w14:paraId="75CF415B"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300</w:t>
            </w:r>
          </w:p>
        </w:tc>
        <w:tc>
          <w:tcPr>
            <w:tcW w:w="851" w:type="dxa"/>
          </w:tcPr>
          <w:p w14:paraId="2B0B3B3E"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500</w:t>
            </w:r>
          </w:p>
        </w:tc>
        <w:tc>
          <w:tcPr>
            <w:tcW w:w="10914" w:type="dxa"/>
          </w:tcPr>
          <w:p w14:paraId="68EC84AD"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 xml:space="preserve">Глины з/серые </w:t>
            </w:r>
            <w:proofErr w:type="spellStart"/>
            <w:r w:rsidRPr="000E1D61">
              <w:rPr>
                <w:rFonts w:eastAsia="Times New Roman" w:cs="Arial"/>
                <w:color w:val="000000"/>
                <w:lang w:eastAsia="ru-RU"/>
              </w:rPr>
              <w:t>диатомитовые</w:t>
            </w:r>
            <w:proofErr w:type="spellEnd"/>
            <w:r w:rsidRPr="000E1D61">
              <w:rPr>
                <w:rFonts w:eastAsia="Times New Roman" w:cs="Arial"/>
                <w:color w:val="000000"/>
                <w:lang w:eastAsia="ru-RU"/>
              </w:rPr>
              <w:t xml:space="preserve">, </w:t>
            </w:r>
            <w:proofErr w:type="spellStart"/>
            <w:r w:rsidRPr="000E1D61">
              <w:rPr>
                <w:rFonts w:eastAsia="Times New Roman" w:cs="Arial"/>
                <w:color w:val="000000"/>
                <w:lang w:eastAsia="ru-RU"/>
              </w:rPr>
              <w:t>алевритистые</w:t>
            </w:r>
            <w:proofErr w:type="spellEnd"/>
            <w:r w:rsidRPr="000E1D61">
              <w:rPr>
                <w:rFonts w:eastAsia="Times New Roman" w:cs="Arial"/>
                <w:color w:val="000000"/>
                <w:lang w:eastAsia="ru-RU"/>
              </w:rPr>
              <w:t xml:space="preserve">, иногда </w:t>
            </w:r>
            <w:proofErr w:type="spellStart"/>
            <w:r w:rsidRPr="000E1D61">
              <w:rPr>
                <w:rFonts w:eastAsia="Times New Roman" w:cs="Arial"/>
                <w:color w:val="000000"/>
                <w:lang w:eastAsia="ru-RU"/>
              </w:rPr>
              <w:t>опоковидные</w:t>
            </w:r>
            <w:proofErr w:type="spellEnd"/>
            <w:r w:rsidRPr="000E1D61">
              <w:rPr>
                <w:rFonts w:eastAsia="Times New Roman" w:cs="Arial"/>
                <w:color w:val="000000"/>
                <w:lang w:eastAsia="ru-RU"/>
              </w:rPr>
              <w:t>; диатомиты с/серые; опоки серые, с/серые; глины с прослоями кварц-глауконитового песка</w:t>
            </w:r>
          </w:p>
        </w:tc>
      </w:tr>
      <w:tr w:rsidR="00AF604E" w:rsidRPr="000E1D61" w14:paraId="1216E985" w14:textId="77777777" w:rsidTr="00AF604E">
        <w:trPr>
          <w:trHeight w:val="462"/>
        </w:trPr>
        <w:tc>
          <w:tcPr>
            <w:tcW w:w="1838" w:type="dxa"/>
          </w:tcPr>
          <w:p w14:paraId="35D9D753"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strike/>
                <w:color w:val="000000"/>
                <w:lang w:eastAsia="ru-RU"/>
              </w:rPr>
              <w:t>Р</w:t>
            </w:r>
            <w:r w:rsidRPr="000E1D61">
              <w:rPr>
                <w:rFonts w:eastAsia="Times New Roman" w:cs="Arial"/>
                <w:color w:val="000000"/>
                <w:vertAlign w:val="subscript"/>
                <w:lang w:eastAsia="ru-RU"/>
              </w:rPr>
              <w:t>1</w:t>
            </w:r>
          </w:p>
        </w:tc>
        <w:tc>
          <w:tcPr>
            <w:tcW w:w="1134" w:type="dxa"/>
          </w:tcPr>
          <w:p w14:paraId="01265CAE"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500</w:t>
            </w:r>
          </w:p>
        </w:tc>
        <w:tc>
          <w:tcPr>
            <w:tcW w:w="851" w:type="dxa"/>
          </w:tcPr>
          <w:p w14:paraId="37BE244D"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640</w:t>
            </w:r>
          </w:p>
        </w:tc>
        <w:tc>
          <w:tcPr>
            <w:tcW w:w="10914" w:type="dxa"/>
          </w:tcPr>
          <w:p w14:paraId="14837472"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т/серые с мелкими линзами алевролитов и песчаников, с редкими линзами сидеритов</w:t>
            </w:r>
          </w:p>
        </w:tc>
      </w:tr>
      <w:tr w:rsidR="00AF604E" w:rsidRPr="000E1D61" w14:paraId="1F8AF172" w14:textId="77777777" w:rsidTr="00AF604E">
        <w:trPr>
          <w:trHeight w:val="462"/>
        </w:trPr>
        <w:tc>
          <w:tcPr>
            <w:tcW w:w="1838" w:type="dxa"/>
          </w:tcPr>
          <w:p w14:paraId="14095E53"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2</w:t>
            </w:r>
          </w:p>
        </w:tc>
        <w:tc>
          <w:tcPr>
            <w:tcW w:w="1134" w:type="dxa"/>
          </w:tcPr>
          <w:p w14:paraId="467442C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640</w:t>
            </w:r>
          </w:p>
        </w:tc>
        <w:tc>
          <w:tcPr>
            <w:tcW w:w="851" w:type="dxa"/>
          </w:tcPr>
          <w:p w14:paraId="7533E2ED"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690</w:t>
            </w:r>
          </w:p>
        </w:tc>
        <w:tc>
          <w:tcPr>
            <w:tcW w:w="10914" w:type="dxa"/>
          </w:tcPr>
          <w:p w14:paraId="6295953B"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 xml:space="preserve">Глины з/серые известковистые, иногда </w:t>
            </w:r>
            <w:proofErr w:type="spellStart"/>
            <w:r w:rsidRPr="000E1D61">
              <w:rPr>
                <w:rFonts w:eastAsia="Times New Roman" w:cs="Arial"/>
                <w:color w:val="000000"/>
                <w:lang w:eastAsia="ru-RU"/>
              </w:rPr>
              <w:t>опоковидные</w:t>
            </w:r>
            <w:proofErr w:type="spellEnd"/>
            <w:r w:rsidRPr="000E1D61">
              <w:rPr>
                <w:rFonts w:eastAsia="Times New Roman" w:cs="Arial"/>
                <w:color w:val="000000"/>
                <w:lang w:eastAsia="ru-RU"/>
              </w:rPr>
              <w:t xml:space="preserve">, </w:t>
            </w:r>
            <w:proofErr w:type="spellStart"/>
            <w:r w:rsidRPr="000E1D61">
              <w:rPr>
                <w:rFonts w:eastAsia="Times New Roman" w:cs="Arial"/>
                <w:color w:val="000000"/>
                <w:lang w:eastAsia="ru-RU"/>
              </w:rPr>
              <w:t>алевритистые</w:t>
            </w:r>
            <w:proofErr w:type="spellEnd"/>
          </w:p>
        </w:tc>
      </w:tr>
      <w:tr w:rsidR="00AF604E" w:rsidRPr="000E1D61" w14:paraId="5B0CC0E3" w14:textId="77777777" w:rsidTr="00AF604E">
        <w:trPr>
          <w:trHeight w:val="231"/>
        </w:trPr>
        <w:tc>
          <w:tcPr>
            <w:tcW w:w="1838" w:type="dxa"/>
          </w:tcPr>
          <w:p w14:paraId="305D634E"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2</w:t>
            </w: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09B7665B"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690</w:t>
            </w:r>
          </w:p>
        </w:tc>
        <w:tc>
          <w:tcPr>
            <w:tcW w:w="851" w:type="dxa"/>
          </w:tcPr>
          <w:p w14:paraId="5BDE5B51"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940</w:t>
            </w:r>
          </w:p>
        </w:tc>
        <w:tc>
          <w:tcPr>
            <w:tcW w:w="10914" w:type="dxa"/>
          </w:tcPr>
          <w:p w14:paraId="7C621D58"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 xml:space="preserve">Глины серые, </w:t>
            </w:r>
            <w:proofErr w:type="spellStart"/>
            <w:r w:rsidRPr="000E1D61">
              <w:rPr>
                <w:rFonts w:eastAsia="Times New Roman" w:cs="Arial"/>
                <w:color w:val="000000"/>
                <w:lang w:eastAsia="ru-RU"/>
              </w:rPr>
              <w:t>опоковидные</w:t>
            </w:r>
            <w:proofErr w:type="spellEnd"/>
            <w:r w:rsidRPr="000E1D61">
              <w:rPr>
                <w:rFonts w:eastAsia="Times New Roman" w:cs="Arial"/>
                <w:color w:val="000000"/>
                <w:lang w:eastAsia="ru-RU"/>
              </w:rPr>
              <w:t>; опоки серые, глины и аргиллиты</w:t>
            </w:r>
          </w:p>
        </w:tc>
      </w:tr>
      <w:tr w:rsidR="00AF604E" w:rsidRPr="000E1D61" w14:paraId="366E4CD7" w14:textId="77777777" w:rsidTr="00AF604E">
        <w:trPr>
          <w:trHeight w:val="477"/>
        </w:trPr>
        <w:tc>
          <w:tcPr>
            <w:tcW w:w="1838" w:type="dxa"/>
          </w:tcPr>
          <w:p w14:paraId="1350B17D"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19B5C6E7"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940</w:t>
            </w:r>
          </w:p>
        </w:tc>
        <w:tc>
          <w:tcPr>
            <w:tcW w:w="851" w:type="dxa"/>
          </w:tcPr>
          <w:p w14:paraId="6D9C5220"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960</w:t>
            </w:r>
          </w:p>
        </w:tc>
        <w:tc>
          <w:tcPr>
            <w:tcW w:w="10914" w:type="dxa"/>
          </w:tcPr>
          <w:p w14:paraId="21077709"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серые с единичными прослойками алевролитов, реже глауконитовых песчаников</w:t>
            </w:r>
          </w:p>
        </w:tc>
      </w:tr>
      <w:tr w:rsidR="00AF604E" w:rsidRPr="000E1D61" w14:paraId="3C206A78" w14:textId="77777777" w:rsidTr="00AF604E">
        <w:trPr>
          <w:trHeight w:val="462"/>
        </w:trPr>
        <w:tc>
          <w:tcPr>
            <w:tcW w:w="1838" w:type="dxa"/>
          </w:tcPr>
          <w:p w14:paraId="4086B344"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0A980568"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960</w:t>
            </w:r>
          </w:p>
        </w:tc>
        <w:tc>
          <w:tcPr>
            <w:tcW w:w="851" w:type="dxa"/>
          </w:tcPr>
          <w:p w14:paraId="0514281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1220</w:t>
            </w:r>
          </w:p>
        </w:tc>
        <w:tc>
          <w:tcPr>
            <w:tcW w:w="10914" w:type="dxa"/>
          </w:tcPr>
          <w:p w14:paraId="7153EFB8" w14:textId="77777777" w:rsidR="00AF604E" w:rsidRPr="000E1D61" w:rsidRDefault="00AF604E" w:rsidP="00AF604E">
            <w:pPr>
              <w:tabs>
                <w:tab w:val="left" w:pos="1340"/>
              </w:tabs>
              <w:jc w:val="both"/>
              <w:rPr>
                <w:rFonts w:eastAsia="Times New Roman" w:cs="Arial"/>
                <w:color w:val="000000"/>
                <w:lang w:eastAsia="ru-RU"/>
              </w:rPr>
            </w:pPr>
            <w:proofErr w:type="spellStart"/>
            <w:r w:rsidRPr="000E1D61">
              <w:rPr>
                <w:rFonts w:eastAsia="Times New Roman" w:cs="Arial"/>
                <w:color w:val="000000"/>
                <w:lang w:eastAsia="ru-RU"/>
              </w:rPr>
              <w:t>Алевролито</w:t>
            </w:r>
            <w:proofErr w:type="spellEnd"/>
            <w:r w:rsidRPr="000E1D61">
              <w:rPr>
                <w:rFonts w:eastAsia="Times New Roman" w:cs="Arial"/>
                <w:color w:val="000000"/>
                <w:lang w:eastAsia="ru-RU"/>
              </w:rPr>
              <w:t>-песчаная (верхняя) и глинисто-алевролитовая (нижняя) пачки</w:t>
            </w:r>
          </w:p>
        </w:tc>
      </w:tr>
      <w:tr w:rsidR="00AF604E" w:rsidRPr="000E1D61" w14:paraId="77465854" w14:textId="77777777" w:rsidTr="00AF604E">
        <w:trPr>
          <w:trHeight w:val="708"/>
        </w:trPr>
        <w:tc>
          <w:tcPr>
            <w:tcW w:w="1838" w:type="dxa"/>
          </w:tcPr>
          <w:p w14:paraId="42A1448D"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3FCFAF96"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1220</w:t>
            </w:r>
          </w:p>
        </w:tc>
        <w:tc>
          <w:tcPr>
            <w:tcW w:w="851" w:type="dxa"/>
          </w:tcPr>
          <w:p w14:paraId="1D8FE995"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1440</w:t>
            </w:r>
          </w:p>
        </w:tc>
        <w:tc>
          <w:tcPr>
            <w:tcW w:w="10914" w:type="dxa"/>
          </w:tcPr>
          <w:p w14:paraId="3500B5AC"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Верхняя пачка - чередование песчаников, алевролитов и глин. Нижняя пачка – аргиллиты с тонкими прослоями алевролитов, сидеритов.</w:t>
            </w:r>
          </w:p>
        </w:tc>
      </w:tr>
      <w:tr w:rsidR="00AF604E" w:rsidRPr="000E1D61" w14:paraId="49160638" w14:textId="77777777" w:rsidTr="00AF604E">
        <w:trPr>
          <w:trHeight w:val="231"/>
        </w:trPr>
        <w:tc>
          <w:tcPr>
            <w:tcW w:w="1838" w:type="dxa"/>
          </w:tcPr>
          <w:p w14:paraId="60B78E57"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7CDC9B4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1440</w:t>
            </w:r>
          </w:p>
        </w:tc>
        <w:tc>
          <w:tcPr>
            <w:tcW w:w="851" w:type="dxa"/>
          </w:tcPr>
          <w:p w14:paraId="363F21A2"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1740</w:t>
            </w:r>
          </w:p>
        </w:tc>
        <w:tc>
          <w:tcPr>
            <w:tcW w:w="10914" w:type="dxa"/>
          </w:tcPr>
          <w:p w14:paraId="2EFA081D" w14:textId="77777777" w:rsidR="00AF604E" w:rsidRPr="000E1D61" w:rsidRDefault="00AF604E" w:rsidP="00AF604E">
            <w:pPr>
              <w:tabs>
                <w:tab w:val="left" w:pos="1340"/>
              </w:tabs>
              <w:jc w:val="both"/>
              <w:rPr>
                <w:rFonts w:eastAsia="Times New Roman" w:cs="Arial"/>
                <w:color w:val="000000"/>
                <w:lang w:eastAsia="ru-RU"/>
              </w:rPr>
            </w:pPr>
            <w:proofErr w:type="spellStart"/>
            <w:r w:rsidRPr="000E1D61">
              <w:rPr>
                <w:rFonts w:eastAsia="Times New Roman" w:cs="Arial"/>
                <w:color w:val="000000"/>
                <w:lang w:eastAsia="ru-RU"/>
              </w:rPr>
              <w:t>Переслаивание</w:t>
            </w:r>
            <w:proofErr w:type="spellEnd"/>
            <w:r w:rsidRPr="000E1D61">
              <w:rPr>
                <w:rFonts w:eastAsia="Times New Roman" w:cs="Arial"/>
                <w:color w:val="000000"/>
                <w:lang w:eastAsia="ru-RU"/>
              </w:rPr>
              <w:t xml:space="preserve"> песчаников, алевролитов, аргиллитов и глин. </w:t>
            </w:r>
          </w:p>
        </w:tc>
      </w:tr>
      <w:tr w:rsidR="00AF604E" w:rsidRPr="000E1D61" w14:paraId="7BFC920B" w14:textId="77777777" w:rsidTr="00AF604E">
        <w:trPr>
          <w:trHeight w:val="231"/>
        </w:trPr>
        <w:tc>
          <w:tcPr>
            <w:tcW w:w="1838" w:type="dxa"/>
          </w:tcPr>
          <w:p w14:paraId="6CF96955"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374ADDA9"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1740</w:t>
            </w:r>
          </w:p>
        </w:tc>
        <w:tc>
          <w:tcPr>
            <w:tcW w:w="851" w:type="dxa"/>
          </w:tcPr>
          <w:p w14:paraId="4E2678EE"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1800</w:t>
            </w:r>
          </w:p>
        </w:tc>
        <w:tc>
          <w:tcPr>
            <w:tcW w:w="10914" w:type="dxa"/>
          </w:tcPr>
          <w:p w14:paraId="34FA28D0"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алевролиты и алевриты.</w:t>
            </w:r>
          </w:p>
        </w:tc>
      </w:tr>
      <w:tr w:rsidR="00AF604E" w:rsidRPr="000E1D61" w14:paraId="69C8B58F" w14:textId="77777777" w:rsidTr="00AF604E">
        <w:trPr>
          <w:trHeight w:val="231"/>
        </w:trPr>
        <w:tc>
          <w:tcPr>
            <w:tcW w:w="1838" w:type="dxa"/>
          </w:tcPr>
          <w:p w14:paraId="237BB213"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К</w:t>
            </w:r>
            <w:r w:rsidRPr="000E1D61">
              <w:rPr>
                <w:rFonts w:eastAsia="Times New Roman" w:cs="Arial"/>
                <w:color w:val="000000"/>
                <w:vertAlign w:val="subscript"/>
                <w:lang w:eastAsia="ru-RU"/>
              </w:rPr>
              <w:t>1</w:t>
            </w:r>
          </w:p>
        </w:tc>
        <w:tc>
          <w:tcPr>
            <w:tcW w:w="1134" w:type="dxa"/>
          </w:tcPr>
          <w:p w14:paraId="5B6B42F7"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1800</w:t>
            </w:r>
          </w:p>
        </w:tc>
        <w:tc>
          <w:tcPr>
            <w:tcW w:w="851" w:type="dxa"/>
          </w:tcPr>
          <w:p w14:paraId="3CF4E32F"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2250</w:t>
            </w:r>
          </w:p>
        </w:tc>
        <w:tc>
          <w:tcPr>
            <w:tcW w:w="10914" w:type="dxa"/>
          </w:tcPr>
          <w:p w14:paraId="19BC59AB"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Глины с прослоями алевролитов, мелкозернистых песчаников</w:t>
            </w:r>
          </w:p>
        </w:tc>
      </w:tr>
      <w:tr w:rsidR="00AF604E" w:rsidRPr="000E1D61" w14:paraId="06099D78" w14:textId="77777777" w:rsidTr="00AF604E">
        <w:trPr>
          <w:trHeight w:val="231"/>
        </w:trPr>
        <w:tc>
          <w:tcPr>
            <w:tcW w:w="1838" w:type="dxa"/>
          </w:tcPr>
          <w:p w14:paraId="53EA10E1"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val="en-US" w:eastAsia="ru-RU"/>
              </w:rPr>
              <w:t>J</w:t>
            </w:r>
            <w:r w:rsidRPr="000E1D61">
              <w:rPr>
                <w:rFonts w:eastAsia="Times New Roman" w:cs="Arial"/>
                <w:color w:val="000000"/>
                <w:vertAlign w:val="subscript"/>
                <w:lang w:eastAsia="ru-RU"/>
              </w:rPr>
              <w:t>3</w:t>
            </w:r>
          </w:p>
        </w:tc>
        <w:tc>
          <w:tcPr>
            <w:tcW w:w="1134" w:type="dxa"/>
          </w:tcPr>
          <w:p w14:paraId="55967116"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2250</w:t>
            </w:r>
          </w:p>
        </w:tc>
        <w:tc>
          <w:tcPr>
            <w:tcW w:w="851" w:type="dxa"/>
          </w:tcPr>
          <w:p w14:paraId="077D41AC"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2265</w:t>
            </w:r>
          </w:p>
        </w:tc>
        <w:tc>
          <w:tcPr>
            <w:tcW w:w="10914" w:type="dxa"/>
          </w:tcPr>
          <w:p w14:paraId="6B4D0D71"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Аргиллиты плитчатые, массивные</w:t>
            </w:r>
          </w:p>
        </w:tc>
      </w:tr>
      <w:tr w:rsidR="00AF604E" w:rsidRPr="000E1D61" w14:paraId="362889E5" w14:textId="77777777" w:rsidTr="00AF604E">
        <w:trPr>
          <w:trHeight w:val="462"/>
        </w:trPr>
        <w:tc>
          <w:tcPr>
            <w:tcW w:w="1838" w:type="dxa"/>
          </w:tcPr>
          <w:p w14:paraId="39EAA9FC"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val="en-US" w:eastAsia="ru-RU"/>
              </w:rPr>
              <w:t>J</w:t>
            </w:r>
            <w:r w:rsidRPr="000E1D61">
              <w:rPr>
                <w:rFonts w:eastAsia="Times New Roman" w:cs="Arial"/>
                <w:color w:val="000000"/>
                <w:vertAlign w:val="subscript"/>
                <w:lang w:eastAsia="ru-RU"/>
              </w:rPr>
              <w:t>3</w:t>
            </w:r>
          </w:p>
        </w:tc>
        <w:tc>
          <w:tcPr>
            <w:tcW w:w="1134" w:type="dxa"/>
          </w:tcPr>
          <w:p w14:paraId="7A87F485"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2265</w:t>
            </w:r>
          </w:p>
        </w:tc>
        <w:tc>
          <w:tcPr>
            <w:tcW w:w="851" w:type="dxa"/>
          </w:tcPr>
          <w:p w14:paraId="4CBC9990" w14:textId="77777777" w:rsidR="00AF604E" w:rsidRPr="000E1D61" w:rsidRDefault="00AF604E" w:rsidP="00AF604E">
            <w:pPr>
              <w:tabs>
                <w:tab w:val="left" w:pos="1340"/>
              </w:tabs>
              <w:jc w:val="center"/>
              <w:rPr>
                <w:rFonts w:eastAsia="Times New Roman" w:cs="Arial"/>
                <w:color w:val="000000"/>
                <w:lang w:eastAsia="ru-RU"/>
              </w:rPr>
            </w:pPr>
            <w:r w:rsidRPr="000E1D61">
              <w:rPr>
                <w:rFonts w:eastAsia="Times New Roman" w:cs="Arial"/>
                <w:color w:val="000000"/>
                <w:lang w:eastAsia="ru-RU"/>
              </w:rPr>
              <w:t>2285</w:t>
            </w:r>
          </w:p>
        </w:tc>
        <w:tc>
          <w:tcPr>
            <w:tcW w:w="10914" w:type="dxa"/>
          </w:tcPr>
          <w:p w14:paraId="7A5BFDE7" w14:textId="77777777" w:rsidR="00AF604E" w:rsidRPr="000E1D61" w:rsidRDefault="00AF604E" w:rsidP="00AF604E">
            <w:pPr>
              <w:tabs>
                <w:tab w:val="left" w:pos="1340"/>
              </w:tabs>
              <w:jc w:val="both"/>
              <w:rPr>
                <w:rFonts w:eastAsia="Times New Roman" w:cs="Arial"/>
                <w:color w:val="000000"/>
                <w:lang w:eastAsia="ru-RU"/>
              </w:rPr>
            </w:pPr>
            <w:r w:rsidRPr="000E1D61">
              <w:rPr>
                <w:rFonts w:eastAsia="Times New Roman" w:cs="Arial"/>
                <w:color w:val="000000"/>
                <w:lang w:eastAsia="ru-RU"/>
              </w:rPr>
              <w:t>Аргиллиты с линзовидно-волнистой слоистостью</w:t>
            </w:r>
          </w:p>
        </w:tc>
      </w:tr>
    </w:tbl>
    <w:p w14:paraId="4C3EDD26" w14:textId="77777777" w:rsidR="00AF604E" w:rsidRDefault="00AF604E" w:rsidP="00AF604E"/>
    <w:p w14:paraId="22B6D52C" w14:textId="77777777" w:rsidR="00AF604E" w:rsidRDefault="00AF604E" w:rsidP="00AF604E">
      <w:pPr>
        <w:ind w:firstLine="709"/>
        <w:outlineLvl w:val="2"/>
        <w:rPr>
          <w:rFonts w:eastAsia="Times New Roman" w:cs="Arial"/>
          <w:color w:val="000000"/>
          <w:lang w:eastAsia="ru-RU"/>
        </w:rPr>
      </w:pPr>
      <w:r>
        <w:rPr>
          <w:rFonts w:eastAsia="Times New Roman" w:cs="Arial"/>
          <w:color w:val="000000"/>
          <w:lang w:eastAsia="ru-RU"/>
        </w:rPr>
        <w:t xml:space="preserve">Таблица №2. </w:t>
      </w:r>
      <w:r w:rsidRPr="00EF056B">
        <w:rPr>
          <w:rFonts w:eastAsia="Times New Roman" w:cs="Arial"/>
          <w:color w:val="000000"/>
          <w:lang w:eastAsia="ru-RU"/>
        </w:rPr>
        <w:t xml:space="preserve">Зимнее м/р, Западно-Зимнее им. Жагрина, м-е </w:t>
      </w:r>
      <w:proofErr w:type="spellStart"/>
      <w:r w:rsidRPr="00EF056B">
        <w:rPr>
          <w:rFonts w:eastAsia="Times New Roman" w:cs="Arial"/>
          <w:color w:val="000000"/>
          <w:lang w:eastAsia="ru-RU"/>
        </w:rPr>
        <w:t>Вайское</w:t>
      </w:r>
      <w:proofErr w:type="spellEnd"/>
      <w:r w:rsidRPr="00EF056B">
        <w:rPr>
          <w:rFonts w:eastAsia="Times New Roman" w:cs="Arial"/>
          <w:color w:val="000000"/>
          <w:lang w:eastAsia="ru-RU"/>
        </w:rPr>
        <w:t>, м-е Северо-</w:t>
      </w:r>
      <w:proofErr w:type="spellStart"/>
      <w:r w:rsidRPr="00EF056B">
        <w:rPr>
          <w:rFonts w:eastAsia="Times New Roman" w:cs="Arial"/>
          <w:color w:val="000000"/>
          <w:lang w:eastAsia="ru-RU"/>
        </w:rPr>
        <w:t>Вайское</w:t>
      </w:r>
      <w:proofErr w:type="spellEnd"/>
    </w:p>
    <w:p w14:paraId="5B1CAEB5" w14:textId="77777777" w:rsidR="00AF604E" w:rsidRPr="00D46C05" w:rsidRDefault="00AF604E" w:rsidP="00AF604E">
      <w:pPr>
        <w:ind w:firstLine="709"/>
        <w:outlineLvl w:val="2"/>
        <w:rPr>
          <w:rFonts w:eastAsia="Times New Roman" w:cs="Arial"/>
          <w:color w:val="000000"/>
          <w:lang w:eastAsia="ru-RU"/>
        </w:rPr>
      </w:pPr>
    </w:p>
    <w:tbl>
      <w:tblPr>
        <w:tblW w:w="9435" w:type="dxa"/>
        <w:jc w:val="center"/>
        <w:tblLayout w:type="fixed"/>
        <w:tblLook w:val="0000" w:firstRow="0" w:lastRow="0" w:firstColumn="0" w:lastColumn="0" w:noHBand="0" w:noVBand="0"/>
      </w:tblPr>
      <w:tblGrid>
        <w:gridCol w:w="1260"/>
        <w:gridCol w:w="1134"/>
        <w:gridCol w:w="2646"/>
        <w:gridCol w:w="1167"/>
        <w:gridCol w:w="769"/>
        <w:gridCol w:w="841"/>
        <w:gridCol w:w="1618"/>
      </w:tblGrid>
      <w:tr w:rsidR="00AF604E" w:rsidRPr="001142DD" w14:paraId="2346285A" w14:textId="77777777" w:rsidTr="00AF604E">
        <w:trPr>
          <w:jc w:val="center"/>
        </w:trPr>
        <w:tc>
          <w:tcPr>
            <w:tcW w:w="2394" w:type="dxa"/>
            <w:gridSpan w:val="2"/>
            <w:tcBorders>
              <w:top w:val="single" w:sz="6" w:space="0" w:color="auto"/>
              <w:left w:val="single" w:sz="6" w:space="0" w:color="auto"/>
              <w:bottom w:val="single" w:sz="6" w:space="0" w:color="auto"/>
            </w:tcBorders>
          </w:tcPr>
          <w:p w14:paraId="766738A8" w14:textId="77777777" w:rsidR="00AF604E" w:rsidRPr="001142DD" w:rsidRDefault="00AF604E" w:rsidP="00AF604E">
            <w:pPr>
              <w:jc w:val="center"/>
              <w:rPr>
                <w:rFonts w:ascii="Century Gothic" w:hAnsi="Century Gothic"/>
                <w:sz w:val="20"/>
              </w:rPr>
            </w:pPr>
            <w:r w:rsidRPr="001142DD">
              <w:rPr>
                <w:rFonts w:ascii="Century Gothic" w:hAnsi="Century Gothic"/>
                <w:sz w:val="20"/>
              </w:rPr>
              <w:t xml:space="preserve">Глубина </w:t>
            </w:r>
          </w:p>
          <w:p w14:paraId="70F57C3D" w14:textId="77777777" w:rsidR="00AF604E" w:rsidRPr="001142DD" w:rsidRDefault="00AF604E" w:rsidP="00AF604E">
            <w:pPr>
              <w:jc w:val="center"/>
              <w:rPr>
                <w:rFonts w:ascii="Century Gothic" w:hAnsi="Century Gothic"/>
                <w:sz w:val="20"/>
              </w:rPr>
            </w:pPr>
            <w:r w:rsidRPr="001142DD">
              <w:rPr>
                <w:rFonts w:ascii="Century Gothic" w:hAnsi="Century Gothic"/>
                <w:sz w:val="20"/>
              </w:rPr>
              <w:t>залегания, м</w:t>
            </w:r>
          </w:p>
        </w:tc>
        <w:tc>
          <w:tcPr>
            <w:tcW w:w="3813" w:type="dxa"/>
            <w:gridSpan w:val="2"/>
            <w:tcBorders>
              <w:top w:val="single" w:sz="6" w:space="0" w:color="auto"/>
              <w:left w:val="single" w:sz="6" w:space="0" w:color="auto"/>
              <w:bottom w:val="single" w:sz="6" w:space="0" w:color="auto"/>
              <w:right w:val="single" w:sz="6" w:space="0" w:color="auto"/>
            </w:tcBorders>
          </w:tcPr>
          <w:p w14:paraId="14AC3011" w14:textId="77777777" w:rsidR="00AF604E" w:rsidRPr="001142DD" w:rsidRDefault="00AF604E" w:rsidP="00AF604E">
            <w:pPr>
              <w:jc w:val="center"/>
              <w:rPr>
                <w:rFonts w:ascii="Century Gothic" w:hAnsi="Century Gothic"/>
                <w:sz w:val="20"/>
              </w:rPr>
            </w:pPr>
            <w:r w:rsidRPr="001142DD">
              <w:rPr>
                <w:rFonts w:ascii="Century Gothic" w:hAnsi="Century Gothic"/>
                <w:sz w:val="20"/>
              </w:rPr>
              <w:t xml:space="preserve">Стратиграфическое </w:t>
            </w:r>
          </w:p>
          <w:p w14:paraId="2CBCB20D" w14:textId="77777777" w:rsidR="00AF604E" w:rsidRPr="001142DD" w:rsidRDefault="00AF604E" w:rsidP="00AF604E">
            <w:pPr>
              <w:jc w:val="center"/>
              <w:rPr>
                <w:rFonts w:ascii="Century Gothic" w:hAnsi="Century Gothic"/>
                <w:sz w:val="20"/>
              </w:rPr>
            </w:pPr>
            <w:r w:rsidRPr="001142DD">
              <w:rPr>
                <w:rFonts w:ascii="Century Gothic" w:hAnsi="Century Gothic"/>
                <w:sz w:val="20"/>
              </w:rPr>
              <w:t>подразделение</w:t>
            </w:r>
          </w:p>
        </w:tc>
        <w:tc>
          <w:tcPr>
            <w:tcW w:w="1610" w:type="dxa"/>
            <w:gridSpan w:val="2"/>
            <w:vMerge w:val="restart"/>
            <w:tcBorders>
              <w:top w:val="single" w:sz="6" w:space="0" w:color="auto"/>
              <w:left w:val="nil"/>
            </w:tcBorders>
          </w:tcPr>
          <w:p w14:paraId="5E076733" w14:textId="77777777" w:rsidR="00AF604E" w:rsidRPr="001142DD" w:rsidRDefault="00AF604E" w:rsidP="00AF604E">
            <w:pPr>
              <w:jc w:val="center"/>
              <w:rPr>
                <w:rFonts w:ascii="Century Gothic" w:hAnsi="Century Gothic"/>
                <w:sz w:val="20"/>
              </w:rPr>
            </w:pPr>
            <w:r w:rsidRPr="001142DD">
              <w:rPr>
                <w:rFonts w:ascii="Century Gothic" w:hAnsi="Century Gothic"/>
                <w:sz w:val="20"/>
              </w:rPr>
              <w:t>Элементы залегания (падения) пластов по подошве</w:t>
            </w:r>
          </w:p>
        </w:tc>
        <w:tc>
          <w:tcPr>
            <w:tcW w:w="1618" w:type="dxa"/>
            <w:vMerge w:val="restart"/>
            <w:tcBorders>
              <w:top w:val="single" w:sz="6" w:space="0" w:color="auto"/>
              <w:left w:val="single" w:sz="6" w:space="0" w:color="auto"/>
              <w:right w:val="single" w:sz="6" w:space="0" w:color="auto"/>
            </w:tcBorders>
          </w:tcPr>
          <w:p w14:paraId="5D0EFE7F" w14:textId="77777777" w:rsidR="00AF604E" w:rsidRPr="001142DD" w:rsidRDefault="00AF604E" w:rsidP="00AF604E">
            <w:pPr>
              <w:jc w:val="center"/>
              <w:rPr>
                <w:rFonts w:ascii="Century Gothic" w:hAnsi="Century Gothic"/>
                <w:sz w:val="20"/>
              </w:rPr>
            </w:pPr>
            <w:proofErr w:type="spellStart"/>
            <w:r w:rsidRPr="001142DD">
              <w:rPr>
                <w:rFonts w:ascii="Century Gothic" w:hAnsi="Century Gothic"/>
                <w:sz w:val="20"/>
              </w:rPr>
              <w:t>Коэффи-циент</w:t>
            </w:r>
            <w:proofErr w:type="spellEnd"/>
            <w:r w:rsidRPr="001142DD">
              <w:rPr>
                <w:rFonts w:ascii="Century Gothic" w:hAnsi="Century Gothic"/>
                <w:sz w:val="20"/>
              </w:rPr>
              <w:t xml:space="preserve"> </w:t>
            </w:r>
            <w:proofErr w:type="spellStart"/>
            <w:r w:rsidRPr="001142DD">
              <w:rPr>
                <w:rFonts w:ascii="Century Gothic" w:hAnsi="Century Gothic"/>
                <w:sz w:val="20"/>
              </w:rPr>
              <w:t>кавернознос-ти</w:t>
            </w:r>
            <w:proofErr w:type="spellEnd"/>
            <w:r w:rsidRPr="001142DD">
              <w:rPr>
                <w:rFonts w:ascii="Century Gothic" w:hAnsi="Century Gothic"/>
                <w:sz w:val="20"/>
              </w:rPr>
              <w:t xml:space="preserve"> интервала (</w:t>
            </w:r>
            <w:proofErr w:type="spellStart"/>
            <w:r w:rsidRPr="001142DD">
              <w:rPr>
                <w:rFonts w:ascii="Century Gothic" w:hAnsi="Century Gothic"/>
                <w:sz w:val="20"/>
              </w:rPr>
              <w:t>средневзве-шенная</w:t>
            </w:r>
            <w:proofErr w:type="spellEnd"/>
            <w:r w:rsidRPr="001142DD">
              <w:rPr>
                <w:rFonts w:ascii="Century Gothic" w:hAnsi="Century Gothic"/>
                <w:sz w:val="20"/>
              </w:rPr>
              <w:t xml:space="preserve"> величина)</w:t>
            </w:r>
          </w:p>
        </w:tc>
      </w:tr>
      <w:tr w:rsidR="00AF604E" w:rsidRPr="001142DD" w14:paraId="506A9CBF" w14:textId="77777777" w:rsidTr="00AF604E">
        <w:trPr>
          <w:trHeight w:val="425"/>
          <w:jc w:val="center"/>
        </w:trPr>
        <w:tc>
          <w:tcPr>
            <w:tcW w:w="1260" w:type="dxa"/>
            <w:vMerge w:val="restart"/>
            <w:tcBorders>
              <w:left w:val="single" w:sz="6" w:space="0" w:color="auto"/>
              <w:right w:val="single" w:sz="6" w:space="0" w:color="auto"/>
            </w:tcBorders>
          </w:tcPr>
          <w:p w14:paraId="5586D2D8" w14:textId="77777777" w:rsidR="00AF604E" w:rsidRPr="001142DD" w:rsidRDefault="00AF604E" w:rsidP="00AF604E">
            <w:pPr>
              <w:jc w:val="center"/>
              <w:rPr>
                <w:rFonts w:ascii="Century Gothic" w:hAnsi="Century Gothic"/>
                <w:sz w:val="20"/>
              </w:rPr>
            </w:pPr>
          </w:p>
          <w:p w14:paraId="3053939E" w14:textId="77777777" w:rsidR="00AF604E" w:rsidRPr="001142DD" w:rsidRDefault="00AF604E" w:rsidP="00AF604E">
            <w:pPr>
              <w:ind w:left="-108" w:right="-108"/>
              <w:jc w:val="center"/>
              <w:rPr>
                <w:rFonts w:ascii="Century Gothic" w:hAnsi="Century Gothic"/>
                <w:sz w:val="20"/>
              </w:rPr>
            </w:pPr>
            <w:r w:rsidRPr="001142DD">
              <w:rPr>
                <w:rFonts w:ascii="Century Gothic" w:hAnsi="Century Gothic"/>
                <w:sz w:val="20"/>
              </w:rPr>
              <w:t>от</w:t>
            </w:r>
          </w:p>
          <w:p w14:paraId="1152E480" w14:textId="77777777" w:rsidR="00AF604E" w:rsidRPr="001142DD" w:rsidRDefault="00AF604E" w:rsidP="00AF604E">
            <w:pPr>
              <w:ind w:left="-108" w:right="-108"/>
              <w:jc w:val="center"/>
              <w:rPr>
                <w:rFonts w:ascii="Century Gothic" w:hAnsi="Century Gothic"/>
                <w:sz w:val="20"/>
              </w:rPr>
            </w:pPr>
            <w:r w:rsidRPr="001142DD">
              <w:rPr>
                <w:rFonts w:ascii="Century Gothic" w:hAnsi="Century Gothic"/>
                <w:sz w:val="20"/>
              </w:rPr>
              <w:t>(кровля)</w:t>
            </w:r>
          </w:p>
        </w:tc>
        <w:tc>
          <w:tcPr>
            <w:tcW w:w="1134" w:type="dxa"/>
            <w:vMerge w:val="restart"/>
            <w:tcBorders>
              <w:left w:val="nil"/>
            </w:tcBorders>
          </w:tcPr>
          <w:p w14:paraId="3414BCA5" w14:textId="77777777" w:rsidR="00AF604E" w:rsidRPr="001142DD" w:rsidRDefault="00AF604E" w:rsidP="00AF604E">
            <w:pPr>
              <w:jc w:val="center"/>
              <w:rPr>
                <w:rFonts w:ascii="Century Gothic" w:hAnsi="Century Gothic"/>
                <w:sz w:val="20"/>
              </w:rPr>
            </w:pPr>
          </w:p>
          <w:p w14:paraId="1A95DDFC" w14:textId="77777777" w:rsidR="00AF604E" w:rsidRPr="001142DD" w:rsidRDefault="00AF604E" w:rsidP="00AF604E">
            <w:pPr>
              <w:ind w:left="-108" w:right="-108"/>
              <w:jc w:val="center"/>
              <w:rPr>
                <w:rFonts w:ascii="Century Gothic" w:hAnsi="Century Gothic"/>
                <w:sz w:val="20"/>
              </w:rPr>
            </w:pPr>
            <w:r w:rsidRPr="001142DD">
              <w:rPr>
                <w:rFonts w:ascii="Century Gothic" w:hAnsi="Century Gothic"/>
                <w:sz w:val="20"/>
              </w:rPr>
              <w:t>до</w:t>
            </w:r>
          </w:p>
          <w:p w14:paraId="0271D070" w14:textId="77777777" w:rsidR="00AF604E" w:rsidRPr="001142DD" w:rsidRDefault="00AF604E" w:rsidP="00AF604E">
            <w:pPr>
              <w:ind w:left="-108" w:right="-108"/>
              <w:jc w:val="center"/>
              <w:rPr>
                <w:rFonts w:ascii="Century Gothic" w:hAnsi="Century Gothic"/>
                <w:sz w:val="20"/>
              </w:rPr>
            </w:pPr>
            <w:r w:rsidRPr="001142DD">
              <w:rPr>
                <w:rFonts w:ascii="Century Gothic" w:hAnsi="Century Gothic"/>
                <w:sz w:val="20"/>
              </w:rPr>
              <w:t>(подошва)</w:t>
            </w:r>
          </w:p>
        </w:tc>
        <w:tc>
          <w:tcPr>
            <w:tcW w:w="2646" w:type="dxa"/>
            <w:vMerge w:val="restart"/>
            <w:tcBorders>
              <w:left w:val="single" w:sz="6" w:space="0" w:color="auto"/>
              <w:right w:val="single" w:sz="6" w:space="0" w:color="auto"/>
            </w:tcBorders>
          </w:tcPr>
          <w:p w14:paraId="6355FB87" w14:textId="77777777" w:rsidR="00AF604E" w:rsidRPr="001142DD" w:rsidRDefault="00AF604E" w:rsidP="00AF604E">
            <w:pPr>
              <w:jc w:val="center"/>
              <w:rPr>
                <w:rFonts w:ascii="Century Gothic" w:hAnsi="Century Gothic"/>
                <w:sz w:val="20"/>
              </w:rPr>
            </w:pPr>
          </w:p>
          <w:p w14:paraId="749F55A4" w14:textId="77777777" w:rsidR="00AF604E" w:rsidRPr="001142DD" w:rsidRDefault="00AF604E" w:rsidP="00AF604E">
            <w:pPr>
              <w:jc w:val="center"/>
              <w:rPr>
                <w:rFonts w:ascii="Century Gothic" w:hAnsi="Century Gothic"/>
                <w:sz w:val="20"/>
              </w:rPr>
            </w:pPr>
            <w:r w:rsidRPr="001142DD">
              <w:rPr>
                <w:rFonts w:ascii="Century Gothic" w:hAnsi="Century Gothic"/>
                <w:sz w:val="20"/>
              </w:rPr>
              <w:t>название</w:t>
            </w:r>
          </w:p>
        </w:tc>
        <w:tc>
          <w:tcPr>
            <w:tcW w:w="1167" w:type="dxa"/>
            <w:vMerge w:val="restart"/>
            <w:tcBorders>
              <w:left w:val="nil"/>
            </w:tcBorders>
          </w:tcPr>
          <w:p w14:paraId="1FA55F21" w14:textId="77777777" w:rsidR="00AF604E" w:rsidRPr="001142DD" w:rsidRDefault="00AF604E" w:rsidP="00AF604E">
            <w:pPr>
              <w:jc w:val="center"/>
              <w:rPr>
                <w:rFonts w:ascii="Century Gothic" w:hAnsi="Century Gothic"/>
                <w:sz w:val="20"/>
              </w:rPr>
            </w:pPr>
          </w:p>
          <w:p w14:paraId="263F33DB" w14:textId="77777777" w:rsidR="00AF604E" w:rsidRPr="001142DD" w:rsidRDefault="00AF604E" w:rsidP="00AF604E">
            <w:pPr>
              <w:jc w:val="center"/>
              <w:rPr>
                <w:rFonts w:ascii="Century Gothic" w:hAnsi="Century Gothic"/>
                <w:sz w:val="20"/>
              </w:rPr>
            </w:pPr>
            <w:r w:rsidRPr="001142DD">
              <w:rPr>
                <w:rFonts w:ascii="Century Gothic" w:hAnsi="Century Gothic"/>
                <w:sz w:val="20"/>
              </w:rPr>
              <w:t>индекс</w:t>
            </w:r>
          </w:p>
        </w:tc>
        <w:tc>
          <w:tcPr>
            <w:tcW w:w="1610" w:type="dxa"/>
            <w:gridSpan w:val="2"/>
            <w:vMerge/>
            <w:tcBorders>
              <w:left w:val="single" w:sz="6" w:space="0" w:color="auto"/>
              <w:right w:val="single" w:sz="6" w:space="0" w:color="auto"/>
            </w:tcBorders>
          </w:tcPr>
          <w:p w14:paraId="61B51B3E" w14:textId="77777777" w:rsidR="00AF604E" w:rsidRPr="001142DD" w:rsidRDefault="00AF604E" w:rsidP="00AF604E">
            <w:pPr>
              <w:jc w:val="center"/>
              <w:rPr>
                <w:rFonts w:ascii="Century Gothic" w:hAnsi="Century Gothic"/>
                <w:sz w:val="20"/>
              </w:rPr>
            </w:pPr>
          </w:p>
        </w:tc>
        <w:tc>
          <w:tcPr>
            <w:tcW w:w="1618" w:type="dxa"/>
            <w:vMerge/>
            <w:tcBorders>
              <w:left w:val="single" w:sz="6" w:space="0" w:color="auto"/>
              <w:right w:val="single" w:sz="6" w:space="0" w:color="auto"/>
            </w:tcBorders>
          </w:tcPr>
          <w:p w14:paraId="7BE30CAF" w14:textId="77777777" w:rsidR="00AF604E" w:rsidRPr="001142DD" w:rsidRDefault="00AF604E" w:rsidP="00AF604E">
            <w:pPr>
              <w:jc w:val="center"/>
              <w:rPr>
                <w:rFonts w:ascii="Century Gothic" w:hAnsi="Century Gothic"/>
                <w:sz w:val="20"/>
              </w:rPr>
            </w:pPr>
          </w:p>
        </w:tc>
      </w:tr>
      <w:tr w:rsidR="00AF604E" w:rsidRPr="001142DD" w14:paraId="5E18B194" w14:textId="77777777" w:rsidTr="00AF604E">
        <w:trPr>
          <w:jc w:val="center"/>
        </w:trPr>
        <w:tc>
          <w:tcPr>
            <w:tcW w:w="1260" w:type="dxa"/>
            <w:vMerge/>
            <w:tcBorders>
              <w:left w:val="single" w:sz="6" w:space="0" w:color="auto"/>
              <w:right w:val="single" w:sz="6" w:space="0" w:color="auto"/>
            </w:tcBorders>
          </w:tcPr>
          <w:p w14:paraId="250C18F1" w14:textId="77777777" w:rsidR="00AF604E" w:rsidRPr="001142DD" w:rsidRDefault="00AF604E" w:rsidP="00AF604E">
            <w:pPr>
              <w:jc w:val="center"/>
              <w:rPr>
                <w:rFonts w:ascii="Century Gothic" w:hAnsi="Century Gothic"/>
                <w:sz w:val="20"/>
              </w:rPr>
            </w:pPr>
          </w:p>
        </w:tc>
        <w:tc>
          <w:tcPr>
            <w:tcW w:w="1134" w:type="dxa"/>
            <w:vMerge/>
            <w:tcBorders>
              <w:left w:val="nil"/>
            </w:tcBorders>
          </w:tcPr>
          <w:p w14:paraId="5C2588F3" w14:textId="77777777" w:rsidR="00AF604E" w:rsidRPr="001142DD" w:rsidRDefault="00AF604E" w:rsidP="00AF604E">
            <w:pPr>
              <w:jc w:val="center"/>
              <w:rPr>
                <w:rFonts w:ascii="Century Gothic" w:hAnsi="Century Gothic"/>
                <w:sz w:val="20"/>
              </w:rPr>
            </w:pPr>
          </w:p>
        </w:tc>
        <w:tc>
          <w:tcPr>
            <w:tcW w:w="2646" w:type="dxa"/>
            <w:vMerge/>
            <w:tcBorders>
              <w:left w:val="single" w:sz="6" w:space="0" w:color="auto"/>
              <w:right w:val="single" w:sz="6" w:space="0" w:color="auto"/>
            </w:tcBorders>
          </w:tcPr>
          <w:p w14:paraId="2703C359" w14:textId="77777777" w:rsidR="00AF604E" w:rsidRPr="001142DD" w:rsidRDefault="00AF604E" w:rsidP="00AF604E">
            <w:pPr>
              <w:jc w:val="center"/>
              <w:rPr>
                <w:rFonts w:ascii="Century Gothic" w:hAnsi="Century Gothic"/>
                <w:sz w:val="20"/>
              </w:rPr>
            </w:pPr>
          </w:p>
        </w:tc>
        <w:tc>
          <w:tcPr>
            <w:tcW w:w="1167" w:type="dxa"/>
            <w:vMerge/>
            <w:tcBorders>
              <w:left w:val="nil"/>
            </w:tcBorders>
          </w:tcPr>
          <w:p w14:paraId="5669E47A" w14:textId="77777777" w:rsidR="00AF604E" w:rsidRPr="001142DD" w:rsidRDefault="00AF604E" w:rsidP="00AF604E">
            <w:pPr>
              <w:jc w:val="center"/>
              <w:rPr>
                <w:rFonts w:ascii="Century Gothic" w:hAnsi="Century Gothic"/>
                <w:sz w:val="20"/>
              </w:rPr>
            </w:pPr>
          </w:p>
        </w:tc>
        <w:tc>
          <w:tcPr>
            <w:tcW w:w="1610" w:type="dxa"/>
            <w:gridSpan w:val="2"/>
            <w:tcBorders>
              <w:top w:val="single" w:sz="6" w:space="0" w:color="auto"/>
              <w:left w:val="single" w:sz="6" w:space="0" w:color="auto"/>
              <w:right w:val="single" w:sz="6" w:space="0" w:color="auto"/>
            </w:tcBorders>
          </w:tcPr>
          <w:p w14:paraId="376F1089" w14:textId="77777777" w:rsidR="00AF604E" w:rsidRPr="001142DD" w:rsidRDefault="00AF604E" w:rsidP="00AF604E">
            <w:pPr>
              <w:jc w:val="center"/>
              <w:rPr>
                <w:rFonts w:ascii="Century Gothic" w:hAnsi="Century Gothic"/>
                <w:sz w:val="20"/>
              </w:rPr>
            </w:pPr>
            <w:r w:rsidRPr="001142DD">
              <w:rPr>
                <w:rFonts w:ascii="Century Gothic" w:hAnsi="Century Gothic"/>
                <w:sz w:val="20"/>
              </w:rPr>
              <w:t>угол</w:t>
            </w:r>
          </w:p>
        </w:tc>
        <w:tc>
          <w:tcPr>
            <w:tcW w:w="1618" w:type="dxa"/>
            <w:vMerge/>
            <w:tcBorders>
              <w:left w:val="single" w:sz="6" w:space="0" w:color="auto"/>
              <w:right w:val="single" w:sz="6" w:space="0" w:color="auto"/>
            </w:tcBorders>
          </w:tcPr>
          <w:p w14:paraId="3ADA270B" w14:textId="77777777" w:rsidR="00AF604E" w:rsidRPr="001142DD" w:rsidRDefault="00AF604E" w:rsidP="00AF604E">
            <w:pPr>
              <w:jc w:val="center"/>
              <w:rPr>
                <w:rFonts w:ascii="Century Gothic" w:hAnsi="Century Gothic"/>
                <w:sz w:val="20"/>
              </w:rPr>
            </w:pPr>
          </w:p>
        </w:tc>
      </w:tr>
      <w:tr w:rsidR="00AF604E" w:rsidRPr="001142DD" w14:paraId="19C631F2" w14:textId="77777777" w:rsidTr="00AF604E">
        <w:trPr>
          <w:jc w:val="center"/>
        </w:trPr>
        <w:tc>
          <w:tcPr>
            <w:tcW w:w="1260" w:type="dxa"/>
            <w:vMerge/>
            <w:tcBorders>
              <w:left w:val="single" w:sz="6" w:space="0" w:color="auto"/>
              <w:bottom w:val="single" w:sz="4" w:space="0" w:color="auto"/>
              <w:right w:val="single" w:sz="6" w:space="0" w:color="auto"/>
            </w:tcBorders>
          </w:tcPr>
          <w:p w14:paraId="746159C6" w14:textId="77777777" w:rsidR="00AF604E" w:rsidRPr="001142DD" w:rsidRDefault="00AF604E" w:rsidP="00AF604E">
            <w:pPr>
              <w:rPr>
                <w:rFonts w:ascii="Century Gothic" w:hAnsi="Century Gothic"/>
                <w:sz w:val="20"/>
              </w:rPr>
            </w:pPr>
          </w:p>
        </w:tc>
        <w:tc>
          <w:tcPr>
            <w:tcW w:w="1134" w:type="dxa"/>
            <w:vMerge/>
            <w:tcBorders>
              <w:left w:val="nil"/>
              <w:bottom w:val="single" w:sz="4" w:space="0" w:color="auto"/>
            </w:tcBorders>
          </w:tcPr>
          <w:p w14:paraId="55BDE70E" w14:textId="77777777" w:rsidR="00AF604E" w:rsidRPr="001142DD" w:rsidRDefault="00AF604E" w:rsidP="00AF604E">
            <w:pPr>
              <w:rPr>
                <w:rFonts w:ascii="Century Gothic" w:hAnsi="Century Gothic"/>
                <w:sz w:val="20"/>
              </w:rPr>
            </w:pPr>
          </w:p>
        </w:tc>
        <w:tc>
          <w:tcPr>
            <w:tcW w:w="2646" w:type="dxa"/>
            <w:vMerge/>
            <w:tcBorders>
              <w:left w:val="single" w:sz="6" w:space="0" w:color="auto"/>
              <w:bottom w:val="single" w:sz="4" w:space="0" w:color="auto"/>
              <w:right w:val="single" w:sz="6" w:space="0" w:color="auto"/>
            </w:tcBorders>
          </w:tcPr>
          <w:p w14:paraId="7155F41A" w14:textId="77777777" w:rsidR="00AF604E" w:rsidRPr="001142DD" w:rsidRDefault="00AF604E" w:rsidP="00AF604E">
            <w:pPr>
              <w:rPr>
                <w:rFonts w:ascii="Century Gothic" w:hAnsi="Century Gothic"/>
                <w:sz w:val="20"/>
              </w:rPr>
            </w:pPr>
          </w:p>
        </w:tc>
        <w:tc>
          <w:tcPr>
            <w:tcW w:w="1167" w:type="dxa"/>
            <w:vMerge/>
            <w:tcBorders>
              <w:left w:val="nil"/>
              <w:bottom w:val="single" w:sz="4" w:space="0" w:color="auto"/>
            </w:tcBorders>
          </w:tcPr>
          <w:p w14:paraId="0982787E" w14:textId="77777777" w:rsidR="00AF604E" w:rsidRPr="001142DD" w:rsidRDefault="00AF604E" w:rsidP="00AF604E">
            <w:pPr>
              <w:rPr>
                <w:rFonts w:ascii="Century Gothic" w:hAnsi="Century Gothic"/>
                <w:sz w:val="20"/>
              </w:rPr>
            </w:pPr>
          </w:p>
        </w:tc>
        <w:tc>
          <w:tcPr>
            <w:tcW w:w="769" w:type="dxa"/>
            <w:tcBorders>
              <w:top w:val="single" w:sz="6" w:space="0" w:color="auto"/>
              <w:left w:val="single" w:sz="6" w:space="0" w:color="auto"/>
              <w:bottom w:val="single" w:sz="4" w:space="0" w:color="auto"/>
            </w:tcBorders>
          </w:tcPr>
          <w:p w14:paraId="6D5534BD" w14:textId="77777777" w:rsidR="00AF604E" w:rsidRPr="001142DD" w:rsidRDefault="00AF604E" w:rsidP="00AF604E">
            <w:pPr>
              <w:jc w:val="center"/>
              <w:rPr>
                <w:rFonts w:ascii="Century Gothic" w:hAnsi="Century Gothic"/>
                <w:sz w:val="20"/>
              </w:rPr>
            </w:pPr>
            <w:r w:rsidRPr="001142DD">
              <w:rPr>
                <w:rFonts w:ascii="Century Gothic" w:hAnsi="Century Gothic"/>
                <w:sz w:val="20"/>
              </w:rPr>
              <w:t>град</w:t>
            </w:r>
          </w:p>
        </w:tc>
        <w:tc>
          <w:tcPr>
            <w:tcW w:w="841" w:type="dxa"/>
            <w:tcBorders>
              <w:top w:val="single" w:sz="6" w:space="0" w:color="auto"/>
              <w:left w:val="single" w:sz="6" w:space="0" w:color="auto"/>
              <w:bottom w:val="single" w:sz="4" w:space="0" w:color="auto"/>
              <w:right w:val="single" w:sz="6" w:space="0" w:color="auto"/>
            </w:tcBorders>
          </w:tcPr>
          <w:p w14:paraId="78D534FC" w14:textId="77777777" w:rsidR="00AF604E" w:rsidRPr="001142DD" w:rsidRDefault="00AF604E" w:rsidP="00AF604E">
            <w:pPr>
              <w:jc w:val="center"/>
              <w:rPr>
                <w:rFonts w:ascii="Century Gothic" w:hAnsi="Century Gothic"/>
                <w:sz w:val="20"/>
              </w:rPr>
            </w:pPr>
            <w:r w:rsidRPr="001142DD">
              <w:rPr>
                <w:rFonts w:ascii="Century Gothic" w:hAnsi="Century Gothic"/>
                <w:sz w:val="20"/>
              </w:rPr>
              <w:t>мин.</w:t>
            </w:r>
          </w:p>
        </w:tc>
        <w:tc>
          <w:tcPr>
            <w:tcW w:w="1618" w:type="dxa"/>
            <w:vMerge/>
            <w:tcBorders>
              <w:left w:val="single" w:sz="6" w:space="0" w:color="auto"/>
              <w:bottom w:val="single" w:sz="4" w:space="0" w:color="auto"/>
              <w:right w:val="single" w:sz="6" w:space="0" w:color="auto"/>
            </w:tcBorders>
          </w:tcPr>
          <w:p w14:paraId="265EB158" w14:textId="77777777" w:rsidR="00AF604E" w:rsidRPr="001142DD" w:rsidRDefault="00AF604E" w:rsidP="00AF604E">
            <w:pPr>
              <w:jc w:val="center"/>
              <w:rPr>
                <w:rFonts w:ascii="Century Gothic" w:hAnsi="Century Gothic"/>
                <w:sz w:val="20"/>
              </w:rPr>
            </w:pPr>
          </w:p>
        </w:tc>
      </w:tr>
      <w:tr w:rsidR="00AF604E" w:rsidRPr="001142DD" w14:paraId="69736013" w14:textId="77777777" w:rsidTr="00AF604E">
        <w:trPr>
          <w:jc w:val="center"/>
        </w:trPr>
        <w:tc>
          <w:tcPr>
            <w:tcW w:w="1260" w:type="dxa"/>
            <w:tcBorders>
              <w:top w:val="single" w:sz="4" w:space="0" w:color="auto"/>
            </w:tcBorders>
          </w:tcPr>
          <w:p w14:paraId="6376D47F" w14:textId="77777777" w:rsidR="00AF604E" w:rsidRPr="001142DD" w:rsidRDefault="00AF604E" w:rsidP="00AF604E">
            <w:pPr>
              <w:jc w:val="center"/>
              <w:rPr>
                <w:rFonts w:ascii="Century Gothic" w:hAnsi="Century Gothic"/>
                <w:sz w:val="20"/>
              </w:rPr>
            </w:pPr>
          </w:p>
        </w:tc>
        <w:tc>
          <w:tcPr>
            <w:tcW w:w="1134" w:type="dxa"/>
            <w:tcBorders>
              <w:top w:val="single" w:sz="4" w:space="0" w:color="auto"/>
            </w:tcBorders>
          </w:tcPr>
          <w:p w14:paraId="60C30631" w14:textId="77777777" w:rsidR="00AF604E" w:rsidRPr="001142DD" w:rsidRDefault="00AF604E" w:rsidP="00AF604E">
            <w:pPr>
              <w:jc w:val="center"/>
              <w:rPr>
                <w:rFonts w:ascii="Century Gothic" w:hAnsi="Century Gothic"/>
                <w:sz w:val="20"/>
              </w:rPr>
            </w:pPr>
          </w:p>
        </w:tc>
        <w:tc>
          <w:tcPr>
            <w:tcW w:w="2646" w:type="dxa"/>
            <w:tcBorders>
              <w:top w:val="single" w:sz="4" w:space="0" w:color="auto"/>
            </w:tcBorders>
          </w:tcPr>
          <w:p w14:paraId="34D181E2" w14:textId="77777777" w:rsidR="00AF604E" w:rsidRPr="001142DD" w:rsidRDefault="00AF604E" w:rsidP="00AF604E">
            <w:pPr>
              <w:rPr>
                <w:rFonts w:ascii="Century Gothic" w:hAnsi="Century Gothic"/>
                <w:sz w:val="20"/>
              </w:rPr>
            </w:pPr>
          </w:p>
        </w:tc>
        <w:tc>
          <w:tcPr>
            <w:tcW w:w="1167" w:type="dxa"/>
            <w:tcBorders>
              <w:top w:val="single" w:sz="4" w:space="0" w:color="auto"/>
            </w:tcBorders>
          </w:tcPr>
          <w:p w14:paraId="64708D25" w14:textId="77777777" w:rsidR="00AF604E" w:rsidRPr="001142DD" w:rsidRDefault="00AF604E" w:rsidP="00AF604E">
            <w:pPr>
              <w:jc w:val="center"/>
              <w:rPr>
                <w:rFonts w:ascii="Century Gothic" w:hAnsi="Century Gothic"/>
                <w:sz w:val="20"/>
              </w:rPr>
            </w:pPr>
          </w:p>
        </w:tc>
        <w:tc>
          <w:tcPr>
            <w:tcW w:w="769" w:type="dxa"/>
            <w:tcBorders>
              <w:top w:val="single" w:sz="4" w:space="0" w:color="auto"/>
            </w:tcBorders>
          </w:tcPr>
          <w:p w14:paraId="4CE3C0AC" w14:textId="77777777" w:rsidR="00AF604E" w:rsidRPr="001142DD" w:rsidRDefault="00AF604E" w:rsidP="00AF604E">
            <w:pPr>
              <w:jc w:val="center"/>
              <w:rPr>
                <w:rFonts w:ascii="Century Gothic" w:hAnsi="Century Gothic"/>
                <w:sz w:val="20"/>
              </w:rPr>
            </w:pPr>
          </w:p>
        </w:tc>
        <w:tc>
          <w:tcPr>
            <w:tcW w:w="841" w:type="dxa"/>
            <w:tcBorders>
              <w:top w:val="single" w:sz="4" w:space="0" w:color="auto"/>
            </w:tcBorders>
          </w:tcPr>
          <w:p w14:paraId="58636677" w14:textId="77777777" w:rsidR="00AF604E" w:rsidRPr="001142DD" w:rsidRDefault="00AF604E" w:rsidP="00AF604E">
            <w:pPr>
              <w:jc w:val="center"/>
              <w:rPr>
                <w:rFonts w:ascii="Century Gothic" w:hAnsi="Century Gothic"/>
                <w:sz w:val="20"/>
              </w:rPr>
            </w:pPr>
          </w:p>
        </w:tc>
        <w:tc>
          <w:tcPr>
            <w:tcW w:w="1618" w:type="dxa"/>
            <w:tcBorders>
              <w:top w:val="single" w:sz="4" w:space="0" w:color="auto"/>
            </w:tcBorders>
          </w:tcPr>
          <w:p w14:paraId="785ED737" w14:textId="77777777" w:rsidR="00AF604E" w:rsidRPr="001142DD" w:rsidRDefault="00AF604E" w:rsidP="00AF604E">
            <w:pPr>
              <w:jc w:val="center"/>
              <w:rPr>
                <w:rFonts w:ascii="Century Gothic" w:hAnsi="Century Gothic"/>
                <w:sz w:val="20"/>
              </w:rPr>
            </w:pPr>
          </w:p>
        </w:tc>
      </w:tr>
      <w:tr w:rsidR="00AF604E" w:rsidRPr="001142DD" w14:paraId="519EC561" w14:textId="77777777" w:rsidTr="00AF604E">
        <w:trPr>
          <w:jc w:val="center"/>
        </w:trPr>
        <w:tc>
          <w:tcPr>
            <w:tcW w:w="1260" w:type="dxa"/>
          </w:tcPr>
          <w:p w14:paraId="0A39A5ED" w14:textId="77777777" w:rsidR="00AF604E" w:rsidRPr="001142DD" w:rsidRDefault="00AF604E" w:rsidP="00AF604E">
            <w:pPr>
              <w:jc w:val="center"/>
              <w:rPr>
                <w:rFonts w:ascii="Century Gothic" w:hAnsi="Century Gothic"/>
                <w:sz w:val="20"/>
              </w:rPr>
            </w:pPr>
            <w:r w:rsidRPr="001142DD">
              <w:rPr>
                <w:rFonts w:ascii="Century Gothic" w:hAnsi="Century Gothic"/>
                <w:sz w:val="20"/>
              </w:rPr>
              <w:t>0</w:t>
            </w:r>
          </w:p>
        </w:tc>
        <w:tc>
          <w:tcPr>
            <w:tcW w:w="1134" w:type="dxa"/>
          </w:tcPr>
          <w:p w14:paraId="609F3396" w14:textId="77777777" w:rsidR="00AF604E" w:rsidRPr="001142DD" w:rsidRDefault="00AF604E" w:rsidP="00AF604E">
            <w:pPr>
              <w:jc w:val="center"/>
              <w:rPr>
                <w:rFonts w:ascii="Century Gothic" w:hAnsi="Century Gothic"/>
                <w:sz w:val="20"/>
              </w:rPr>
            </w:pPr>
            <w:r w:rsidRPr="001142DD">
              <w:rPr>
                <w:rFonts w:ascii="Century Gothic" w:hAnsi="Century Gothic"/>
                <w:sz w:val="20"/>
              </w:rPr>
              <w:t>50</w:t>
            </w:r>
          </w:p>
        </w:tc>
        <w:tc>
          <w:tcPr>
            <w:tcW w:w="2646" w:type="dxa"/>
          </w:tcPr>
          <w:p w14:paraId="568AEE10" w14:textId="77777777" w:rsidR="00AF604E" w:rsidRPr="001142DD" w:rsidRDefault="00AF604E" w:rsidP="00AF604E">
            <w:pPr>
              <w:rPr>
                <w:rFonts w:ascii="Century Gothic" w:hAnsi="Century Gothic"/>
                <w:sz w:val="20"/>
              </w:rPr>
            </w:pPr>
            <w:r w:rsidRPr="001142DD">
              <w:rPr>
                <w:rFonts w:ascii="Century Gothic" w:hAnsi="Century Gothic"/>
                <w:sz w:val="20"/>
              </w:rPr>
              <w:t xml:space="preserve">четвертичные </w:t>
            </w:r>
            <w:proofErr w:type="spellStart"/>
            <w:r w:rsidRPr="001142DD">
              <w:rPr>
                <w:rFonts w:ascii="Century Gothic" w:hAnsi="Century Gothic"/>
                <w:sz w:val="20"/>
              </w:rPr>
              <w:t>отл</w:t>
            </w:r>
            <w:proofErr w:type="spellEnd"/>
            <w:r w:rsidRPr="001142DD">
              <w:rPr>
                <w:rFonts w:ascii="Century Gothic" w:hAnsi="Century Gothic"/>
                <w:sz w:val="20"/>
              </w:rPr>
              <w:t>.</w:t>
            </w:r>
          </w:p>
        </w:tc>
        <w:tc>
          <w:tcPr>
            <w:tcW w:w="1167" w:type="dxa"/>
          </w:tcPr>
          <w:p w14:paraId="2ADBBD39" w14:textId="77777777" w:rsidR="00AF604E" w:rsidRPr="001142DD" w:rsidRDefault="00AF604E" w:rsidP="00AF604E">
            <w:pPr>
              <w:jc w:val="center"/>
              <w:rPr>
                <w:rFonts w:ascii="Century Gothic" w:hAnsi="Century Gothic"/>
                <w:sz w:val="20"/>
              </w:rPr>
            </w:pPr>
            <w:r w:rsidRPr="001142DD">
              <w:rPr>
                <w:rFonts w:ascii="Century Gothic" w:hAnsi="Century Gothic"/>
                <w:sz w:val="20"/>
              </w:rPr>
              <w:t>Q</w:t>
            </w:r>
          </w:p>
        </w:tc>
        <w:tc>
          <w:tcPr>
            <w:tcW w:w="769" w:type="dxa"/>
          </w:tcPr>
          <w:p w14:paraId="4AF6EC47"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7DD33EF3"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2C22E458"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75C54983" w14:textId="77777777" w:rsidTr="00AF604E">
        <w:trPr>
          <w:jc w:val="center"/>
        </w:trPr>
        <w:tc>
          <w:tcPr>
            <w:tcW w:w="1260" w:type="dxa"/>
          </w:tcPr>
          <w:p w14:paraId="53070A08" w14:textId="77777777" w:rsidR="00AF604E" w:rsidRPr="001142DD" w:rsidRDefault="00AF604E" w:rsidP="00AF604E">
            <w:pPr>
              <w:jc w:val="center"/>
              <w:rPr>
                <w:rFonts w:ascii="Century Gothic" w:hAnsi="Century Gothic"/>
                <w:sz w:val="20"/>
              </w:rPr>
            </w:pPr>
            <w:r w:rsidRPr="001142DD">
              <w:rPr>
                <w:rFonts w:ascii="Century Gothic" w:hAnsi="Century Gothic"/>
                <w:sz w:val="20"/>
              </w:rPr>
              <w:t>50</w:t>
            </w:r>
          </w:p>
        </w:tc>
        <w:tc>
          <w:tcPr>
            <w:tcW w:w="1134" w:type="dxa"/>
          </w:tcPr>
          <w:p w14:paraId="5018AF0B" w14:textId="77777777" w:rsidR="00AF604E" w:rsidRPr="001142DD" w:rsidRDefault="00AF604E" w:rsidP="00AF604E">
            <w:pPr>
              <w:jc w:val="center"/>
              <w:rPr>
                <w:rFonts w:ascii="Century Gothic" w:hAnsi="Century Gothic"/>
                <w:sz w:val="20"/>
              </w:rPr>
            </w:pPr>
            <w:r w:rsidRPr="001142DD">
              <w:rPr>
                <w:rFonts w:ascii="Century Gothic" w:hAnsi="Century Gothic"/>
                <w:sz w:val="20"/>
              </w:rPr>
              <w:t>115</w:t>
            </w:r>
          </w:p>
        </w:tc>
        <w:tc>
          <w:tcPr>
            <w:tcW w:w="2646" w:type="dxa"/>
          </w:tcPr>
          <w:p w14:paraId="5E00268A"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туртаская</w:t>
            </w:r>
            <w:proofErr w:type="spellEnd"/>
            <w:r w:rsidRPr="001142DD">
              <w:rPr>
                <w:rFonts w:ascii="Century Gothic" w:hAnsi="Century Gothic"/>
                <w:sz w:val="20"/>
              </w:rPr>
              <w:t xml:space="preserve"> свита</w:t>
            </w:r>
          </w:p>
        </w:tc>
        <w:tc>
          <w:tcPr>
            <w:tcW w:w="1167" w:type="dxa"/>
          </w:tcPr>
          <w:p w14:paraId="46D36B67" w14:textId="77777777" w:rsidR="00AF604E" w:rsidRPr="001142DD" w:rsidRDefault="00AF604E" w:rsidP="00AF604E">
            <w:pPr>
              <w:jc w:val="center"/>
              <w:rPr>
                <w:rFonts w:ascii="Century Gothic" w:hAnsi="Century Gothic"/>
                <w:sz w:val="20"/>
                <w:vertAlign w:val="subscript"/>
              </w:rPr>
            </w:pPr>
            <w:r w:rsidRPr="001142DD">
              <w:rPr>
                <w:rFonts w:ascii="Century Gothic" w:hAnsi="Century Gothic"/>
                <w:strike/>
                <w:sz w:val="20"/>
              </w:rPr>
              <w:t>Р</w:t>
            </w:r>
            <w:r w:rsidRPr="001142DD">
              <w:rPr>
                <w:rFonts w:ascii="Century Gothic" w:hAnsi="Century Gothic"/>
                <w:sz w:val="20"/>
                <w:vertAlign w:val="subscript"/>
              </w:rPr>
              <w:t>2/3</w:t>
            </w:r>
          </w:p>
        </w:tc>
        <w:tc>
          <w:tcPr>
            <w:tcW w:w="769" w:type="dxa"/>
          </w:tcPr>
          <w:p w14:paraId="37CC1E24"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2CAD2F1C"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0AF50B75"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4584A8EE" w14:textId="77777777" w:rsidTr="00AF604E">
        <w:trPr>
          <w:jc w:val="center"/>
        </w:trPr>
        <w:tc>
          <w:tcPr>
            <w:tcW w:w="1260" w:type="dxa"/>
          </w:tcPr>
          <w:p w14:paraId="2CA227C5" w14:textId="77777777" w:rsidR="00AF604E" w:rsidRPr="001142DD" w:rsidRDefault="00AF604E" w:rsidP="00AF604E">
            <w:pPr>
              <w:jc w:val="center"/>
              <w:rPr>
                <w:rFonts w:ascii="Century Gothic" w:hAnsi="Century Gothic"/>
                <w:sz w:val="20"/>
              </w:rPr>
            </w:pPr>
            <w:r w:rsidRPr="001142DD">
              <w:rPr>
                <w:rFonts w:ascii="Century Gothic" w:hAnsi="Century Gothic"/>
                <w:sz w:val="20"/>
              </w:rPr>
              <w:t>115</w:t>
            </w:r>
          </w:p>
        </w:tc>
        <w:tc>
          <w:tcPr>
            <w:tcW w:w="1134" w:type="dxa"/>
          </w:tcPr>
          <w:p w14:paraId="63DC69BC" w14:textId="77777777" w:rsidR="00AF604E" w:rsidRPr="001142DD" w:rsidRDefault="00AF604E" w:rsidP="00AF604E">
            <w:pPr>
              <w:jc w:val="center"/>
              <w:rPr>
                <w:rFonts w:ascii="Century Gothic" w:hAnsi="Century Gothic"/>
                <w:sz w:val="20"/>
              </w:rPr>
            </w:pPr>
            <w:r w:rsidRPr="001142DD">
              <w:rPr>
                <w:rFonts w:ascii="Century Gothic" w:hAnsi="Century Gothic"/>
                <w:sz w:val="20"/>
              </w:rPr>
              <w:t>230</w:t>
            </w:r>
          </w:p>
        </w:tc>
        <w:tc>
          <w:tcPr>
            <w:tcW w:w="2646" w:type="dxa"/>
          </w:tcPr>
          <w:p w14:paraId="19D141D8"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новомихайловская</w:t>
            </w:r>
            <w:proofErr w:type="spellEnd"/>
            <w:r w:rsidRPr="001142DD">
              <w:rPr>
                <w:rFonts w:ascii="Century Gothic" w:hAnsi="Century Gothic"/>
                <w:sz w:val="20"/>
              </w:rPr>
              <w:t xml:space="preserve"> св.</w:t>
            </w:r>
          </w:p>
        </w:tc>
        <w:tc>
          <w:tcPr>
            <w:tcW w:w="1167" w:type="dxa"/>
          </w:tcPr>
          <w:p w14:paraId="0BD7A834" w14:textId="77777777" w:rsidR="00AF604E" w:rsidRPr="001142DD" w:rsidRDefault="00AF604E" w:rsidP="00AF604E">
            <w:pPr>
              <w:jc w:val="center"/>
              <w:rPr>
                <w:rFonts w:ascii="Century Gothic" w:hAnsi="Century Gothic"/>
                <w:sz w:val="20"/>
                <w:vertAlign w:val="subscript"/>
              </w:rPr>
            </w:pPr>
            <w:r w:rsidRPr="001142DD">
              <w:rPr>
                <w:rFonts w:ascii="Century Gothic" w:hAnsi="Century Gothic"/>
                <w:strike/>
                <w:sz w:val="20"/>
              </w:rPr>
              <w:t>Р</w:t>
            </w:r>
            <w:r w:rsidRPr="001142DD">
              <w:rPr>
                <w:rFonts w:ascii="Century Gothic" w:hAnsi="Century Gothic"/>
                <w:sz w:val="20"/>
                <w:vertAlign w:val="subscript"/>
              </w:rPr>
              <w:t>2/3</w:t>
            </w:r>
          </w:p>
        </w:tc>
        <w:tc>
          <w:tcPr>
            <w:tcW w:w="769" w:type="dxa"/>
          </w:tcPr>
          <w:p w14:paraId="6B5C9739"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5A2258B8"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72B28426"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538137A5" w14:textId="77777777" w:rsidTr="00AF604E">
        <w:trPr>
          <w:jc w:val="center"/>
        </w:trPr>
        <w:tc>
          <w:tcPr>
            <w:tcW w:w="1260" w:type="dxa"/>
          </w:tcPr>
          <w:p w14:paraId="0D518782" w14:textId="77777777" w:rsidR="00AF604E" w:rsidRPr="001142DD" w:rsidRDefault="00AF604E" w:rsidP="00AF604E">
            <w:pPr>
              <w:jc w:val="center"/>
              <w:rPr>
                <w:rFonts w:ascii="Century Gothic" w:hAnsi="Century Gothic"/>
                <w:sz w:val="20"/>
              </w:rPr>
            </w:pPr>
            <w:r w:rsidRPr="001142DD">
              <w:rPr>
                <w:rFonts w:ascii="Century Gothic" w:hAnsi="Century Gothic"/>
                <w:sz w:val="20"/>
              </w:rPr>
              <w:t>230</w:t>
            </w:r>
          </w:p>
        </w:tc>
        <w:tc>
          <w:tcPr>
            <w:tcW w:w="1134" w:type="dxa"/>
          </w:tcPr>
          <w:p w14:paraId="0BC83FED" w14:textId="77777777" w:rsidR="00AF604E" w:rsidRPr="001142DD" w:rsidRDefault="00AF604E" w:rsidP="00AF604E">
            <w:pPr>
              <w:jc w:val="center"/>
              <w:rPr>
                <w:rFonts w:ascii="Century Gothic" w:hAnsi="Century Gothic"/>
                <w:sz w:val="20"/>
              </w:rPr>
            </w:pPr>
            <w:r w:rsidRPr="001142DD">
              <w:rPr>
                <w:rFonts w:ascii="Century Gothic" w:hAnsi="Century Gothic"/>
                <w:sz w:val="20"/>
              </w:rPr>
              <w:t>310</w:t>
            </w:r>
          </w:p>
        </w:tc>
        <w:tc>
          <w:tcPr>
            <w:tcW w:w="2646" w:type="dxa"/>
          </w:tcPr>
          <w:p w14:paraId="1C491555"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атлымская</w:t>
            </w:r>
            <w:proofErr w:type="spellEnd"/>
            <w:r w:rsidRPr="001142DD">
              <w:rPr>
                <w:rFonts w:ascii="Century Gothic" w:hAnsi="Century Gothic"/>
                <w:sz w:val="20"/>
              </w:rPr>
              <w:t xml:space="preserve"> свита</w:t>
            </w:r>
          </w:p>
        </w:tc>
        <w:tc>
          <w:tcPr>
            <w:tcW w:w="1167" w:type="dxa"/>
          </w:tcPr>
          <w:p w14:paraId="3AC41421" w14:textId="77777777" w:rsidR="00AF604E" w:rsidRPr="001142DD" w:rsidRDefault="00AF604E" w:rsidP="00AF604E">
            <w:pPr>
              <w:jc w:val="center"/>
              <w:rPr>
                <w:rFonts w:ascii="Century Gothic" w:hAnsi="Century Gothic"/>
                <w:sz w:val="20"/>
              </w:rPr>
            </w:pPr>
            <w:r w:rsidRPr="001142DD">
              <w:rPr>
                <w:rFonts w:ascii="Century Gothic" w:hAnsi="Century Gothic"/>
                <w:strike/>
                <w:sz w:val="20"/>
              </w:rPr>
              <w:t>Р</w:t>
            </w:r>
            <w:r w:rsidRPr="001142DD">
              <w:rPr>
                <w:rFonts w:ascii="Century Gothic" w:hAnsi="Century Gothic"/>
                <w:sz w:val="20"/>
                <w:vertAlign w:val="subscript"/>
              </w:rPr>
              <w:t>1/3</w:t>
            </w:r>
          </w:p>
        </w:tc>
        <w:tc>
          <w:tcPr>
            <w:tcW w:w="769" w:type="dxa"/>
          </w:tcPr>
          <w:p w14:paraId="0F44FCF3"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64A8AA47"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359941E1"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12F84CC9" w14:textId="77777777" w:rsidTr="00AF604E">
        <w:trPr>
          <w:jc w:val="center"/>
        </w:trPr>
        <w:tc>
          <w:tcPr>
            <w:tcW w:w="1260" w:type="dxa"/>
          </w:tcPr>
          <w:p w14:paraId="1F4085CB" w14:textId="77777777" w:rsidR="00AF604E" w:rsidRPr="001142DD" w:rsidRDefault="00AF604E" w:rsidP="00AF604E">
            <w:pPr>
              <w:jc w:val="center"/>
              <w:rPr>
                <w:rFonts w:ascii="Century Gothic" w:hAnsi="Century Gothic"/>
                <w:sz w:val="20"/>
              </w:rPr>
            </w:pPr>
            <w:r w:rsidRPr="001142DD">
              <w:rPr>
                <w:rFonts w:ascii="Century Gothic" w:hAnsi="Century Gothic"/>
                <w:sz w:val="20"/>
              </w:rPr>
              <w:t>310</w:t>
            </w:r>
          </w:p>
        </w:tc>
        <w:tc>
          <w:tcPr>
            <w:tcW w:w="1134" w:type="dxa"/>
          </w:tcPr>
          <w:p w14:paraId="09596FDA" w14:textId="77777777" w:rsidR="00AF604E" w:rsidRPr="001142DD" w:rsidRDefault="00AF604E" w:rsidP="00AF604E">
            <w:pPr>
              <w:jc w:val="center"/>
              <w:rPr>
                <w:rFonts w:ascii="Century Gothic" w:hAnsi="Century Gothic"/>
                <w:sz w:val="20"/>
              </w:rPr>
            </w:pPr>
            <w:r w:rsidRPr="001142DD">
              <w:rPr>
                <w:rFonts w:ascii="Century Gothic" w:hAnsi="Century Gothic"/>
                <w:sz w:val="20"/>
              </w:rPr>
              <w:t>470</w:t>
            </w:r>
          </w:p>
        </w:tc>
        <w:tc>
          <w:tcPr>
            <w:tcW w:w="2646" w:type="dxa"/>
          </w:tcPr>
          <w:p w14:paraId="4724AD06"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тавдинская</w:t>
            </w:r>
            <w:proofErr w:type="spellEnd"/>
            <w:r w:rsidRPr="001142DD">
              <w:rPr>
                <w:rFonts w:ascii="Century Gothic" w:hAnsi="Century Gothic"/>
                <w:sz w:val="20"/>
              </w:rPr>
              <w:t xml:space="preserve"> свита</w:t>
            </w:r>
          </w:p>
        </w:tc>
        <w:tc>
          <w:tcPr>
            <w:tcW w:w="1167" w:type="dxa"/>
          </w:tcPr>
          <w:p w14:paraId="650EAD2C" w14:textId="77777777" w:rsidR="00AF604E" w:rsidRPr="001142DD" w:rsidRDefault="00AF604E" w:rsidP="00AF604E">
            <w:pPr>
              <w:jc w:val="center"/>
              <w:rPr>
                <w:rFonts w:ascii="Century Gothic" w:hAnsi="Century Gothic"/>
                <w:sz w:val="20"/>
                <w:vertAlign w:val="subscript"/>
              </w:rPr>
            </w:pPr>
            <w:r w:rsidRPr="001142DD">
              <w:rPr>
                <w:rFonts w:ascii="Century Gothic" w:hAnsi="Century Gothic"/>
                <w:strike/>
                <w:sz w:val="20"/>
              </w:rPr>
              <w:t>Р</w:t>
            </w:r>
            <w:r w:rsidRPr="001142DD">
              <w:rPr>
                <w:rFonts w:ascii="Century Gothic" w:hAnsi="Century Gothic"/>
                <w:sz w:val="20"/>
                <w:vertAlign w:val="subscript"/>
              </w:rPr>
              <w:t>1/3</w:t>
            </w:r>
            <w:r w:rsidRPr="001142DD">
              <w:rPr>
                <w:rFonts w:ascii="Century Gothic" w:hAnsi="Century Gothic"/>
                <w:sz w:val="20"/>
              </w:rPr>
              <w:t>-</w:t>
            </w:r>
            <w:r w:rsidRPr="001142DD">
              <w:rPr>
                <w:rFonts w:ascii="Century Gothic" w:hAnsi="Century Gothic"/>
                <w:strike/>
                <w:sz w:val="20"/>
              </w:rPr>
              <w:t>Р</w:t>
            </w:r>
            <w:r w:rsidRPr="001142DD">
              <w:rPr>
                <w:rFonts w:ascii="Century Gothic" w:hAnsi="Century Gothic"/>
                <w:sz w:val="20"/>
                <w:vertAlign w:val="subscript"/>
              </w:rPr>
              <w:t>3/2</w:t>
            </w:r>
          </w:p>
        </w:tc>
        <w:tc>
          <w:tcPr>
            <w:tcW w:w="769" w:type="dxa"/>
          </w:tcPr>
          <w:p w14:paraId="7F1663B2"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18FBA764"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09516765"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705A2B21" w14:textId="77777777" w:rsidTr="00AF604E">
        <w:trPr>
          <w:jc w:val="center"/>
        </w:trPr>
        <w:tc>
          <w:tcPr>
            <w:tcW w:w="1260" w:type="dxa"/>
          </w:tcPr>
          <w:p w14:paraId="5AA66C3F" w14:textId="77777777" w:rsidR="00AF604E" w:rsidRPr="001142DD" w:rsidRDefault="00AF604E" w:rsidP="00AF604E">
            <w:pPr>
              <w:jc w:val="center"/>
              <w:rPr>
                <w:rFonts w:ascii="Century Gothic" w:hAnsi="Century Gothic"/>
                <w:sz w:val="20"/>
              </w:rPr>
            </w:pPr>
            <w:r w:rsidRPr="001142DD">
              <w:rPr>
                <w:rFonts w:ascii="Century Gothic" w:hAnsi="Century Gothic"/>
                <w:sz w:val="20"/>
              </w:rPr>
              <w:t>470</w:t>
            </w:r>
          </w:p>
        </w:tc>
        <w:tc>
          <w:tcPr>
            <w:tcW w:w="1134" w:type="dxa"/>
          </w:tcPr>
          <w:p w14:paraId="3D9393B0" w14:textId="77777777" w:rsidR="00AF604E" w:rsidRPr="001142DD" w:rsidRDefault="00AF604E" w:rsidP="00AF604E">
            <w:pPr>
              <w:jc w:val="center"/>
              <w:rPr>
                <w:rFonts w:ascii="Century Gothic" w:hAnsi="Century Gothic"/>
                <w:sz w:val="20"/>
              </w:rPr>
            </w:pPr>
            <w:r w:rsidRPr="001142DD">
              <w:rPr>
                <w:rFonts w:ascii="Century Gothic" w:hAnsi="Century Gothic"/>
                <w:sz w:val="20"/>
              </w:rPr>
              <w:t>700</w:t>
            </w:r>
          </w:p>
        </w:tc>
        <w:tc>
          <w:tcPr>
            <w:tcW w:w="2646" w:type="dxa"/>
          </w:tcPr>
          <w:p w14:paraId="6195A8DE"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люлинворская</w:t>
            </w:r>
            <w:proofErr w:type="spellEnd"/>
            <w:r w:rsidRPr="001142DD">
              <w:rPr>
                <w:rFonts w:ascii="Century Gothic" w:hAnsi="Century Gothic"/>
                <w:sz w:val="20"/>
              </w:rPr>
              <w:t xml:space="preserve"> свита</w:t>
            </w:r>
          </w:p>
        </w:tc>
        <w:tc>
          <w:tcPr>
            <w:tcW w:w="1167" w:type="dxa"/>
          </w:tcPr>
          <w:p w14:paraId="457C35FF" w14:textId="77777777" w:rsidR="00AF604E" w:rsidRPr="001142DD" w:rsidRDefault="00AF604E" w:rsidP="00AF604E">
            <w:pPr>
              <w:jc w:val="center"/>
              <w:rPr>
                <w:rFonts w:ascii="Century Gothic" w:hAnsi="Century Gothic"/>
                <w:sz w:val="20"/>
              </w:rPr>
            </w:pPr>
            <w:r w:rsidRPr="001142DD">
              <w:rPr>
                <w:rFonts w:ascii="Century Gothic" w:hAnsi="Century Gothic"/>
                <w:strike/>
                <w:sz w:val="20"/>
              </w:rPr>
              <w:t>Р</w:t>
            </w:r>
            <w:r w:rsidRPr="001142DD">
              <w:rPr>
                <w:rFonts w:ascii="Century Gothic" w:hAnsi="Century Gothic"/>
                <w:sz w:val="20"/>
                <w:vertAlign w:val="subscript"/>
              </w:rPr>
              <w:t>2/2</w:t>
            </w:r>
          </w:p>
        </w:tc>
        <w:tc>
          <w:tcPr>
            <w:tcW w:w="769" w:type="dxa"/>
          </w:tcPr>
          <w:p w14:paraId="49306050"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5FEBAD62"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6F677E03"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5913358A" w14:textId="77777777" w:rsidTr="00AF604E">
        <w:trPr>
          <w:jc w:val="center"/>
        </w:trPr>
        <w:tc>
          <w:tcPr>
            <w:tcW w:w="1260" w:type="dxa"/>
          </w:tcPr>
          <w:p w14:paraId="4E357C83" w14:textId="77777777" w:rsidR="00AF604E" w:rsidRPr="001142DD" w:rsidRDefault="00AF604E" w:rsidP="00AF604E">
            <w:pPr>
              <w:jc w:val="center"/>
              <w:rPr>
                <w:rFonts w:ascii="Century Gothic" w:hAnsi="Century Gothic"/>
                <w:sz w:val="20"/>
              </w:rPr>
            </w:pPr>
            <w:r w:rsidRPr="001142DD">
              <w:rPr>
                <w:rFonts w:ascii="Century Gothic" w:hAnsi="Century Gothic"/>
                <w:sz w:val="20"/>
              </w:rPr>
              <w:t>700</w:t>
            </w:r>
          </w:p>
        </w:tc>
        <w:tc>
          <w:tcPr>
            <w:tcW w:w="1134" w:type="dxa"/>
          </w:tcPr>
          <w:p w14:paraId="74F67A3D" w14:textId="77777777" w:rsidR="00AF604E" w:rsidRPr="001142DD" w:rsidRDefault="00AF604E" w:rsidP="00AF604E">
            <w:pPr>
              <w:jc w:val="center"/>
              <w:rPr>
                <w:rFonts w:ascii="Century Gothic" w:hAnsi="Century Gothic"/>
                <w:sz w:val="20"/>
              </w:rPr>
            </w:pPr>
            <w:r w:rsidRPr="001142DD">
              <w:rPr>
                <w:rFonts w:ascii="Century Gothic" w:hAnsi="Century Gothic"/>
                <w:sz w:val="20"/>
              </w:rPr>
              <w:t>840</w:t>
            </w:r>
          </w:p>
        </w:tc>
        <w:tc>
          <w:tcPr>
            <w:tcW w:w="2646" w:type="dxa"/>
          </w:tcPr>
          <w:p w14:paraId="2EBC6F65"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талицкая</w:t>
            </w:r>
            <w:proofErr w:type="spellEnd"/>
            <w:r w:rsidRPr="001142DD">
              <w:rPr>
                <w:rFonts w:ascii="Century Gothic" w:hAnsi="Century Gothic"/>
                <w:sz w:val="20"/>
              </w:rPr>
              <w:t xml:space="preserve"> свита</w:t>
            </w:r>
          </w:p>
        </w:tc>
        <w:tc>
          <w:tcPr>
            <w:tcW w:w="1167" w:type="dxa"/>
          </w:tcPr>
          <w:p w14:paraId="0E0A4BA3" w14:textId="77777777" w:rsidR="00AF604E" w:rsidRPr="001142DD" w:rsidRDefault="00AF604E" w:rsidP="00AF604E">
            <w:pPr>
              <w:jc w:val="center"/>
              <w:rPr>
                <w:rFonts w:ascii="Century Gothic" w:hAnsi="Century Gothic"/>
                <w:sz w:val="20"/>
              </w:rPr>
            </w:pPr>
            <w:r w:rsidRPr="001142DD">
              <w:rPr>
                <w:rFonts w:ascii="Century Gothic" w:hAnsi="Century Gothic"/>
                <w:strike/>
                <w:sz w:val="20"/>
              </w:rPr>
              <w:t>Р</w:t>
            </w:r>
            <w:r w:rsidRPr="001142DD">
              <w:rPr>
                <w:rFonts w:ascii="Century Gothic" w:hAnsi="Century Gothic"/>
                <w:sz w:val="20"/>
                <w:vertAlign w:val="subscript"/>
              </w:rPr>
              <w:t>1</w:t>
            </w:r>
          </w:p>
        </w:tc>
        <w:tc>
          <w:tcPr>
            <w:tcW w:w="769" w:type="dxa"/>
          </w:tcPr>
          <w:p w14:paraId="3C046CCE"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10CEE458"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6C1ABEB6"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0ED3BE62" w14:textId="77777777" w:rsidTr="00AF604E">
        <w:trPr>
          <w:jc w:val="center"/>
        </w:trPr>
        <w:tc>
          <w:tcPr>
            <w:tcW w:w="1260" w:type="dxa"/>
          </w:tcPr>
          <w:p w14:paraId="50F9DEDA" w14:textId="77777777" w:rsidR="00AF604E" w:rsidRPr="001142DD" w:rsidRDefault="00AF604E" w:rsidP="00AF604E">
            <w:pPr>
              <w:jc w:val="center"/>
              <w:rPr>
                <w:rFonts w:ascii="Century Gothic" w:hAnsi="Century Gothic"/>
                <w:sz w:val="20"/>
              </w:rPr>
            </w:pPr>
            <w:r w:rsidRPr="001142DD">
              <w:rPr>
                <w:rFonts w:ascii="Century Gothic" w:hAnsi="Century Gothic"/>
                <w:sz w:val="20"/>
              </w:rPr>
              <w:t>840</w:t>
            </w:r>
          </w:p>
        </w:tc>
        <w:tc>
          <w:tcPr>
            <w:tcW w:w="1134" w:type="dxa"/>
          </w:tcPr>
          <w:p w14:paraId="1CE7245E" w14:textId="77777777" w:rsidR="00AF604E" w:rsidRPr="001142DD" w:rsidRDefault="00AF604E" w:rsidP="00AF604E">
            <w:pPr>
              <w:jc w:val="center"/>
              <w:rPr>
                <w:rFonts w:ascii="Century Gothic" w:hAnsi="Century Gothic"/>
                <w:sz w:val="20"/>
              </w:rPr>
            </w:pPr>
            <w:r w:rsidRPr="001142DD">
              <w:rPr>
                <w:rFonts w:ascii="Century Gothic" w:hAnsi="Century Gothic"/>
                <w:sz w:val="20"/>
              </w:rPr>
              <w:t>910</w:t>
            </w:r>
          </w:p>
        </w:tc>
        <w:tc>
          <w:tcPr>
            <w:tcW w:w="2646" w:type="dxa"/>
          </w:tcPr>
          <w:p w14:paraId="6A6AF573"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ганькинская</w:t>
            </w:r>
            <w:proofErr w:type="spellEnd"/>
            <w:r w:rsidRPr="001142DD">
              <w:rPr>
                <w:rFonts w:ascii="Century Gothic" w:hAnsi="Century Gothic"/>
                <w:sz w:val="20"/>
              </w:rPr>
              <w:t xml:space="preserve"> свита</w:t>
            </w:r>
          </w:p>
        </w:tc>
        <w:tc>
          <w:tcPr>
            <w:tcW w:w="1167" w:type="dxa"/>
          </w:tcPr>
          <w:p w14:paraId="24572BAC"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2</w:t>
            </w:r>
          </w:p>
        </w:tc>
        <w:tc>
          <w:tcPr>
            <w:tcW w:w="769" w:type="dxa"/>
          </w:tcPr>
          <w:p w14:paraId="3F3338BB"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2B143035"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408A25AA" w14:textId="77777777" w:rsidR="00AF604E" w:rsidRPr="001142DD" w:rsidRDefault="00AF604E" w:rsidP="00AF604E">
            <w:pPr>
              <w:jc w:val="center"/>
              <w:rPr>
                <w:rFonts w:ascii="Century Gothic" w:hAnsi="Century Gothic"/>
                <w:sz w:val="20"/>
              </w:rPr>
            </w:pPr>
            <w:r w:rsidRPr="001142DD">
              <w:rPr>
                <w:rFonts w:ascii="Century Gothic" w:hAnsi="Century Gothic"/>
                <w:sz w:val="20"/>
              </w:rPr>
              <w:t>1,3</w:t>
            </w:r>
          </w:p>
        </w:tc>
      </w:tr>
      <w:tr w:rsidR="00AF604E" w:rsidRPr="001142DD" w14:paraId="7BB43152" w14:textId="77777777" w:rsidTr="00AF604E">
        <w:trPr>
          <w:jc w:val="center"/>
        </w:trPr>
        <w:tc>
          <w:tcPr>
            <w:tcW w:w="1260" w:type="dxa"/>
          </w:tcPr>
          <w:p w14:paraId="6C3B5DFC" w14:textId="77777777" w:rsidR="00AF604E" w:rsidRPr="001142DD" w:rsidRDefault="00AF604E" w:rsidP="00AF604E">
            <w:pPr>
              <w:jc w:val="center"/>
              <w:rPr>
                <w:rFonts w:ascii="Century Gothic" w:hAnsi="Century Gothic"/>
                <w:sz w:val="20"/>
              </w:rPr>
            </w:pPr>
            <w:r w:rsidRPr="001142DD">
              <w:rPr>
                <w:rFonts w:ascii="Century Gothic" w:hAnsi="Century Gothic"/>
                <w:sz w:val="20"/>
              </w:rPr>
              <w:t>910</w:t>
            </w:r>
          </w:p>
        </w:tc>
        <w:tc>
          <w:tcPr>
            <w:tcW w:w="1134" w:type="dxa"/>
          </w:tcPr>
          <w:p w14:paraId="3C918914" w14:textId="77777777" w:rsidR="00AF604E" w:rsidRPr="001142DD" w:rsidRDefault="00AF604E" w:rsidP="00AF604E">
            <w:pPr>
              <w:jc w:val="center"/>
              <w:rPr>
                <w:rFonts w:ascii="Century Gothic" w:hAnsi="Century Gothic"/>
                <w:sz w:val="20"/>
              </w:rPr>
            </w:pPr>
            <w:r w:rsidRPr="001142DD">
              <w:rPr>
                <w:rFonts w:ascii="Century Gothic" w:hAnsi="Century Gothic"/>
                <w:sz w:val="20"/>
              </w:rPr>
              <w:t>1040</w:t>
            </w:r>
          </w:p>
        </w:tc>
        <w:tc>
          <w:tcPr>
            <w:tcW w:w="2646" w:type="dxa"/>
          </w:tcPr>
          <w:p w14:paraId="364499E9" w14:textId="77777777" w:rsidR="00AF604E" w:rsidRPr="001142DD" w:rsidRDefault="00AF604E" w:rsidP="00AF604E">
            <w:pPr>
              <w:rPr>
                <w:rFonts w:ascii="Century Gothic" w:hAnsi="Century Gothic"/>
                <w:sz w:val="20"/>
              </w:rPr>
            </w:pPr>
            <w:r w:rsidRPr="001142DD">
              <w:rPr>
                <w:rFonts w:ascii="Century Gothic" w:hAnsi="Century Gothic"/>
                <w:sz w:val="20"/>
              </w:rPr>
              <w:t>березовская свита</w:t>
            </w:r>
          </w:p>
        </w:tc>
        <w:tc>
          <w:tcPr>
            <w:tcW w:w="1167" w:type="dxa"/>
          </w:tcPr>
          <w:p w14:paraId="00D14ABA"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2</w:t>
            </w:r>
          </w:p>
        </w:tc>
        <w:tc>
          <w:tcPr>
            <w:tcW w:w="769" w:type="dxa"/>
          </w:tcPr>
          <w:p w14:paraId="782C7531"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5C98DEC6"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6FA72E9D"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3E76489B" w14:textId="77777777" w:rsidTr="00AF604E">
        <w:trPr>
          <w:jc w:val="center"/>
        </w:trPr>
        <w:tc>
          <w:tcPr>
            <w:tcW w:w="1260" w:type="dxa"/>
          </w:tcPr>
          <w:p w14:paraId="4AD51365" w14:textId="77777777" w:rsidR="00AF604E" w:rsidRPr="001142DD" w:rsidRDefault="00AF604E" w:rsidP="00AF604E">
            <w:pPr>
              <w:jc w:val="center"/>
              <w:rPr>
                <w:rFonts w:ascii="Century Gothic" w:hAnsi="Century Gothic"/>
                <w:sz w:val="20"/>
              </w:rPr>
            </w:pPr>
            <w:r w:rsidRPr="001142DD">
              <w:rPr>
                <w:rFonts w:ascii="Century Gothic" w:hAnsi="Century Gothic"/>
                <w:sz w:val="20"/>
              </w:rPr>
              <w:t>1040</w:t>
            </w:r>
          </w:p>
        </w:tc>
        <w:tc>
          <w:tcPr>
            <w:tcW w:w="1134" w:type="dxa"/>
          </w:tcPr>
          <w:p w14:paraId="6B55E63A" w14:textId="77777777" w:rsidR="00AF604E" w:rsidRPr="001142DD" w:rsidRDefault="00AF604E" w:rsidP="00AF604E">
            <w:pPr>
              <w:jc w:val="center"/>
              <w:rPr>
                <w:rFonts w:ascii="Century Gothic" w:hAnsi="Century Gothic"/>
                <w:sz w:val="20"/>
              </w:rPr>
            </w:pPr>
            <w:r w:rsidRPr="001142DD">
              <w:rPr>
                <w:rFonts w:ascii="Century Gothic" w:hAnsi="Century Gothic"/>
                <w:sz w:val="20"/>
              </w:rPr>
              <w:t>1080</w:t>
            </w:r>
          </w:p>
        </w:tc>
        <w:tc>
          <w:tcPr>
            <w:tcW w:w="2646" w:type="dxa"/>
          </w:tcPr>
          <w:p w14:paraId="596E256C"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кузнецовская</w:t>
            </w:r>
            <w:proofErr w:type="spellEnd"/>
            <w:r w:rsidRPr="001142DD">
              <w:rPr>
                <w:rFonts w:ascii="Century Gothic" w:hAnsi="Century Gothic"/>
                <w:sz w:val="20"/>
              </w:rPr>
              <w:t xml:space="preserve"> свита </w:t>
            </w:r>
          </w:p>
        </w:tc>
        <w:tc>
          <w:tcPr>
            <w:tcW w:w="1167" w:type="dxa"/>
          </w:tcPr>
          <w:p w14:paraId="719E7EDE"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2</w:t>
            </w:r>
          </w:p>
        </w:tc>
        <w:tc>
          <w:tcPr>
            <w:tcW w:w="769" w:type="dxa"/>
          </w:tcPr>
          <w:p w14:paraId="6875F44C"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1029E5F3" w14:textId="77777777" w:rsidR="00AF604E" w:rsidRPr="001142DD" w:rsidRDefault="00AF604E" w:rsidP="00AF604E">
            <w:pPr>
              <w:jc w:val="center"/>
              <w:rPr>
                <w:rFonts w:ascii="Century Gothic" w:hAnsi="Century Gothic"/>
                <w:sz w:val="20"/>
              </w:rPr>
            </w:pPr>
            <w:r w:rsidRPr="001142DD">
              <w:rPr>
                <w:rFonts w:ascii="Century Gothic" w:hAnsi="Century Gothic"/>
                <w:sz w:val="20"/>
              </w:rPr>
              <w:t>30</w:t>
            </w:r>
          </w:p>
        </w:tc>
        <w:tc>
          <w:tcPr>
            <w:tcW w:w="1618" w:type="dxa"/>
          </w:tcPr>
          <w:p w14:paraId="326742B1"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036E18A8" w14:textId="77777777" w:rsidTr="00AF604E">
        <w:trPr>
          <w:jc w:val="center"/>
        </w:trPr>
        <w:tc>
          <w:tcPr>
            <w:tcW w:w="1260" w:type="dxa"/>
          </w:tcPr>
          <w:p w14:paraId="5ACC4703" w14:textId="77777777" w:rsidR="00AF604E" w:rsidRPr="001142DD" w:rsidRDefault="00AF604E" w:rsidP="00AF604E">
            <w:pPr>
              <w:jc w:val="center"/>
              <w:rPr>
                <w:rFonts w:ascii="Century Gothic" w:hAnsi="Century Gothic"/>
                <w:sz w:val="20"/>
              </w:rPr>
            </w:pPr>
            <w:r w:rsidRPr="001142DD">
              <w:rPr>
                <w:rFonts w:ascii="Century Gothic" w:hAnsi="Century Gothic"/>
                <w:sz w:val="20"/>
              </w:rPr>
              <w:t>1080</w:t>
            </w:r>
          </w:p>
        </w:tc>
        <w:tc>
          <w:tcPr>
            <w:tcW w:w="1134" w:type="dxa"/>
          </w:tcPr>
          <w:p w14:paraId="69CD1CB9" w14:textId="77777777" w:rsidR="00AF604E" w:rsidRPr="001142DD" w:rsidRDefault="00AF604E" w:rsidP="00AF604E">
            <w:pPr>
              <w:jc w:val="center"/>
              <w:rPr>
                <w:rFonts w:ascii="Century Gothic" w:hAnsi="Century Gothic"/>
                <w:sz w:val="20"/>
              </w:rPr>
            </w:pPr>
            <w:r w:rsidRPr="001142DD">
              <w:rPr>
                <w:rFonts w:ascii="Century Gothic" w:hAnsi="Century Gothic"/>
                <w:sz w:val="20"/>
              </w:rPr>
              <w:t>1370</w:t>
            </w:r>
          </w:p>
        </w:tc>
        <w:tc>
          <w:tcPr>
            <w:tcW w:w="2646" w:type="dxa"/>
          </w:tcPr>
          <w:p w14:paraId="7CD3CEDA"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уватская</w:t>
            </w:r>
            <w:proofErr w:type="spellEnd"/>
            <w:r w:rsidRPr="001142DD">
              <w:rPr>
                <w:rFonts w:ascii="Century Gothic" w:hAnsi="Century Gothic"/>
                <w:sz w:val="20"/>
              </w:rPr>
              <w:t xml:space="preserve"> свита</w:t>
            </w:r>
          </w:p>
        </w:tc>
        <w:tc>
          <w:tcPr>
            <w:tcW w:w="1167" w:type="dxa"/>
          </w:tcPr>
          <w:p w14:paraId="64B385BE"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2</w:t>
            </w:r>
          </w:p>
        </w:tc>
        <w:tc>
          <w:tcPr>
            <w:tcW w:w="769" w:type="dxa"/>
          </w:tcPr>
          <w:p w14:paraId="561EB04D"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725E517C" w14:textId="77777777" w:rsidR="00AF604E" w:rsidRPr="001142DD" w:rsidRDefault="00AF604E" w:rsidP="00AF604E">
            <w:pPr>
              <w:jc w:val="center"/>
              <w:rPr>
                <w:rFonts w:ascii="Century Gothic" w:hAnsi="Century Gothic"/>
                <w:sz w:val="20"/>
              </w:rPr>
            </w:pPr>
            <w:r w:rsidRPr="001142DD">
              <w:rPr>
                <w:rFonts w:ascii="Century Gothic" w:hAnsi="Century Gothic"/>
                <w:sz w:val="20"/>
              </w:rPr>
              <w:t>30</w:t>
            </w:r>
          </w:p>
        </w:tc>
        <w:tc>
          <w:tcPr>
            <w:tcW w:w="1618" w:type="dxa"/>
          </w:tcPr>
          <w:p w14:paraId="2769083F"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1B8739C2" w14:textId="77777777" w:rsidTr="00AF604E">
        <w:trPr>
          <w:jc w:val="center"/>
        </w:trPr>
        <w:tc>
          <w:tcPr>
            <w:tcW w:w="1260" w:type="dxa"/>
          </w:tcPr>
          <w:p w14:paraId="31B48840" w14:textId="77777777" w:rsidR="00AF604E" w:rsidRPr="001142DD" w:rsidRDefault="00AF604E" w:rsidP="00AF604E">
            <w:pPr>
              <w:jc w:val="center"/>
              <w:rPr>
                <w:rFonts w:ascii="Century Gothic" w:hAnsi="Century Gothic"/>
                <w:sz w:val="20"/>
              </w:rPr>
            </w:pPr>
            <w:r w:rsidRPr="001142DD">
              <w:rPr>
                <w:rFonts w:ascii="Century Gothic" w:hAnsi="Century Gothic"/>
                <w:sz w:val="20"/>
              </w:rPr>
              <w:t>1370</w:t>
            </w:r>
          </w:p>
        </w:tc>
        <w:tc>
          <w:tcPr>
            <w:tcW w:w="1134" w:type="dxa"/>
          </w:tcPr>
          <w:p w14:paraId="75DBC0F6" w14:textId="77777777" w:rsidR="00AF604E" w:rsidRPr="001142DD" w:rsidRDefault="00AF604E" w:rsidP="00AF604E">
            <w:pPr>
              <w:jc w:val="center"/>
              <w:rPr>
                <w:rFonts w:ascii="Century Gothic" w:hAnsi="Century Gothic"/>
                <w:sz w:val="20"/>
              </w:rPr>
            </w:pPr>
            <w:r w:rsidRPr="001142DD">
              <w:rPr>
                <w:rFonts w:ascii="Century Gothic" w:hAnsi="Century Gothic"/>
                <w:sz w:val="20"/>
              </w:rPr>
              <w:t>1620</w:t>
            </w:r>
          </w:p>
        </w:tc>
        <w:tc>
          <w:tcPr>
            <w:tcW w:w="2646" w:type="dxa"/>
          </w:tcPr>
          <w:p w14:paraId="0A8682AC" w14:textId="77777777" w:rsidR="00AF604E" w:rsidRPr="001142DD" w:rsidRDefault="00AF604E" w:rsidP="00AF604E">
            <w:pPr>
              <w:rPr>
                <w:rFonts w:ascii="Century Gothic" w:hAnsi="Century Gothic"/>
                <w:sz w:val="20"/>
              </w:rPr>
            </w:pPr>
            <w:r w:rsidRPr="001142DD">
              <w:rPr>
                <w:rFonts w:ascii="Century Gothic" w:hAnsi="Century Gothic"/>
                <w:sz w:val="20"/>
              </w:rPr>
              <w:t>х-мансийская свита</w:t>
            </w:r>
          </w:p>
        </w:tc>
        <w:tc>
          <w:tcPr>
            <w:tcW w:w="1167" w:type="dxa"/>
          </w:tcPr>
          <w:p w14:paraId="654FCA23"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1</w:t>
            </w:r>
          </w:p>
        </w:tc>
        <w:tc>
          <w:tcPr>
            <w:tcW w:w="769" w:type="dxa"/>
          </w:tcPr>
          <w:p w14:paraId="410A8FC2"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4D39E6A8" w14:textId="77777777" w:rsidR="00AF604E" w:rsidRPr="001142DD" w:rsidRDefault="00AF604E" w:rsidP="00AF604E">
            <w:pPr>
              <w:jc w:val="center"/>
              <w:rPr>
                <w:rFonts w:ascii="Century Gothic" w:hAnsi="Century Gothic"/>
                <w:sz w:val="20"/>
              </w:rPr>
            </w:pPr>
            <w:r w:rsidRPr="001142DD">
              <w:rPr>
                <w:rFonts w:ascii="Century Gothic" w:hAnsi="Century Gothic"/>
                <w:sz w:val="20"/>
              </w:rPr>
              <w:t>30</w:t>
            </w:r>
          </w:p>
        </w:tc>
        <w:tc>
          <w:tcPr>
            <w:tcW w:w="1618" w:type="dxa"/>
          </w:tcPr>
          <w:p w14:paraId="4152AB6D"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6AAC92C1" w14:textId="77777777" w:rsidTr="00AF604E">
        <w:trPr>
          <w:jc w:val="center"/>
        </w:trPr>
        <w:tc>
          <w:tcPr>
            <w:tcW w:w="1260" w:type="dxa"/>
          </w:tcPr>
          <w:p w14:paraId="2DBF940E" w14:textId="77777777" w:rsidR="00AF604E" w:rsidRPr="001142DD" w:rsidRDefault="00AF604E" w:rsidP="00AF604E">
            <w:pPr>
              <w:jc w:val="center"/>
              <w:rPr>
                <w:rFonts w:ascii="Century Gothic" w:hAnsi="Century Gothic"/>
                <w:sz w:val="20"/>
              </w:rPr>
            </w:pPr>
            <w:r w:rsidRPr="001142DD">
              <w:rPr>
                <w:rFonts w:ascii="Century Gothic" w:hAnsi="Century Gothic"/>
                <w:sz w:val="20"/>
              </w:rPr>
              <w:t>1620</w:t>
            </w:r>
          </w:p>
        </w:tc>
        <w:tc>
          <w:tcPr>
            <w:tcW w:w="1134" w:type="dxa"/>
          </w:tcPr>
          <w:p w14:paraId="299FA8FD" w14:textId="77777777" w:rsidR="00AF604E" w:rsidRPr="001142DD" w:rsidRDefault="00AF604E" w:rsidP="00AF604E">
            <w:pPr>
              <w:jc w:val="center"/>
              <w:rPr>
                <w:rFonts w:ascii="Century Gothic" w:hAnsi="Century Gothic"/>
                <w:sz w:val="20"/>
              </w:rPr>
            </w:pPr>
            <w:r w:rsidRPr="001142DD">
              <w:rPr>
                <w:rFonts w:ascii="Century Gothic" w:hAnsi="Century Gothic"/>
                <w:sz w:val="20"/>
              </w:rPr>
              <w:t>1780</w:t>
            </w:r>
          </w:p>
        </w:tc>
        <w:tc>
          <w:tcPr>
            <w:tcW w:w="2646" w:type="dxa"/>
          </w:tcPr>
          <w:p w14:paraId="6D22CBD2"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викуловская</w:t>
            </w:r>
            <w:proofErr w:type="spellEnd"/>
            <w:r w:rsidRPr="001142DD">
              <w:rPr>
                <w:rFonts w:ascii="Century Gothic" w:hAnsi="Century Gothic"/>
                <w:sz w:val="20"/>
              </w:rPr>
              <w:t xml:space="preserve"> свита</w:t>
            </w:r>
          </w:p>
        </w:tc>
        <w:tc>
          <w:tcPr>
            <w:tcW w:w="1167" w:type="dxa"/>
          </w:tcPr>
          <w:p w14:paraId="6AF2364A"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1</w:t>
            </w:r>
          </w:p>
        </w:tc>
        <w:tc>
          <w:tcPr>
            <w:tcW w:w="769" w:type="dxa"/>
          </w:tcPr>
          <w:p w14:paraId="6919B096"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841" w:type="dxa"/>
          </w:tcPr>
          <w:p w14:paraId="19986680" w14:textId="77777777" w:rsidR="00AF604E" w:rsidRPr="001142DD" w:rsidRDefault="00AF604E" w:rsidP="00AF604E">
            <w:pPr>
              <w:jc w:val="center"/>
              <w:rPr>
                <w:rFonts w:ascii="Century Gothic" w:hAnsi="Century Gothic"/>
                <w:sz w:val="20"/>
              </w:rPr>
            </w:pPr>
            <w:r w:rsidRPr="001142DD">
              <w:rPr>
                <w:rFonts w:ascii="Century Gothic" w:hAnsi="Century Gothic"/>
                <w:sz w:val="20"/>
              </w:rPr>
              <w:t>30</w:t>
            </w:r>
          </w:p>
        </w:tc>
        <w:tc>
          <w:tcPr>
            <w:tcW w:w="1618" w:type="dxa"/>
          </w:tcPr>
          <w:p w14:paraId="06A10795"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5648CE7B" w14:textId="77777777" w:rsidTr="00AF604E">
        <w:trPr>
          <w:jc w:val="center"/>
        </w:trPr>
        <w:tc>
          <w:tcPr>
            <w:tcW w:w="1260" w:type="dxa"/>
          </w:tcPr>
          <w:p w14:paraId="7986D5B8" w14:textId="77777777" w:rsidR="00AF604E" w:rsidRPr="001142DD" w:rsidRDefault="00AF604E" w:rsidP="00AF604E">
            <w:pPr>
              <w:jc w:val="center"/>
              <w:rPr>
                <w:rFonts w:ascii="Century Gothic" w:hAnsi="Century Gothic"/>
                <w:sz w:val="20"/>
              </w:rPr>
            </w:pPr>
            <w:r w:rsidRPr="001142DD">
              <w:rPr>
                <w:rFonts w:ascii="Century Gothic" w:hAnsi="Century Gothic"/>
                <w:sz w:val="20"/>
              </w:rPr>
              <w:t>1780</w:t>
            </w:r>
          </w:p>
        </w:tc>
        <w:tc>
          <w:tcPr>
            <w:tcW w:w="1134" w:type="dxa"/>
          </w:tcPr>
          <w:p w14:paraId="44C1EB5B" w14:textId="77777777" w:rsidR="00AF604E" w:rsidRPr="001142DD" w:rsidRDefault="00AF604E" w:rsidP="00AF604E">
            <w:pPr>
              <w:jc w:val="center"/>
              <w:rPr>
                <w:rFonts w:ascii="Century Gothic" w:hAnsi="Century Gothic"/>
                <w:sz w:val="20"/>
              </w:rPr>
            </w:pPr>
            <w:r w:rsidRPr="001142DD">
              <w:rPr>
                <w:rFonts w:ascii="Century Gothic" w:hAnsi="Century Gothic"/>
                <w:sz w:val="20"/>
              </w:rPr>
              <w:t>1930</w:t>
            </w:r>
          </w:p>
        </w:tc>
        <w:tc>
          <w:tcPr>
            <w:tcW w:w="2646" w:type="dxa"/>
          </w:tcPr>
          <w:p w14:paraId="5E6ED11B"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алымская</w:t>
            </w:r>
            <w:proofErr w:type="spellEnd"/>
            <w:r w:rsidRPr="001142DD">
              <w:rPr>
                <w:rFonts w:ascii="Century Gothic" w:hAnsi="Century Gothic"/>
                <w:sz w:val="20"/>
              </w:rPr>
              <w:t xml:space="preserve"> свита</w:t>
            </w:r>
          </w:p>
        </w:tc>
        <w:tc>
          <w:tcPr>
            <w:tcW w:w="1167" w:type="dxa"/>
          </w:tcPr>
          <w:p w14:paraId="5C58EAD9"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1</w:t>
            </w:r>
          </w:p>
        </w:tc>
        <w:tc>
          <w:tcPr>
            <w:tcW w:w="769" w:type="dxa"/>
          </w:tcPr>
          <w:p w14:paraId="5A367234" w14:textId="77777777" w:rsidR="00AF604E" w:rsidRPr="001142DD" w:rsidRDefault="00AF604E" w:rsidP="00AF604E">
            <w:pPr>
              <w:jc w:val="center"/>
              <w:rPr>
                <w:rFonts w:ascii="Century Gothic" w:hAnsi="Century Gothic"/>
                <w:sz w:val="20"/>
                <w:lang w:val="en-US"/>
              </w:rPr>
            </w:pPr>
            <w:r w:rsidRPr="001142DD">
              <w:rPr>
                <w:rFonts w:ascii="Century Gothic" w:hAnsi="Century Gothic"/>
                <w:sz w:val="20"/>
                <w:lang w:val="en-US"/>
              </w:rPr>
              <w:t>-</w:t>
            </w:r>
          </w:p>
        </w:tc>
        <w:tc>
          <w:tcPr>
            <w:tcW w:w="841" w:type="dxa"/>
          </w:tcPr>
          <w:p w14:paraId="75C819E4" w14:textId="77777777" w:rsidR="00AF604E" w:rsidRPr="001142DD" w:rsidRDefault="00AF604E" w:rsidP="00AF604E">
            <w:pPr>
              <w:jc w:val="center"/>
              <w:rPr>
                <w:rFonts w:ascii="Century Gothic" w:hAnsi="Century Gothic"/>
                <w:sz w:val="20"/>
              </w:rPr>
            </w:pPr>
            <w:r w:rsidRPr="001142DD">
              <w:rPr>
                <w:rFonts w:ascii="Century Gothic" w:hAnsi="Century Gothic"/>
                <w:sz w:val="20"/>
              </w:rPr>
              <w:t>30</w:t>
            </w:r>
          </w:p>
        </w:tc>
        <w:tc>
          <w:tcPr>
            <w:tcW w:w="1618" w:type="dxa"/>
          </w:tcPr>
          <w:p w14:paraId="18963A57"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6A40DA73" w14:textId="77777777" w:rsidTr="00AF604E">
        <w:trPr>
          <w:jc w:val="center"/>
        </w:trPr>
        <w:tc>
          <w:tcPr>
            <w:tcW w:w="1260" w:type="dxa"/>
          </w:tcPr>
          <w:p w14:paraId="42262B56" w14:textId="77777777" w:rsidR="00AF604E" w:rsidRPr="001142DD" w:rsidRDefault="00AF604E" w:rsidP="00AF604E">
            <w:pPr>
              <w:jc w:val="center"/>
              <w:rPr>
                <w:rFonts w:ascii="Century Gothic" w:hAnsi="Century Gothic"/>
                <w:sz w:val="20"/>
              </w:rPr>
            </w:pPr>
            <w:r w:rsidRPr="001142DD">
              <w:rPr>
                <w:rFonts w:ascii="Century Gothic" w:hAnsi="Century Gothic"/>
                <w:sz w:val="20"/>
              </w:rPr>
              <w:t>1930</w:t>
            </w:r>
          </w:p>
        </w:tc>
        <w:tc>
          <w:tcPr>
            <w:tcW w:w="1134" w:type="dxa"/>
          </w:tcPr>
          <w:p w14:paraId="4D59563C" w14:textId="77777777" w:rsidR="00AF604E" w:rsidRPr="001142DD" w:rsidRDefault="00AF604E" w:rsidP="00AF604E">
            <w:pPr>
              <w:jc w:val="center"/>
              <w:rPr>
                <w:rFonts w:ascii="Century Gothic" w:hAnsi="Century Gothic"/>
                <w:sz w:val="20"/>
              </w:rPr>
            </w:pPr>
            <w:r w:rsidRPr="001142DD">
              <w:rPr>
                <w:rFonts w:ascii="Century Gothic" w:hAnsi="Century Gothic"/>
                <w:sz w:val="20"/>
              </w:rPr>
              <w:t>2150</w:t>
            </w:r>
          </w:p>
        </w:tc>
        <w:tc>
          <w:tcPr>
            <w:tcW w:w="2646" w:type="dxa"/>
          </w:tcPr>
          <w:p w14:paraId="774E2D63"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черкашинская</w:t>
            </w:r>
            <w:proofErr w:type="spellEnd"/>
            <w:r w:rsidRPr="001142DD">
              <w:rPr>
                <w:rFonts w:ascii="Century Gothic" w:hAnsi="Century Gothic"/>
                <w:sz w:val="20"/>
              </w:rPr>
              <w:t xml:space="preserve"> свита</w:t>
            </w:r>
          </w:p>
        </w:tc>
        <w:tc>
          <w:tcPr>
            <w:tcW w:w="1167" w:type="dxa"/>
          </w:tcPr>
          <w:p w14:paraId="0D3016E5"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1</w:t>
            </w:r>
          </w:p>
        </w:tc>
        <w:tc>
          <w:tcPr>
            <w:tcW w:w="769" w:type="dxa"/>
          </w:tcPr>
          <w:p w14:paraId="08EB0046" w14:textId="77777777" w:rsidR="00AF604E" w:rsidRPr="001142DD" w:rsidRDefault="00AF604E" w:rsidP="00AF604E">
            <w:pPr>
              <w:jc w:val="center"/>
              <w:rPr>
                <w:rFonts w:ascii="Century Gothic" w:hAnsi="Century Gothic"/>
                <w:sz w:val="20"/>
              </w:rPr>
            </w:pPr>
            <w:r w:rsidRPr="001142DD">
              <w:rPr>
                <w:rFonts w:ascii="Century Gothic" w:hAnsi="Century Gothic"/>
                <w:sz w:val="20"/>
              </w:rPr>
              <w:t>1</w:t>
            </w:r>
          </w:p>
        </w:tc>
        <w:tc>
          <w:tcPr>
            <w:tcW w:w="841" w:type="dxa"/>
          </w:tcPr>
          <w:p w14:paraId="3A762FEF"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6319A7A2"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59F756AC" w14:textId="77777777" w:rsidTr="00AF604E">
        <w:trPr>
          <w:jc w:val="center"/>
        </w:trPr>
        <w:tc>
          <w:tcPr>
            <w:tcW w:w="1260" w:type="dxa"/>
          </w:tcPr>
          <w:p w14:paraId="55095D7F" w14:textId="77777777" w:rsidR="00AF604E" w:rsidRPr="001142DD" w:rsidRDefault="00AF604E" w:rsidP="00AF604E">
            <w:pPr>
              <w:jc w:val="center"/>
              <w:rPr>
                <w:rFonts w:ascii="Century Gothic" w:hAnsi="Century Gothic"/>
                <w:sz w:val="20"/>
              </w:rPr>
            </w:pPr>
            <w:r w:rsidRPr="001142DD">
              <w:rPr>
                <w:rFonts w:ascii="Century Gothic" w:hAnsi="Century Gothic"/>
                <w:sz w:val="20"/>
              </w:rPr>
              <w:t>2150</w:t>
            </w:r>
          </w:p>
        </w:tc>
        <w:tc>
          <w:tcPr>
            <w:tcW w:w="1134" w:type="dxa"/>
          </w:tcPr>
          <w:p w14:paraId="6354A44E" w14:textId="77777777" w:rsidR="00AF604E" w:rsidRPr="001142DD" w:rsidRDefault="00AF604E" w:rsidP="00AF604E">
            <w:pPr>
              <w:jc w:val="center"/>
              <w:rPr>
                <w:rFonts w:ascii="Century Gothic" w:hAnsi="Century Gothic"/>
                <w:sz w:val="20"/>
              </w:rPr>
            </w:pPr>
            <w:r w:rsidRPr="001142DD">
              <w:rPr>
                <w:rFonts w:ascii="Century Gothic" w:hAnsi="Century Gothic"/>
                <w:sz w:val="20"/>
              </w:rPr>
              <w:t>2410</w:t>
            </w:r>
          </w:p>
        </w:tc>
        <w:tc>
          <w:tcPr>
            <w:tcW w:w="2646" w:type="dxa"/>
          </w:tcPr>
          <w:p w14:paraId="41303601" w14:textId="77777777" w:rsidR="00AF604E" w:rsidRPr="001142DD" w:rsidRDefault="00AF604E" w:rsidP="00AF604E">
            <w:pPr>
              <w:rPr>
                <w:rFonts w:ascii="Century Gothic" w:hAnsi="Century Gothic"/>
                <w:sz w:val="20"/>
              </w:rPr>
            </w:pPr>
            <w:proofErr w:type="spellStart"/>
            <w:r w:rsidRPr="001142DD">
              <w:rPr>
                <w:rFonts w:ascii="Century Gothic" w:hAnsi="Century Gothic"/>
                <w:sz w:val="20"/>
              </w:rPr>
              <w:t>ахская</w:t>
            </w:r>
            <w:proofErr w:type="spellEnd"/>
            <w:r w:rsidRPr="001142DD">
              <w:rPr>
                <w:rFonts w:ascii="Century Gothic" w:hAnsi="Century Gothic"/>
                <w:sz w:val="20"/>
              </w:rPr>
              <w:t xml:space="preserve"> свита</w:t>
            </w:r>
          </w:p>
        </w:tc>
        <w:tc>
          <w:tcPr>
            <w:tcW w:w="1167" w:type="dxa"/>
          </w:tcPr>
          <w:p w14:paraId="71948CE4" w14:textId="77777777" w:rsidR="00AF604E" w:rsidRPr="001142DD" w:rsidRDefault="00AF604E" w:rsidP="00AF604E">
            <w:pPr>
              <w:jc w:val="center"/>
              <w:rPr>
                <w:rFonts w:ascii="Century Gothic" w:hAnsi="Century Gothic"/>
                <w:sz w:val="20"/>
              </w:rPr>
            </w:pPr>
            <w:r w:rsidRPr="001142DD">
              <w:rPr>
                <w:rFonts w:ascii="Century Gothic" w:hAnsi="Century Gothic"/>
                <w:sz w:val="20"/>
              </w:rPr>
              <w:t>К</w:t>
            </w:r>
            <w:r w:rsidRPr="001142DD">
              <w:rPr>
                <w:rFonts w:ascii="Century Gothic" w:hAnsi="Century Gothic"/>
                <w:sz w:val="20"/>
                <w:vertAlign w:val="subscript"/>
              </w:rPr>
              <w:t>1</w:t>
            </w:r>
          </w:p>
        </w:tc>
        <w:tc>
          <w:tcPr>
            <w:tcW w:w="769" w:type="dxa"/>
          </w:tcPr>
          <w:p w14:paraId="6AEE006F" w14:textId="77777777" w:rsidR="00AF604E" w:rsidRPr="001142DD" w:rsidRDefault="00AF604E" w:rsidP="00AF604E">
            <w:pPr>
              <w:jc w:val="center"/>
              <w:rPr>
                <w:rFonts w:ascii="Century Gothic" w:hAnsi="Century Gothic"/>
                <w:sz w:val="20"/>
              </w:rPr>
            </w:pPr>
            <w:r w:rsidRPr="001142DD">
              <w:rPr>
                <w:rFonts w:ascii="Century Gothic" w:hAnsi="Century Gothic"/>
                <w:sz w:val="20"/>
              </w:rPr>
              <w:t>1</w:t>
            </w:r>
          </w:p>
        </w:tc>
        <w:tc>
          <w:tcPr>
            <w:tcW w:w="841" w:type="dxa"/>
          </w:tcPr>
          <w:p w14:paraId="47939B09" w14:textId="77777777" w:rsidR="00AF604E" w:rsidRPr="001142DD" w:rsidRDefault="00AF604E" w:rsidP="00AF604E">
            <w:pPr>
              <w:jc w:val="center"/>
              <w:rPr>
                <w:rFonts w:ascii="Century Gothic" w:hAnsi="Century Gothic"/>
                <w:sz w:val="20"/>
              </w:rPr>
            </w:pPr>
            <w:r w:rsidRPr="001142DD">
              <w:rPr>
                <w:rFonts w:ascii="Century Gothic" w:hAnsi="Century Gothic"/>
                <w:sz w:val="20"/>
              </w:rPr>
              <w:t>-</w:t>
            </w:r>
          </w:p>
        </w:tc>
        <w:tc>
          <w:tcPr>
            <w:tcW w:w="1618" w:type="dxa"/>
          </w:tcPr>
          <w:p w14:paraId="04AF73BA" w14:textId="77777777" w:rsidR="00AF604E" w:rsidRPr="001142DD" w:rsidRDefault="00AF604E" w:rsidP="00AF604E">
            <w:pPr>
              <w:jc w:val="center"/>
              <w:rPr>
                <w:rFonts w:ascii="Century Gothic" w:hAnsi="Century Gothic"/>
                <w:sz w:val="20"/>
              </w:rPr>
            </w:pPr>
            <w:r w:rsidRPr="001142DD">
              <w:rPr>
                <w:rFonts w:ascii="Century Gothic" w:hAnsi="Century Gothic"/>
                <w:sz w:val="20"/>
              </w:rPr>
              <w:t>1,2</w:t>
            </w:r>
          </w:p>
        </w:tc>
      </w:tr>
      <w:tr w:rsidR="00AF604E" w:rsidRPr="001142DD" w14:paraId="61007927" w14:textId="77777777" w:rsidTr="00AF604E">
        <w:trPr>
          <w:jc w:val="center"/>
        </w:trPr>
        <w:tc>
          <w:tcPr>
            <w:tcW w:w="1260" w:type="dxa"/>
            <w:tcBorders>
              <w:bottom w:val="single" w:sz="6" w:space="0" w:color="auto"/>
            </w:tcBorders>
          </w:tcPr>
          <w:p w14:paraId="00C4F5DB" w14:textId="77777777" w:rsidR="00AF604E" w:rsidRPr="001142DD" w:rsidRDefault="00AF604E" w:rsidP="00AF604E">
            <w:pPr>
              <w:rPr>
                <w:rFonts w:ascii="Century Gothic" w:hAnsi="Century Gothic"/>
                <w:sz w:val="20"/>
              </w:rPr>
            </w:pPr>
          </w:p>
        </w:tc>
        <w:tc>
          <w:tcPr>
            <w:tcW w:w="1134" w:type="dxa"/>
            <w:tcBorders>
              <w:bottom w:val="single" w:sz="6" w:space="0" w:color="auto"/>
            </w:tcBorders>
          </w:tcPr>
          <w:p w14:paraId="1F187F38" w14:textId="77777777" w:rsidR="00AF604E" w:rsidRPr="001142DD" w:rsidRDefault="00AF604E" w:rsidP="00AF604E">
            <w:pPr>
              <w:rPr>
                <w:rFonts w:ascii="Century Gothic" w:hAnsi="Century Gothic"/>
                <w:sz w:val="20"/>
              </w:rPr>
            </w:pPr>
          </w:p>
        </w:tc>
        <w:tc>
          <w:tcPr>
            <w:tcW w:w="2646" w:type="dxa"/>
            <w:tcBorders>
              <w:bottom w:val="single" w:sz="6" w:space="0" w:color="auto"/>
            </w:tcBorders>
          </w:tcPr>
          <w:p w14:paraId="09D544B7" w14:textId="77777777" w:rsidR="00AF604E" w:rsidRPr="001142DD" w:rsidRDefault="00AF604E" w:rsidP="00AF604E">
            <w:pPr>
              <w:rPr>
                <w:rFonts w:ascii="Century Gothic" w:hAnsi="Century Gothic"/>
                <w:sz w:val="20"/>
              </w:rPr>
            </w:pPr>
          </w:p>
        </w:tc>
        <w:tc>
          <w:tcPr>
            <w:tcW w:w="1167" w:type="dxa"/>
            <w:tcBorders>
              <w:bottom w:val="single" w:sz="6" w:space="0" w:color="auto"/>
            </w:tcBorders>
          </w:tcPr>
          <w:p w14:paraId="55B9D664" w14:textId="77777777" w:rsidR="00AF604E" w:rsidRPr="001142DD" w:rsidRDefault="00AF604E" w:rsidP="00AF604E">
            <w:pPr>
              <w:rPr>
                <w:rFonts w:ascii="Century Gothic" w:hAnsi="Century Gothic"/>
                <w:sz w:val="20"/>
              </w:rPr>
            </w:pPr>
          </w:p>
        </w:tc>
        <w:tc>
          <w:tcPr>
            <w:tcW w:w="769" w:type="dxa"/>
            <w:tcBorders>
              <w:bottom w:val="single" w:sz="6" w:space="0" w:color="auto"/>
            </w:tcBorders>
          </w:tcPr>
          <w:p w14:paraId="55629B79" w14:textId="77777777" w:rsidR="00AF604E" w:rsidRPr="001142DD" w:rsidRDefault="00AF604E" w:rsidP="00AF604E">
            <w:pPr>
              <w:rPr>
                <w:rFonts w:ascii="Century Gothic" w:hAnsi="Century Gothic"/>
                <w:sz w:val="20"/>
              </w:rPr>
            </w:pPr>
          </w:p>
        </w:tc>
        <w:tc>
          <w:tcPr>
            <w:tcW w:w="841" w:type="dxa"/>
            <w:tcBorders>
              <w:bottom w:val="single" w:sz="6" w:space="0" w:color="auto"/>
            </w:tcBorders>
          </w:tcPr>
          <w:p w14:paraId="42F34AB9" w14:textId="77777777" w:rsidR="00AF604E" w:rsidRPr="001142DD" w:rsidRDefault="00AF604E" w:rsidP="00AF604E">
            <w:pPr>
              <w:rPr>
                <w:rFonts w:ascii="Century Gothic" w:hAnsi="Century Gothic"/>
                <w:sz w:val="20"/>
              </w:rPr>
            </w:pPr>
          </w:p>
        </w:tc>
        <w:tc>
          <w:tcPr>
            <w:tcW w:w="1618" w:type="dxa"/>
            <w:tcBorders>
              <w:bottom w:val="single" w:sz="6" w:space="0" w:color="auto"/>
            </w:tcBorders>
          </w:tcPr>
          <w:p w14:paraId="0A8665EA" w14:textId="77777777" w:rsidR="00AF604E" w:rsidRPr="001142DD" w:rsidRDefault="00AF604E" w:rsidP="00AF604E">
            <w:pPr>
              <w:rPr>
                <w:rFonts w:ascii="Century Gothic" w:hAnsi="Century Gothic"/>
                <w:sz w:val="20"/>
              </w:rPr>
            </w:pPr>
          </w:p>
        </w:tc>
      </w:tr>
    </w:tbl>
    <w:p w14:paraId="6A34C161" w14:textId="77777777" w:rsidR="00AF604E" w:rsidRDefault="00AF604E" w:rsidP="00AF604E"/>
    <w:p w14:paraId="04EB9BE1" w14:textId="77777777" w:rsidR="00AF604E" w:rsidRDefault="00AF604E" w:rsidP="00AF604E"/>
    <w:p w14:paraId="5DC7C0F5" w14:textId="77777777" w:rsidR="00AF604E" w:rsidRDefault="00AF604E" w:rsidP="00AF604E">
      <w:pPr>
        <w:ind w:firstLine="709"/>
        <w:outlineLvl w:val="2"/>
        <w:rPr>
          <w:rFonts w:eastAsia="Times New Roman" w:cs="Arial"/>
          <w:color w:val="000000"/>
          <w:lang w:eastAsia="ru-RU"/>
        </w:rPr>
      </w:pPr>
      <w:bookmarkStart w:id="4" w:name="_Toc301102537"/>
      <w:r>
        <w:rPr>
          <w:rFonts w:eastAsia="Times New Roman" w:cs="Arial"/>
          <w:color w:val="000000"/>
          <w:lang w:eastAsia="ru-RU"/>
        </w:rPr>
        <w:t>Таблица №</w:t>
      </w:r>
      <w:bookmarkEnd w:id="4"/>
      <w:r>
        <w:rPr>
          <w:rFonts w:eastAsia="Times New Roman" w:cs="Arial"/>
          <w:color w:val="000000"/>
          <w:lang w:eastAsia="ru-RU"/>
        </w:rPr>
        <w:t>3. Южная часть Приобского месторождения, Орехово-Ермаковское, Южно-</w:t>
      </w:r>
      <w:proofErr w:type="spellStart"/>
      <w:r>
        <w:rPr>
          <w:rFonts w:eastAsia="Times New Roman" w:cs="Arial"/>
          <w:color w:val="000000"/>
          <w:lang w:eastAsia="ru-RU"/>
        </w:rPr>
        <w:t>Киняминское</w:t>
      </w:r>
      <w:proofErr w:type="spellEnd"/>
      <w:r>
        <w:rPr>
          <w:rFonts w:eastAsia="Times New Roman" w:cs="Arial"/>
          <w:color w:val="000000"/>
          <w:lang w:eastAsia="ru-RU"/>
        </w:rPr>
        <w:t xml:space="preserve">, </w:t>
      </w:r>
      <w:proofErr w:type="spellStart"/>
      <w:r>
        <w:rPr>
          <w:rFonts w:eastAsia="Times New Roman" w:cs="Arial"/>
          <w:color w:val="000000"/>
          <w:lang w:eastAsia="ru-RU"/>
        </w:rPr>
        <w:t>Малоюганское</w:t>
      </w:r>
      <w:proofErr w:type="spellEnd"/>
    </w:p>
    <w:p w14:paraId="53425603" w14:textId="77777777" w:rsidR="00AF604E" w:rsidRPr="00D46C05" w:rsidRDefault="00AF604E" w:rsidP="00AF604E">
      <w:pPr>
        <w:ind w:firstLine="709"/>
        <w:outlineLvl w:val="2"/>
        <w:rPr>
          <w:rFonts w:eastAsia="Times New Roman" w:cs="Arial"/>
          <w:color w:val="000000"/>
          <w:lang w:eastAsia="ru-RU"/>
        </w:rPr>
      </w:pPr>
    </w:p>
    <w:tbl>
      <w:tblPr>
        <w:tblW w:w="0" w:type="auto"/>
        <w:jc w:val="center"/>
        <w:tblLayout w:type="fixed"/>
        <w:tblLook w:val="0000" w:firstRow="0" w:lastRow="0" w:firstColumn="0" w:lastColumn="0" w:noHBand="0" w:noVBand="0"/>
      </w:tblPr>
      <w:tblGrid>
        <w:gridCol w:w="1526"/>
        <w:gridCol w:w="993"/>
        <w:gridCol w:w="850"/>
        <w:gridCol w:w="1871"/>
        <w:gridCol w:w="6521"/>
      </w:tblGrid>
      <w:tr w:rsidR="00AF604E" w:rsidRPr="008138A0" w14:paraId="73825576" w14:textId="77777777" w:rsidTr="00AF604E">
        <w:trPr>
          <w:cantSplit/>
          <w:jc w:val="center"/>
        </w:trPr>
        <w:tc>
          <w:tcPr>
            <w:tcW w:w="1526" w:type="dxa"/>
            <w:vMerge w:val="restart"/>
            <w:tcBorders>
              <w:top w:val="single" w:sz="4" w:space="0" w:color="auto"/>
              <w:left w:val="single" w:sz="4" w:space="0" w:color="auto"/>
            </w:tcBorders>
          </w:tcPr>
          <w:p w14:paraId="32EA9738" w14:textId="77777777" w:rsidR="00AF604E" w:rsidRPr="008138A0" w:rsidRDefault="00AF604E" w:rsidP="00AF604E">
            <w:pPr>
              <w:jc w:val="center"/>
              <w:rPr>
                <w:rFonts w:cs="Arial"/>
              </w:rPr>
            </w:pPr>
            <w:r w:rsidRPr="008138A0">
              <w:rPr>
                <w:rFonts w:cs="Arial"/>
              </w:rPr>
              <w:t>Индекс стратиграфического подразделения</w:t>
            </w:r>
          </w:p>
        </w:tc>
        <w:tc>
          <w:tcPr>
            <w:tcW w:w="1843" w:type="dxa"/>
            <w:gridSpan w:val="2"/>
            <w:tcBorders>
              <w:top w:val="single" w:sz="4" w:space="0" w:color="auto"/>
              <w:left w:val="single" w:sz="4" w:space="0" w:color="auto"/>
              <w:bottom w:val="single" w:sz="4" w:space="0" w:color="auto"/>
            </w:tcBorders>
          </w:tcPr>
          <w:p w14:paraId="6CB808EC" w14:textId="77777777" w:rsidR="00AF604E" w:rsidRPr="008138A0" w:rsidRDefault="00AF604E" w:rsidP="00AF604E">
            <w:pPr>
              <w:jc w:val="center"/>
              <w:rPr>
                <w:rFonts w:cs="Arial"/>
              </w:rPr>
            </w:pPr>
            <w:r w:rsidRPr="008138A0">
              <w:rPr>
                <w:rFonts w:cs="Arial"/>
              </w:rPr>
              <w:t>Интервал, м</w:t>
            </w:r>
          </w:p>
        </w:tc>
        <w:tc>
          <w:tcPr>
            <w:tcW w:w="1871" w:type="dxa"/>
            <w:tcBorders>
              <w:top w:val="single" w:sz="4" w:space="0" w:color="auto"/>
              <w:left w:val="single" w:sz="4" w:space="0" w:color="auto"/>
              <w:bottom w:val="single" w:sz="4" w:space="0" w:color="auto"/>
            </w:tcBorders>
          </w:tcPr>
          <w:p w14:paraId="6B3B2DCF" w14:textId="77777777" w:rsidR="00AF604E" w:rsidRPr="008138A0" w:rsidRDefault="00AF604E" w:rsidP="00AF604E">
            <w:pPr>
              <w:jc w:val="center"/>
              <w:rPr>
                <w:rFonts w:cs="Arial"/>
                <w:b/>
              </w:rPr>
            </w:pPr>
            <w:bookmarkStart w:id="5" w:name="_Toc301102538"/>
            <w:r w:rsidRPr="008138A0">
              <w:rPr>
                <w:rFonts w:cs="Arial"/>
              </w:rPr>
              <w:t>Горная порода</w:t>
            </w:r>
            <w:bookmarkEnd w:id="5"/>
          </w:p>
        </w:tc>
        <w:tc>
          <w:tcPr>
            <w:tcW w:w="6521" w:type="dxa"/>
            <w:tcBorders>
              <w:top w:val="single" w:sz="4" w:space="0" w:color="auto"/>
              <w:left w:val="single" w:sz="4" w:space="0" w:color="auto"/>
              <w:right w:val="single" w:sz="4" w:space="0" w:color="auto"/>
            </w:tcBorders>
          </w:tcPr>
          <w:p w14:paraId="58594393" w14:textId="77777777" w:rsidR="00AF604E" w:rsidRPr="008138A0" w:rsidRDefault="00AF604E" w:rsidP="00AF604E">
            <w:pPr>
              <w:jc w:val="center"/>
              <w:rPr>
                <w:rFonts w:cs="Arial"/>
              </w:rPr>
            </w:pPr>
            <w:r w:rsidRPr="008138A0">
              <w:rPr>
                <w:rFonts w:cs="Arial"/>
              </w:rPr>
              <w:t>Описание горной породы:</w:t>
            </w:r>
          </w:p>
        </w:tc>
      </w:tr>
      <w:tr w:rsidR="00AF604E" w:rsidRPr="008138A0" w14:paraId="630FA289" w14:textId="77777777" w:rsidTr="00AF604E">
        <w:trPr>
          <w:jc w:val="center"/>
        </w:trPr>
        <w:tc>
          <w:tcPr>
            <w:tcW w:w="1526" w:type="dxa"/>
            <w:vMerge/>
            <w:tcBorders>
              <w:left w:val="single" w:sz="4" w:space="0" w:color="auto"/>
              <w:right w:val="single" w:sz="4" w:space="0" w:color="auto"/>
            </w:tcBorders>
          </w:tcPr>
          <w:p w14:paraId="6A1581C2" w14:textId="77777777" w:rsidR="00AF604E" w:rsidRPr="008138A0" w:rsidRDefault="00AF604E" w:rsidP="00AF604E">
            <w:pPr>
              <w:jc w:val="center"/>
              <w:rPr>
                <w:rFonts w:cs="Arial"/>
              </w:rPr>
            </w:pPr>
          </w:p>
        </w:tc>
        <w:tc>
          <w:tcPr>
            <w:tcW w:w="993" w:type="dxa"/>
            <w:tcBorders>
              <w:top w:val="single" w:sz="4" w:space="0" w:color="auto"/>
              <w:left w:val="single" w:sz="4" w:space="0" w:color="auto"/>
              <w:right w:val="single" w:sz="4" w:space="0" w:color="auto"/>
            </w:tcBorders>
          </w:tcPr>
          <w:p w14:paraId="561FCCE9" w14:textId="77777777" w:rsidR="00AF604E" w:rsidRPr="008138A0" w:rsidRDefault="00AF604E" w:rsidP="00AF604E">
            <w:pPr>
              <w:jc w:val="center"/>
              <w:rPr>
                <w:rFonts w:cs="Arial"/>
              </w:rPr>
            </w:pPr>
            <w:r w:rsidRPr="008138A0">
              <w:rPr>
                <w:rFonts w:cs="Arial"/>
              </w:rPr>
              <w:t>от</w:t>
            </w:r>
          </w:p>
        </w:tc>
        <w:tc>
          <w:tcPr>
            <w:tcW w:w="850" w:type="dxa"/>
            <w:tcBorders>
              <w:left w:val="nil"/>
              <w:right w:val="single" w:sz="4" w:space="0" w:color="auto"/>
            </w:tcBorders>
          </w:tcPr>
          <w:p w14:paraId="1D04F3E4" w14:textId="77777777" w:rsidR="00AF604E" w:rsidRPr="008138A0" w:rsidRDefault="00AF604E" w:rsidP="00AF604E">
            <w:pPr>
              <w:jc w:val="center"/>
              <w:rPr>
                <w:rFonts w:cs="Arial"/>
              </w:rPr>
            </w:pPr>
            <w:r w:rsidRPr="008138A0">
              <w:rPr>
                <w:rFonts w:cs="Arial"/>
              </w:rPr>
              <w:t>до</w:t>
            </w:r>
          </w:p>
        </w:tc>
        <w:tc>
          <w:tcPr>
            <w:tcW w:w="1871" w:type="dxa"/>
            <w:tcBorders>
              <w:top w:val="single" w:sz="4" w:space="0" w:color="auto"/>
              <w:left w:val="nil"/>
              <w:right w:val="single" w:sz="4" w:space="0" w:color="auto"/>
            </w:tcBorders>
          </w:tcPr>
          <w:p w14:paraId="620D4539" w14:textId="77777777" w:rsidR="00AF604E" w:rsidRPr="008138A0" w:rsidRDefault="00AF604E" w:rsidP="00AF604E">
            <w:pPr>
              <w:jc w:val="center"/>
              <w:rPr>
                <w:rFonts w:cs="Arial"/>
              </w:rPr>
            </w:pPr>
            <w:r w:rsidRPr="008138A0">
              <w:rPr>
                <w:rFonts w:cs="Arial"/>
              </w:rPr>
              <w:t>краткое</w:t>
            </w:r>
          </w:p>
        </w:tc>
        <w:tc>
          <w:tcPr>
            <w:tcW w:w="6521" w:type="dxa"/>
            <w:tcBorders>
              <w:left w:val="nil"/>
              <w:right w:val="single" w:sz="4" w:space="0" w:color="auto"/>
            </w:tcBorders>
          </w:tcPr>
          <w:p w14:paraId="32257BEB" w14:textId="77777777" w:rsidR="00AF604E" w:rsidRPr="008138A0" w:rsidRDefault="00AF604E" w:rsidP="00AF604E">
            <w:pPr>
              <w:jc w:val="center"/>
              <w:rPr>
                <w:rFonts w:cs="Arial"/>
              </w:rPr>
            </w:pPr>
            <w:r w:rsidRPr="008138A0">
              <w:rPr>
                <w:rFonts w:cs="Arial"/>
              </w:rPr>
              <w:t>полное название, характерные</w:t>
            </w:r>
          </w:p>
        </w:tc>
      </w:tr>
      <w:tr w:rsidR="00AF604E" w:rsidRPr="008138A0" w14:paraId="2480503A" w14:textId="77777777" w:rsidTr="00AF604E">
        <w:trPr>
          <w:jc w:val="center"/>
        </w:trPr>
        <w:tc>
          <w:tcPr>
            <w:tcW w:w="1526" w:type="dxa"/>
            <w:vMerge/>
            <w:tcBorders>
              <w:left w:val="single" w:sz="4" w:space="0" w:color="auto"/>
              <w:right w:val="single" w:sz="4" w:space="0" w:color="auto"/>
            </w:tcBorders>
          </w:tcPr>
          <w:p w14:paraId="69DB5C80" w14:textId="77777777" w:rsidR="00AF604E" w:rsidRPr="008138A0" w:rsidRDefault="00AF604E" w:rsidP="00AF604E">
            <w:pPr>
              <w:jc w:val="center"/>
              <w:rPr>
                <w:rFonts w:cs="Arial"/>
              </w:rPr>
            </w:pPr>
          </w:p>
        </w:tc>
        <w:tc>
          <w:tcPr>
            <w:tcW w:w="993" w:type="dxa"/>
            <w:tcBorders>
              <w:left w:val="single" w:sz="4" w:space="0" w:color="auto"/>
              <w:right w:val="single" w:sz="4" w:space="0" w:color="auto"/>
            </w:tcBorders>
          </w:tcPr>
          <w:p w14:paraId="1F788892" w14:textId="77777777" w:rsidR="00AF604E" w:rsidRPr="008138A0" w:rsidRDefault="00AF604E" w:rsidP="00AF604E">
            <w:pPr>
              <w:jc w:val="center"/>
              <w:rPr>
                <w:rFonts w:cs="Arial"/>
              </w:rPr>
            </w:pPr>
            <w:r w:rsidRPr="008138A0">
              <w:rPr>
                <w:rFonts w:cs="Arial"/>
              </w:rPr>
              <w:t>(верх)</w:t>
            </w:r>
          </w:p>
        </w:tc>
        <w:tc>
          <w:tcPr>
            <w:tcW w:w="850" w:type="dxa"/>
            <w:tcBorders>
              <w:left w:val="nil"/>
              <w:right w:val="single" w:sz="4" w:space="0" w:color="auto"/>
            </w:tcBorders>
          </w:tcPr>
          <w:p w14:paraId="6E1C1C5B" w14:textId="77777777" w:rsidR="00AF604E" w:rsidRPr="008138A0" w:rsidRDefault="00AF604E" w:rsidP="00AF604E">
            <w:pPr>
              <w:jc w:val="center"/>
              <w:rPr>
                <w:rFonts w:cs="Arial"/>
              </w:rPr>
            </w:pPr>
            <w:r w:rsidRPr="008138A0">
              <w:rPr>
                <w:rFonts w:cs="Arial"/>
              </w:rPr>
              <w:t>(низ)</w:t>
            </w:r>
          </w:p>
        </w:tc>
        <w:tc>
          <w:tcPr>
            <w:tcW w:w="1871" w:type="dxa"/>
            <w:tcBorders>
              <w:left w:val="nil"/>
              <w:right w:val="single" w:sz="4" w:space="0" w:color="auto"/>
            </w:tcBorders>
          </w:tcPr>
          <w:p w14:paraId="4778CEA9" w14:textId="77777777" w:rsidR="00AF604E" w:rsidRPr="008138A0" w:rsidRDefault="00AF604E" w:rsidP="00AF604E">
            <w:pPr>
              <w:jc w:val="center"/>
              <w:rPr>
                <w:rFonts w:cs="Arial"/>
              </w:rPr>
            </w:pPr>
            <w:r w:rsidRPr="008138A0">
              <w:rPr>
                <w:rFonts w:cs="Arial"/>
              </w:rPr>
              <w:t>название</w:t>
            </w:r>
          </w:p>
        </w:tc>
        <w:tc>
          <w:tcPr>
            <w:tcW w:w="6521" w:type="dxa"/>
            <w:tcBorders>
              <w:left w:val="nil"/>
              <w:right w:val="single" w:sz="4" w:space="0" w:color="auto"/>
            </w:tcBorders>
          </w:tcPr>
          <w:p w14:paraId="009D1020" w14:textId="77777777" w:rsidR="00AF604E" w:rsidRPr="008138A0" w:rsidRDefault="00AF604E" w:rsidP="00AF604E">
            <w:pPr>
              <w:jc w:val="center"/>
              <w:rPr>
                <w:rFonts w:cs="Arial"/>
              </w:rPr>
            </w:pPr>
            <w:r w:rsidRPr="008138A0">
              <w:rPr>
                <w:rFonts w:cs="Arial"/>
              </w:rPr>
              <w:t>признаки (структура, текстура,</w:t>
            </w:r>
          </w:p>
        </w:tc>
      </w:tr>
      <w:tr w:rsidR="00AF604E" w:rsidRPr="008138A0" w14:paraId="3B241F24" w14:textId="77777777" w:rsidTr="00AF604E">
        <w:trPr>
          <w:jc w:val="center"/>
        </w:trPr>
        <w:tc>
          <w:tcPr>
            <w:tcW w:w="1526" w:type="dxa"/>
            <w:vMerge/>
            <w:tcBorders>
              <w:left w:val="single" w:sz="4" w:space="0" w:color="auto"/>
              <w:right w:val="single" w:sz="4" w:space="0" w:color="auto"/>
            </w:tcBorders>
          </w:tcPr>
          <w:p w14:paraId="6992882D" w14:textId="77777777" w:rsidR="00AF604E" w:rsidRPr="008138A0" w:rsidRDefault="00AF604E" w:rsidP="00AF604E">
            <w:pPr>
              <w:jc w:val="center"/>
              <w:rPr>
                <w:rFonts w:cs="Arial"/>
              </w:rPr>
            </w:pPr>
          </w:p>
        </w:tc>
        <w:tc>
          <w:tcPr>
            <w:tcW w:w="993" w:type="dxa"/>
            <w:tcBorders>
              <w:left w:val="single" w:sz="4" w:space="0" w:color="auto"/>
              <w:bottom w:val="single" w:sz="4" w:space="0" w:color="auto"/>
              <w:right w:val="single" w:sz="4" w:space="0" w:color="auto"/>
            </w:tcBorders>
          </w:tcPr>
          <w:p w14:paraId="357F1A26" w14:textId="77777777" w:rsidR="00AF604E" w:rsidRPr="008138A0" w:rsidRDefault="00AF604E" w:rsidP="00AF604E">
            <w:pPr>
              <w:jc w:val="center"/>
              <w:rPr>
                <w:rFonts w:cs="Arial"/>
              </w:rPr>
            </w:pPr>
          </w:p>
        </w:tc>
        <w:tc>
          <w:tcPr>
            <w:tcW w:w="850" w:type="dxa"/>
            <w:tcBorders>
              <w:left w:val="nil"/>
              <w:right w:val="single" w:sz="4" w:space="0" w:color="auto"/>
            </w:tcBorders>
          </w:tcPr>
          <w:p w14:paraId="681B0642" w14:textId="77777777" w:rsidR="00AF604E" w:rsidRPr="008138A0" w:rsidRDefault="00AF604E" w:rsidP="00AF604E">
            <w:pPr>
              <w:jc w:val="center"/>
              <w:rPr>
                <w:rFonts w:cs="Arial"/>
              </w:rPr>
            </w:pPr>
          </w:p>
        </w:tc>
        <w:tc>
          <w:tcPr>
            <w:tcW w:w="1871" w:type="dxa"/>
            <w:tcBorders>
              <w:left w:val="nil"/>
              <w:right w:val="single" w:sz="4" w:space="0" w:color="auto"/>
            </w:tcBorders>
          </w:tcPr>
          <w:p w14:paraId="6FCC05BD" w14:textId="77777777" w:rsidR="00AF604E" w:rsidRPr="008138A0" w:rsidRDefault="00AF604E" w:rsidP="00AF604E">
            <w:pPr>
              <w:jc w:val="center"/>
              <w:rPr>
                <w:rFonts w:cs="Arial"/>
              </w:rPr>
            </w:pPr>
          </w:p>
        </w:tc>
        <w:tc>
          <w:tcPr>
            <w:tcW w:w="6521" w:type="dxa"/>
            <w:tcBorders>
              <w:left w:val="nil"/>
              <w:right w:val="single" w:sz="4" w:space="0" w:color="auto"/>
            </w:tcBorders>
          </w:tcPr>
          <w:p w14:paraId="010515DB" w14:textId="77777777" w:rsidR="00AF604E" w:rsidRPr="008138A0" w:rsidRDefault="00AF604E" w:rsidP="00AF604E">
            <w:pPr>
              <w:jc w:val="center"/>
              <w:rPr>
                <w:rFonts w:cs="Arial"/>
              </w:rPr>
            </w:pPr>
            <w:r w:rsidRPr="008138A0">
              <w:rPr>
                <w:rFonts w:cs="Arial"/>
              </w:rPr>
              <w:t>минеральный состав и т.п.)</w:t>
            </w:r>
          </w:p>
        </w:tc>
      </w:tr>
      <w:tr w:rsidR="00AF604E" w:rsidRPr="008138A0" w14:paraId="013358C8"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73CB84D6" w14:textId="77777777" w:rsidR="00AF604E" w:rsidRPr="008138A0" w:rsidRDefault="00AF604E" w:rsidP="00AF604E">
            <w:pPr>
              <w:jc w:val="center"/>
              <w:rPr>
                <w:rFonts w:cs="Arial"/>
              </w:rPr>
            </w:pPr>
            <w:r w:rsidRPr="008138A0">
              <w:rPr>
                <w:rFonts w:cs="Arial"/>
              </w:rPr>
              <w:t>1</w:t>
            </w:r>
          </w:p>
        </w:tc>
        <w:tc>
          <w:tcPr>
            <w:tcW w:w="993" w:type="dxa"/>
            <w:tcBorders>
              <w:top w:val="single" w:sz="4" w:space="0" w:color="auto"/>
              <w:left w:val="nil"/>
              <w:bottom w:val="single" w:sz="4" w:space="0" w:color="auto"/>
              <w:right w:val="single" w:sz="4" w:space="0" w:color="auto"/>
            </w:tcBorders>
          </w:tcPr>
          <w:p w14:paraId="61B40C76" w14:textId="77777777" w:rsidR="00AF604E" w:rsidRPr="008138A0" w:rsidRDefault="00AF604E" w:rsidP="00AF604E">
            <w:pPr>
              <w:jc w:val="center"/>
              <w:rPr>
                <w:rFonts w:cs="Arial"/>
              </w:rPr>
            </w:pPr>
            <w:r w:rsidRPr="008138A0">
              <w:rPr>
                <w:rFonts w:cs="Arial"/>
              </w:rPr>
              <w:t>2</w:t>
            </w:r>
          </w:p>
        </w:tc>
        <w:tc>
          <w:tcPr>
            <w:tcW w:w="850" w:type="dxa"/>
            <w:tcBorders>
              <w:top w:val="single" w:sz="4" w:space="0" w:color="auto"/>
              <w:left w:val="nil"/>
              <w:bottom w:val="single" w:sz="4" w:space="0" w:color="auto"/>
              <w:right w:val="single" w:sz="4" w:space="0" w:color="auto"/>
            </w:tcBorders>
          </w:tcPr>
          <w:p w14:paraId="534EFB7C" w14:textId="77777777" w:rsidR="00AF604E" w:rsidRPr="008138A0" w:rsidRDefault="00AF604E" w:rsidP="00AF604E">
            <w:pPr>
              <w:jc w:val="center"/>
              <w:rPr>
                <w:rFonts w:cs="Arial"/>
              </w:rPr>
            </w:pPr>
            <w:r w:rsidRPr="008138A0">
              <w:rPr>
                <w:rFonts w:cs="Arial"/>
              </w:rPr>
              <w:t>3</w:t>
            </w:r>
          </w:p>
        </w:tc>
        <w:tc>
          <w:tcPr>
            <w:tcW w:w="1871" w:type="dxa"/>
            <w:tcBorders>
              <w:top w:val="single" w:sz="4" w:space="0" w:color="auto"/>
              <w:left w:val="nil"/>
              <w:bottom w:val="single" w:sz="4" w:space="0" w:color="auto"/>
              <w:right w:val="single" w:sz="4" w:space="0" w:color="auto"/>
            </w:tcBorders>
          </w:tcPr>
          <w:p w14:paraId="18129E1D" w14:textId="77777777" w:rsidR="00AF604E" w:rsidRPr="008138A0" w:rsidRDefault="00AF604E" w:rsidP="00AF604E">
            <w:pPr>
              <w:jc w:val="center"/>
              <w:rPr>
                <w:rFonts w:cs="Arial"/>
              </w:rPr>
            </w:pPr>
            <w:r w:rsidRPr="008138A0">
              <w:rPr>
                <w:rFonts w:cs="Arial"/>
              </w:rPr>
              <w:t>4</w:t>
            </w:r>
          </w:p>
        </w:tc>
        <w:tc>
          <w:tcPr>
            <w:tcW w:w="6521" w:type="dxa"/>
            <w:tcBorders>
              <w:top w:val="single" w:sz="4" w:space="0" w:color="auto"/>
              <w:left w:val="nil"/>
              <w:bottom w:val="single" w:sz="4" w:space="0" w:color="auto"/>
              <w:right w:val="single" w:sz="4" w:space="0" w:color="auto"/>
            </w:tcBorders>
          </w:tcPr>
          <w:p w14:paraId="1D487EC0" w14:textId="77777777" w:rsidR="00AF604E" w:rsidRPr="008138A0" w:rsidRDefault="00AF604E" w:rsidP="00AF604E">
            <w:pPr>
              <w:jc w:val="center"/>
              <w:rPr>
                <w:rFonts w:cs="Arial"/>
              </w:rPr>
            </w:pPr>
            <w:r w:rsidRPr="008138A0">
              <w:rPr>
                <w:rFonts w:cs="Arial"/>
              </w:rPr>
              <w:t>5</w:t>
            </w:r>
          </w:p>
        </w:tc>
      </w:tr>
      <w:tr w:rsidR="00AF604E" w:rsidRPr="008138A0" w14:paraId="625E95A6"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29E199A5" w14:textId="77777777" w:rsidR="00AF604E" w:rsidRPr="008138A0" w:rsidRDefault="00AF604E" w:rsidP="00AF604E">
            <w:pPr>
              <w:jc w:val="center"/>
              <w:rPr>
                <w:rFonts w:cs="Arial"/>
              </w:rPr>
            </w:pPr>
            <w:r w:rsidRPr="008138A0">
              <w:rPr>
                <w:rFonts w:cs="Arial"/>
              </w:rPr>
              <w:lastRenderedPageBreak/>
              <w:t>Q</w:t>
            </w:r>
          </w:p>
        </w:tc>
        <w:tc>
          <w:tcPr>
            <w:tcW w:w="993" w:type="dxa"/>
            <w:tcBorders>
              <w:top w:val="single" w:sz="4" w:space="0" w:color="auto"/>
              <w:left w:val="single" w:sz="4" w:space="0" w:color="auto"/>
              <w:bottom w:val="single" w:sz="4" w:space="0" w:color="auto"/>
              <w:right w:val="single" w:sz="4" w:space="0" w:color="auto"/>
            </w:tcBorders>
          </w:tcPr>
          <w:p w14:paraId="4ED01021" w14:textId="77777777" w:rsidR="00AF604E" w:rsidRPr="008138A0" w:rsidRDefault="00AF604E" w:rsidP="00AF604E">
            <w:pPr>
              <w:jc w:val="center"/>
              <w:rPr>
                <w:rFonts w:cs="Arial"/>
              </w:rPr>
            </w:pPr>
            <w:r w:rsidRPr="008138A0">
              <w:rPr>
                <w:rFonts w:cs="Arial"/>
              </w:rPr>
              <w:t>0</w:t>
            </w:r>
          </w:p>
        </w:tc>
        <w:tc>
          <w:tcPr>
            <w:tcW w:w="850" w:type="dxa"/>
            <w:tcBorders>
              <w:top w:val="single" w:sz="4" w:space="0" w:color="auto"/>
              <w:left w:val="single" w:sz="4" w:space="0" w:color="auto"/>
              <w:bottom w:val="single" w:sz="4" w:space="0" w:color="auto"/>
              <w:right w:val="single" w:sz="4" w:space="0" w:color="auto"/>
            </w:tcBorders>
          </w:tcPr>
          <w:p w14:paraId="1F07A861" w14:textId="77777777" w:rsidR="00AF604E" w:rsidRPr="008138A0" w:rsidRDefault="00AF604E" w:rsidP="00AF604E">
            <w:pPr>
              <w:jc w:val="center"/>
              <w:rPr>
                <w:rFonts w:cs="Arial"/>
              </w:rPr>
            </w:pPr>
            <w:r w:rsidRPr="008138A0">
              <w:rPr>
                <w:rFonts w:cs="Arial"/>
              </w:rPr>
              <w:t>40</w:t>
            </w:r>
          </w:p>
        </w:tc>
        <w:tc>
          <w:tcPr>
            <w:tcW w:w="1871" w:type="dxa"/>
            <w:tcBorders>
              <w:top w:val="single" w:sz="4" w:space="0" w:color="auto"/>
              <w:left w:val="single" w:sz="4" w:space="0" w:color="auto"/>
              <w:bottom w:val="single" w:sz="4" w:space="0" w:color="auto"/>
              <w:right w:val="single" w:sz="4" w:space="0" w:color="auto"/>
            </w:tcBorders>
          </w:tcPr>
          <w:p w14:paraId="03D36011" w14:textId="77777777" w:rsidR="00AF604E" w:rsidRPr="008138A0" w:rsidRDefault="00AF604E" w:rsidP="00AF604E">
            <w:pPr>
              <w:rPr>
                <w:rFonts w:cs="Arial"/>
              </w:rPr>
            </w:pPr>
            <w:r w:rsidRPr="008138A0">
              <w:rPr>
                <w:rFonts w:cs="Arial"/>
              </w:rPr>
              <w:t>Суглинки, супеси</w:t>
            </w:r>
          </w:p>
        </w:tc>
        <w:tc>
          <w:tcPr>
            <w:tcW w:w="6521" w:type="dxa"/>
            <w:tcBorders>
              <w:top w:val="single" w:sz="4" w:space="0" w:color="auto"/>
              <w:left w:val="single" w:sz="4" w:space="0" w:color="auto"/>
              <w:bottom w:val="single" w:sz="4" w:space="0" w:color="auto"/>
              <w:right w:val="single" w:sz="4" w:space="0" w:color="auto"/>
            </w:tcBorders>
          </w:tcPr>
          <w:p w14:paraId="5F1922F2" w14:textId="77777777" w:rsidR="00AF604E" w:rsidRPr="008138A0" w:rsidRDefault="00AF604E" w:rsidP="00AF604E">
            <w:pPr>
              <w:rPr>
                <w:rFonts w:cs="Arial"/>
              </w:rPr>
            </w:pPr>
            <w:r w:rsidRPr="008138A0">
              <w:rPr>
                <w:rFonts w:cs="Arial"/>
              </w:rPr>
              <w:t>Торфяники, суглинки, супеси</w:t>
            </w:r>
          </w:p>
        </w:tc>
      </w:tr>
      <w:tr w:rsidR="00AF604E" w:rsidRPr="008138A0" w14:paraId="60FBC776"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619FE52F" w14:textId="77777777" w:rsidR="00AF604E" w:rsidRPr="008138A0" w:rsidRDefault="00AF604E" w:rsidP="00AF604E">
            <w:pPr>
              <w:jc w:val="center"/>
              <w:rPr>
                <w:rFonts w:cs="Arial"/>
                <w:vertAlign w:val="subscript"/>
              </w:rPr>
            </w:pPr>
            <w:r w:rsidRPr="008138A0">
              <w:rPr>
                <w:rFonts w:cs="Arial"/>
                <w:strike/>
              </w:rPr>
              <w:t>Р</w:t>
            </w:r>
            <w:r w:rsidRPr="008138A0">
              <w:rPr>
                <w:rFonts w:cs="Arial"/>
                <w:vertAlign w:val="subscript"/>
              </w:rPr>
              <w:t>2/3</w:t>
            </w:r>
          </w:p>
        </w:tc>
        <w:tc>
          <w:tcPr>
            <w:tcW w:w="993" w:type="dxa"/>
            <w:tcBorders>
              <w:top w:val="single" w:sz="4" w:space="0" w:color="auto"/>
              <w:left w:val="single" w:sz="4" w:space="0" w:color="auto"/>
              <w:bottom w:val="single" w:sz="4" w:space="0" w:color="auto"/>
              <w:right w:val="single" w:sz="4" w:space="0" w:color="auto"/>
            </w:tcBorders>
          </w:tcPr>
          <w:p w14:paraId="4E281AC8" w14:textId="77777777" w:rsidR="00AF604E" w:rsidRPr="008138A0" w:rsidRDefault="00AF604E" w:rsidP="00AF604E">
            <w:pPr>
              <w:jc w:val="center"/>
              <w:rPr>
                <w:rFonts w:cs="Arial"/>
              </w:rPr>
            </w:pPr>
            <w:r w:rsidRPr="008138A0">
              <w:rPr>
                <w:rFonts w:cs="Arial"/>
              </w:rPr>
              <w:t>40</w:t>
            </w:r>
          </w:p>
        </w:tc>
        <w:tc>
          <w:tcPr>
            <w:tcW w:w="850" w:type="dxa"/>
            <w:tcBorders>
              <w:top w:val="single" w:sz="4" w:space="0" w:color="auto"/>
              <w:left w:val="single" w:sz="4" w:space="0" w:color="auto"/>
              <w:bottom w:val="single" w:sz="4" w:space="0" w:color="auto"/>
              <w:right w:val="single" w:sz="4" w:space="0" w:color="auto"/>
            </w:tcBorders>
          </w:tcPr>
          <w:p w14:paraId="73985B45" w14:textId="77777777" w:rsidR="00AF604E" w:rsidRPr="008138A0" w:rsidRDefault="00AF604E" w:rsidP="00AF604E">
            <w:pPr>
              <w:jc w:val="center"/>
              <w:rPr>
                <w:rFonts w:cs="Arial"/>
              </w:rPr>
            </w:pPr>
            <w:r w:rsidRPr="008138A0">
              <w:rPr>
                <w:rFonts w:cs="Arial"/>
              </w:rPr>
              <w:t>90</w:t>
            </w:r>
          </w:p>
        </w:tc>
        <w:tc>
          <w:tcPr>
            <w:tcW w:w="1871" w:type="dxa"/>
            <w:tcBorders>
              <w:top w:val="single" w:sz="4" w:space="0" w:color="auto"/>
              <w:left w:val="single" w:sz="4" w:space="0" w:color="auto"/>
              <w:bottom w:val="single" w:sz="4" w:space="0" w:color="auto"/>
              <w:right w:val="single" w:sz="4" w:space="0" w:color="auto"/>
            </w:tcBorders>
          </w:tcPr>
          <w:p w14:paraId="36F2667F" w14:textId="77777777" w:rsidR="00AF604E" w:rsidRPr="008138A0" w:rsidRDefault="00AF604E" w:rsidP="00AF604E">
            <w:pPr>
              <w:rPr>
                <w:rFonts w:cs="Arial"/>
              </w:rPr>
            </w:pPr>
            <w:r w:rsidRPr="008138A0">
              <w:rPr>
                <w:rFonts w:cs="Arial"/>
              </w:rPr>
              <w:t>Пески, глины</w:t>
            </w:r>
          </w:p>
        </w:tc>
        <w:tc>
          <w:tcPr>
            <w:tcW w:w="6521" w:type="dxa"/>
            <w:tcBorders>
              <w:top w:val="single" w:sz="4" w:space="0" w:color="auto"/>
              <w:left w:val="single" w:sz="4" w:space="0" w:color="auto"/>
              <w:bottom w:val="single" w:sz="4" w:space="0" w:color="auto"/>
              <w:right w:val="single" w:sz="4" w:space="0" w:color="auto"/>
            </w:tcBorders>
          </w:tcPr>
          <w:p w14:paraId="0C52D681" w14:textId="77777777" w:rsidR="00AF604E" w:rsidRPr="008138A0" w:rsidRDefault="00AF604E" w:rsidP="00AF604E">
            <w:pPr>
              <w:rPr>
                <w:rFonts w:cs="Arial"/>
              </w:rPr>
            </w:pPr>
            <w:r w:rsidRPr="008138A0">
              <w:rPr>
                <w:rFonts w:cs="Arial"/>
              </w:rPr>
              <w:t>Глины з-серые с прослоями песков и бурых углей</w:t>
            </w:r>
          </w:p>
        </w:tc>
      </w:tr>
      <w:tr w:rsidR="00AF604E" w:rsidRPr="008138A0" w14:paraId="4CB39535"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361FE757" w14:textId="77777777" w:rsidR="00AF604E" w:rsidRPr="008138A0" w:rsidRDefault="00AF604E" w:rsidP="00AF604E">
            <w:pPr>
              <w:jc w:val="center"/>
              <w:rPr>
                <w:rFonts w:cs="Arial"/>
                <w:vertAlign w:val="subscript"/>
              </w:rPr>
            </w:pPr>
            <w:r w:rsidRPr="008138A0">
              <w:rPr>
                <w:rFonts w:cs="Arial"/>
                <w:strike/>
              </w:rPr>
              <w:t>Р</w:t>
            </w:r>
            <w:r w:rsidRPr="008138A0">
              <w:rPr>
                <w:rFonts w:cs="Arial"/>
                <w:vertAlign w:val="subscript"/>
              </w:rPr>
              <w:t>2/3</w:t>
            </w:r>
          </w:p>
        </w:tc>
        <w:tc>
          <w:tcPr>
            <w:tcW w:w="993" w:type="dxa"/>
            <w:tcBorders>
              <w:top w:val="single" w:sz="4" w:space="0" w:color="auto"/>
              <w:left w:val="single" w:sz="4" w:space="0" w:color="auto"/>
              <w:bottom w:val="single" w:sz="4" w:space="0" w:color="auto"/>
              <w:right w:val="single" w:sz="4" w:space="0" w:color="auto"/>
            </w:tcBorders>
          </w:tcPr>
          <w:p w14:paraId="00FAB68C" w14:textId="77777777" w:rsidR="00AF604E" w:rsidRPr="008138A0" w:rsidRDefault="00AF604E" w:rsidP="00AF604E">
            <w:pPr>
              <w:jc w:val="center"/>
              <w:rPr>
                <w:rFonts w:cs="Arial"/>
              </w:rPr>
            </w:pPr>
            <w:r w:rsidRPr="008138A0">
              <w:rPr>
                <w:rFonts w:cs="Arial"/>
              </w:rPr>
              <w:t>90</w:t>
            </w:r>
          </w:p>
        </w:tc>
        <w:tc>
          <w:tcPr>
            <w:tcW w:w="850" w:type="dxa"/>
            <w:tcBorders>
              <w:top w:val="single" w:sz="4" w:space="0" w:color="auto"/>
              <w:left w:val="single" w:sz="4" w:space="0" w:color="auto"/>
              <w:bottom w:val="single" w:sz="4" w:space="0" w:color="auto"/>
              <w:right w:val="single" w:sz="4" w:space="0" w:color="auto"/>
            </w:tcBorders>
          </w:tcPr>
          <w:p w14:paraId="2D39C658" w14:textId="77777777" w:rsidR="00AF604E" w:rsidRPr="008138A0" w:rsidRDefault="00AF604E" w:rsidP="00AF604E">
            <w:pPr>
              <w:jc w:val="center"/>
              <w:rPr>
                <w:rFonts w:cs="Arial"/>
              </w:rPr>
            </w:pPr>
            <w:r w:rsidRPr="008138A0">
              <w:rPr>
                <w:rFonts w:cs="Arial"/>
              </w:rPr>
              <w:t>195</w:t>
            </w:r>
          </w:p>
        </w:tc>
        <w:tc>
          <w:tcPr>
            <w:tcW w:w="1871" w:type="dxa"/>
            <w:tcBorders>
              <w:top w:val="single" w:sz="4" w:space="0" w:color="auto"/>
              <w:left w:val="single" w:sz="4" w:space="0" w:color="auto"/>
              <w:bottom w:val="single" w:sz="4" w:space="0" w:color="auto"/>
              <w:right w:val="single" w:sz="4" w:space="0" w:color="auto"/>
            </w:tcBorders>
          </w:tcPr>
          <w:p w14:paraId="1C7ADB44" w14:textId="77777777" w:rsidR="00AF604E" w:rsidRPr="008138A0" w:rsidRDefault="00AF604E" w:rsidP="00AF604E">
            <w:pPr>
              <w:rPr>
                <w:rFonts w:cs="Arial"/>
              </w:rPr>
            </w:pPr>
            <w:r w:rsidRPr="008138A0">
              <w:rPr>
                <w:rFonts w:cs="Arial"/>
              </w:rPr>
              <w:t>Глины, пески</w:t>
            </w:r>
          </w:p>
        </w:tc>
        <w:tc>
          <w:tcPr>
            <w:tcW w:w="6521" w:type="dxa"/>
            <w:tcBorders>
              <w:top w:val="single" w:sz="4" w:space="0" w:color="auto"/>
              <w:left w:val="single" w:sz="4" w:space="0" w:color="auto"/>
              <w:bottom w:val="single" w:sz="4" w:space="0" w:color="auto"/>
              <w:right w:val="single" w:sz="4" w:space="0" w:color="auto"/>
            </w:tcBorders>
          </w:tcPr>
          <w:p w14:paraId="303A6EA6" w14:textId="77777777" w:rsidR="00AF604E" w:rsidRPr="008138A0" w:rsidRDefault="00AF604E" w:rsidP="00AF604E">
            <w:pPr>
              <w:rPr>
                <w:rFonts w:cs="Arial"/>
              </w:rPr>
            </w:pPr>
            <w:r w:rsidRPr="008138A0">
              <w:rPr>
                <w:rFonts w:cs="Arial"/>
              </w:rPr>
              <w:t>Глины серые и коричневые, пески светлые м/з с прослоями бурых углей</w:t>
            </w:r>
          </w:p>
        </w:tc>
      </w:tr>
      <w:tr w:rsidR="00AF604E" w:rsidRPr="008138A0" w14:paraId="551AAC3B"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206FEB9C" w14:textId="77777777" w:rsidR="00AF604E" w:rsidRPr="008138A0" w:rsidRDefault="00AF604E" w:rsidP="00AF604E">
            <w:pPr>
              <w:jc w:val="center"/>
              <w:rPr>
                <w:rFonts w:cs="Arial"/>
              </w:rPr>
            </w:pPr>
            <w:r w:rsidRPr="008138A0">
              <w:rPr>
                <w:rFonts w:cs="Arial"/>
                <w:strike/>
              </w:rPr>
              <w:t>Р</w:t>
            </w:r>
            <w:r w:rsidRPr="008138A0">
              <w:rPr>
                <w:rFonts w:cs="Arial"/>
                <w:vertAlign w:val="subscript"/>
              </w:rPr>
              <w:t>1/3</w:t>
            </w:r>
          </w:p>
        </w:tc>
        <w:tc>
          <w:tcPr>
            <w:tcW w:w="993" w:type="dxa"/>
            <w:tcBorders>
              <w:top w:val="single" w:sz="4" w:space="0" w:color="auto"/>
              <w:left w:val="single" w:sz="4" w:space="0" w:color="auto"/>
              <w:bottom w:val="single" w:sz="4" w:space="0" w:color="auto"/>
              <w:right w:val="single" w:sz="4" w:space="0" w:color="auto"/>
            </w:tcBorders>
          </w:tcPr>
          <w:p w14:paraId="00AE7746" w14:textId="77777777" w:rsidR="00AF604E" w:rsidRPr="008138A0" w:rsidRDefault="00AF604E" w:rsidP="00AF604E">
            <w:pPr>
              <w:jc w:val="center"/>
              <w:rPr>
                <w:rFonts w:cs="Arial"/>
              </w:rPr>
            </w:pPr>
            <w:r w:rsidRPr="008138A0">
              <w:rPr>
                <w:rFonts w:cs="Arial"/>
              </w:rPr>
              <w:t>195</w:t>
            </w:r>
          </w:p>
        </w:tc>
        <w:tc>
          <w:tcPr>
            <w:tcW w:w="850" w:type="dxa"/>
            <w:tcBorders>
              <w:top w:val="single" w:sz="4" w:space="0" w:color="auto"/>
              <w:left w:val="single" w:sz="4" w:space="0" w:color="auto"/>
              <w:bottom w:val="single" w:sz="4" w:space="0" w:color="auto"/>
              <w:right w:val="single" w:sz="4" w:space="0" w:color="auto"/>
            </w:tcBorders>
          </w:tcPr>
          <w:p w14:paraId="4022635D" w14:textId="77777777" w:rsidR="00AF604E" w:rsidRPr="008138A0" w:rsidRDefault="00AF604E" w:rsidP="00AF604E">
            <w:pPr>
              <w:jc w:val="center"/>
              <w:rPr>
                <w:rFonts w:cs="Arial"/>
              </w:rPr>
            </w:pPr>
            <w:r w:rsidRPr="008138A0">
              <w:rPr>
                <w:rFonts w:cs="Arial"/>
              </w:rPr>
              <w:t>255</w:t>
            </w:r>
          </w:p>
        </w:tc>
        <w:tc>
          <w:tcPr>
            <w:tcW w:w="1871" w:type="dxa"/>
            <w:tcBorders>
              <w:top w:val="single" w:sz="4" w:space="0" w:color="auto"/>
              <w:left w:val="single" w:sz="4" w:space="0" w:color="auto"/>
              <w:bottom w:val="single" w:sz="4" w:space="0" w:color="auto"/>
              <w:right w:val="single" w:sz="4" w:space="0" w:color="auto"/>
            </w:tcBorders>
          </w:tcPr>
          <w:p w14:paraId="024AC3B4" w14:textId="77777777" w:rsidR="00AF604E" w:rsidRPr="008138A0" w:rsidRDefault="00AF604E" w:rsidP="00AF604E">
            <w:pPr>
              <w:rPr>
                <w:rFonts w:cs="Arial"/>
              </w:rPr>
            </w:pPr>
            <w:r w:rsidRPr="008138A0">
              <w:rPr>
                <w:rFonts w:cs="Arial"/>
              </w:rPr>
              <w:t>Пески, алевролиты</w:t>
            </w:r>
          </w:p>
        </w:tc>
        <w:tc>
          <w:tcPr>
            <w:tcW w:w="6521" w:type="dxa"/>
            <w:tcBorders>
              <w:top w:val="single" w:sz="4" w:space="0" w:color="auto"/>
              <w:left w:val="single" w:sz="4" w:space="0" w:color="auto"/>
              <w:bottom w:val="single" w:sz="4" w:space="0" w:color="auto"/>
              <w:right w:val="single" w:sz="4" w:space="0" w:color="auto"/>
            </w:tcBorders>
          </w:tcPr>
          <w:p w14:paraId="094271F6" w14:textId="77777777" w:rsidR="00AF604E" w:rsidRPr="008138A0" w:rsidRDefault="00AF604E" w:rsidP="00AF604E">
            <w:pPr>
              <w:rPr>
                <w:rFonts w:cs="Arial"/>
              </w:rPr>
            </w:pPr>
            <w:r w:rsidRPr="008138A0">
              <w:rPr>
                <w:rFonts w:cs="Arial"/>
              </w:rPr>
              <w:t>Пески кварцевые, алевролиты с прослоями бурых углей</w:t>
            </w:r>
          </w:p>
        </w:tc>
      </w:tr>
      <w:tr w:rsidR="00AF604E" w:rsidRPr="008138A0" w14:paraId="16FFAB72"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7B4E374D" w14:textId="77777777" w:rsidR="00AF604E" w:rsidRPr="008138A0" w:rsidRDefault="00AF604E" w:rsidP="00AF604E">
            <w:pPr>
              <w:jc w:val="center"/>
              <w:rPr>
                <w:rFonts w:cs="Arial"/>
              </w:rPr>
            </w:pPr>
            <w:r w:rsidRPr="008138A0">
              <w:rPr>
                <w:rFonts w:cs="Arial"/>
                <w:strike/>
              </w:rPr>
              <w:t>Р</w:t>
            </w:r>
            <w:r w:rsidRPr="008138A0">
              <w:rPr>
                <w:rFonts w:cs="Arial"/>
                <w:vertAlign w:val="subscript"/>
              </w:rPr>
              <w:t>1/3</w:t>
            </w:r>
            <w:r w:rsidRPr="008138A0">
              <w:rPr>
                <w:rFonts w:cs="Arial"/>
              </w:rPr>
              <w:t xml:space="preserve">- </w:t>
            </w:r>
            <w:r w:rsidRPr="008138A0">
              <w:rPr>
                <w:rFonts w:cs="Arial"/>
                <w:strike/>
              </w:rPr>
              <w:t>Р</w:t>
            </w:r>
            <w:r w:rsidRPr="008138A0">
              <w:rPr>
                <w:rFonts w:cs="Arial"/>
                <w:vertAlign w:val="subscript"/>
              </w:rPr>
              <w:t>3/2</w:t>
            </w:r>
          </w:p>
        </w:tc>
        <w:tc>
          <w:tcPr>
            <w:tcW w:w="993" w:type="dxa"/>
            <w:tcBorders>
              <w:top w:val="single" w:sz="4" w:space="0" w:color="auto"/>
              <w:left w:val="single" w:sz="4" w:space="0" w:color="auto"/>
              <w:bottom w:val="single" w:sz="4" w:space="0" w:color="auto"/>
              <w:right w:val="single" w:sz="4" w:space="0" w:color="auto"/>
            </w:tcBorders>
          </w:tcPr>
          <w:p w14:paraId="02AC7AC4" w14:textId="77777777" w:rsidR="00AF604E" w:rsidRPr="008138A0" w:rsidRDefault="00AF604E" w:rsidP="00AF604E">
            <w:pPr>
              <w:jc w:val="center"/>
              <w:rPr>
                <w:rFonts w:cs="Arial"/>
              </w:rPr>
            </w:pPr>
            <w:r w:rsidRPr="008138A0">
              <w:rPr>
                <w:rFonts w:cs="Arial"/>
              </w:rPr>
              <w:t>255</w:t>
            </w:r>
          </w:p>
        </w:tc>
        <w:tc>
          <w:tcPr>
            <w:tcW w:w="850" w:type="dxa"/>
            <w:tcBorders>
              <w:top w:val="single" w:sz="4" w:space="0" w:color="auto"/>
              <w:left w:val="single" w:sz="4" w:space="0" w:color="auto"/>
              <w:bottom w:val="single" w:sz="4" w:space="0" w:color="auto"/>
              <w:right w:val="single" w:sz="4" w:space="0" w:color="auto"/>
            </w:tcBorders>
          </w:tcPr>
          <w:p w14:paraId="2DEE52FF" w14:textId="77777777" w:rsidR="00AF604E" w:rsidRPr="008138A0" w:rsidRDefault="00AF604E" w:rsidP="00AF604E">
            <w:pPr>
              <w:jc w:val="center"/>
              <w:rPr>
                <w:rFonts w:cs="Arial"/>
              </w:rPr>
            </w:pPr>
            <w:r w:rsidRPr="008138A0">
              <w:rPr>
                <w:rFonts w:cs="Arial"/>
              </w:rPr>
              <w:t>470</w:t>
            </w:r>
          </w:p>
        </w:tc>
        <w:tc>
          <w:tcPr>
            <w:tcW w:w="1871" w:type="dxa"/>
            <w:tcBorders>
              <w:top w:val="single" w:sz="4" w:space="0" w:color="auto"/>
              <w:left w:val="single" w:sz="4" w:space="0" w:color="auto"/>
              <w:bottom w:val="single" w:sz="4" w:space="0" w:color="auto"/>
              <w:right w:val="single" w:sz="4" w:space="0" w:color="auto"/>
            </w:tcBorders>
          </w:tcPr>
          <w:p w14:paraId="2AF2D768" w14:textId="77777777" w:rsidR="00AF604E" w:rsidRPr="008138A0" w:rsidRDefault="00AF604E" w:rsidP="00AF604E">
            <w:pPr>
              <w:rPr>
                <w:rFonts w:cs="Arial"/>
              </w:rPr>
            </w:pPr>
            <w:r w:rsidRPr="008138A0">
              <w:rPr>
                <w:rFonts w:cs="Arial"/>
              </w:rPr>
              <w:t>Глины</w:t>
            </w:r>
          </w:p>
        </w:tc>
        <w:tc>
          <w:tcPr>
            <w:tcW w:w="6521" w:type="dxa"/>
            <w:tcBorders>
              <w:top w:val="single" w:sz="4" w:space="0" w:color="auto"/>
              <w:left w:val="single" w:sz="4" w:space="0" w:color="auto"/>
              <w:bottom w:val="single" w:sz="4" w:space="0" w:color="auto"/>
              <w:right w:val="single" w:sz="4" w:space="0" w:color="auto"/>
            </w:tcBorders>
          </w:tcPr>
          <w:p w14:paraId="413E884C" w14:textId="77777777" w:rsidR="00AF604E" w:rsidRPr="008138A0" w:rsidRDefault="00AF604E" w:rsidP="00AF604E">
            <w:pPr>
              <w:rPr>
                <w:rFonts w:cs="Arial"/>
              </w:rPr>
            </w:pPr>
            <w:r w:rsidRPr="008138A0">
              <w:rPr>
                <w:rFonts w:cs="Arial"/>
              </w:rPr>
              <w:t xml:space="preserve">Глины светло-зеленые, </w:t>
            </w:r>
            <w:proofErr w:type="spellStart"/>
            <w:r w:rsidRPr="008138A0">
              <w:rPr>
                <w:rFonts w:cs="Arial"/>
              </w:rPr>
              <w:t>алевритистые</w:t>
            </w:r>
            <w:proofErr w:type="spellEnd"/>
            <w:r w:rsidRPr="008138A0">
              <w:rPr>
                <w:rFonts w:cs="Arial"/>
              </w:rPr>
              <w:t xml:space="preserve"> с растительными остатками и прослоями бурового угля</w:t>
            </w:r>
          </w:p>
        </w:tc>
      </w:tr>
      <w:tr w:rsidR="00AF604E" w:rsidRPr="008138A0" w14:paraId="3072ACD5"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6960F41A" w14:textId="77777777" w:rsidR="00AF604E" w:rsidRPr="008138A0" w:rsidRDefault="00AF604E" w:rsidP="00AF604E">
            <w:pPr>
              <w:jc w:val="center"/>
              <w:rPr>
                <w:rFonts w:cs="Arial"/>
              </w:rPr>
            </w:pPr>
            <w:r w:rsidRPr="008138A0">
              <w:rPr>
                <w:rFonts w:cs="Arial"/>
                <w:strike/>
              </w:rPr>
              <w:t>Р</w:t>
            </w:r>
            <w:r w:rsidRPr="008138A0">
              <w:rPr>
                <w:rFonts w:cs="Arial"/>
                <w:vertAlign w:val="subscript"/>
              </w:rPr>
              <w:t>2/2</w:t>
            </w:r>
          </w:p>
        </w:tc>
        <w:tc>
          <w:tcPr>
            <w:tcW w:w="993" w:type="dxa"/>
            <w:tcBorders>
              <w:top w:val="single" w:sz="4" w:space="0" w:color="auto"/>
              <w:left w:val="single" w:sz="4" w:space="0" w:color="auto"/>
              <w:bottom w:val="single" w:sz="4" w:space="0" w:color="auto"/>
              <w:right w:val="single" w:sz="4" w:space="0" w:color="auto"/>
            </w:tcBorders>
          </w:tcPr>
          <w:p w14:paraId="4781726B" w14:textId="77777777" w:rsidR="00AF604E" w:rsidRPr="008138A0" w:rsidRDefault="00AF604E" w:rsidP="00AF604E">
            <w:pPr>
              <w:jc w:val="center"/>
              <w:rPr>
                <w:rFonts w:cs="Arial"/>
              </w:rPr>
            </w:pPr>
            <w:r w:rsidRPr="008138A0">
              <w:rPr>
                <w:rFonts w:cs="Arial"/>
              </w:rPr>
              <w:t>470</w:t>
            </w:r>
          </w:p>
        </w:tc>
        <w:tc>
          <w:tcPr>
            <w:tcW w:w="850" w:type="dxa"/>
            <w:tcBorders>
              <w:top w:val="single" w:sz="4" w:space="0" w:color="auto"/>
              <w:left w:val="single" w:sz="4" w:space="0" w:color="auto"/>
              <w:bottom w:val="single" w:sz="4" w:space="0" w:color="auto"/>
              <w:right w:val="single" w:sz="4" w:space="0" w:color="auto"/>
            </w:tcBorders>
          </w:tcPr>
          <w:p w14:paraId="4C0F5F11" w14:textId="77777777" w:rsidR="00AF604E" w:rsidRPr="008138A0" w:rsidRDefault="00AF604E" w:rsidP="00AF604E">
            <w:pPr>
              <w:jc w:val="center"/>
              <w:rPr>
                <w:rFonts w:cs="Arial"/>
              </w:rPr>
            </w:pPr>
            <w:r w:rsidRPr="008138A0">
              <w:rPr>
                <w:rFonts w:cs="Arial"/>
              </w:rPr>
              <w:t>690</w:t>
            </w:r>
          </w:p>
        </w:tc>
        <w:tc>
          <w:tcPr>
            <w:tcW w:w="1871" w:type="dxa"/>
            <w:tcBorders>
              <w:top w:val="single" w:sz="4" w:space="0" w:color="auto"/>
              <w:left w:val="single" w:sz="4" w:space="0" w:color="auto"/>
              <w:bottom w:val="single" w:sz="4" w:space="0" w:color="auto"/>
              <w:right w:val="single" w:sz="4" w:space="0" w:color="auto"/>
            </w:tcBorders>
          </w:tcPr>
          <w:p w14:paraId="04BEF41C" w14:textId="77777777" w:rsidR="00AF604E" w:rsidRPr="008138A0" w:rsidRDefault="00AF604E" w:rsidP="00AF604E">
            <w:pPr>
              <w:rPr>
                <w:rFonts w:cs="Arial"/>
              </w:rPr>
            </w:pPr>
            <w:r w:rsidRPr="008138A0">
              <w:rPr>
                <w:rFonts w:cs="Arial"/>
              </w:rPr>
              <w:t>Глины, опоки</w:t>
            </w:r>
          </w:p>
        </w:tc>
        <w:tc>
          <w:tcPr>
            <w:tcW w:w="6521" w:type="dxa"/>
            <w:tcBorders>
              <w:top w:val="single" w:sz="4" w:space="0" w:color="auto"/>
              <w:left w:val="single" w:sz="4" w:space="0" w:color="auto"/>
              <w:bottom w:val="single" w:sz="4" w:space="0" w:color="auto"/>
              <w:right w:val="single" w:sz="4" w:space="0" w:color="auto"/>
            </w:tcBorders>
          </w:tcPr>
          <w:p w14:paraId="2CA77CFC" w14:textId="77777777" w:rsidR="00AF604E" w:rsidRPr="008138A0" w:rsidRDefault="00AF604E" w:rsidP="00AF604E">
            <w:pPr>
              <w:rPr>
                <w:rFonts w:cs="Arial"/>
              </w:rPr>
            </w:pPr>
            <w:r w:rsidRPr="008138A0">
              <w:rPr>
                <w:rFonts w:cs="Arial"/>
              </w:rPr>
              <w:t xml:space="preserve">Глины з/серые с глауконитом внизу </w:t>
            </w:r>
            <w:proofErr w:type="spellStart"/>
            <w:r w:rsidRPr="008138A0">
              <w:rPr>
                <w:rFonts w:cs="Arial"/>
              </w:rPr>
              <w:t>опоковидные</w:t>
            </w:r>
            <w:proofErr w:type="spellEnd"/>
            <w:r w:rsidRPr="008138A0">
              <w:rPr>
                <w:rFonts w:cs="Arial"/>
              </w:rPr>
              <w:t xml:space="preserve">, в середине диатомовые глины, опоки серые </w:t>
            </w:r>
          </w:p>
        </w:tc>
      </w:tr>
      <w:tr w:rsidR="00AF604E" w:rsidRPr="008138A0" w14:paraId="12CF8A06"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3A5D46B0" w14:textId="77777777" w:rsidR="00AF604E" w:rsidRPr="008138A0" w:rsidRDefault="00AF604E" w:rsidP="00AF604E">
            <w:pPr>
              <w:jc w:val="center"/>
              <w:rPr>
                <w:rFonts w:cs="Arial"/>
              </w:rPr>
            </w:pPr>
            <w:r w:rsidRPr="008138A0">
              <w:rPr>
                <w:rFonts w:cs="Arial"/>
                <w:strike/>
              </w:rPr>
              <w:t>Р</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276DA994" w14:textId="77777777" w:rsidR="00AF604E" w:rsidRPr="008138A0" w:rsidRDefault="00AF604E" w:rsidP="00AF604E">
            <w:pPr>
              <w:jc w:val="center"/>
              <w:rPr>
                <w:rFonts w:cs="Arial"/>
              </w:rPr>
            </w:pPr>
            <w:r w:rsidRPr="008138A0">
              <w:rPr>
                <w:rFonts w:cs="Arial"/>
              </w:rPr>
              <w:t>690</w:t>
            </w:r>
          </w:p>
        </w:tc>
        <w:tc>
          <w:tcPr>
            <w:tcW w:w="850" w:type="dxa"/>
            <w:tcBorders>
              <w:top w:val="single" w:sz="4" w:space="0" w:color="auto"/>
              <w:left w:val="single" w:sz="4" w:space="0" w:color="auto"/>
              <w:bottom w:val="single" w:sz="4" w:space="0" w:color="auto"/>
              <w:right w:val="single" w:sz="4" w:space="0" w:color="auto"/>
            </w:tcBorders>
          </w:tcPr>
          <w:p w14:paraId="350F4BDD" w14:textId="77777777" w:rsidR="00AF604E" w:rsidRPr="008138A0" w:rsidRDefault="00AF604E" w:rsidP="00AF604E">
            <w:pPr>
              <w:jc w:val="center"/>
              <w:rPr>
                <w:rFonts w:cs="Arial"/>
              </w:rPr>
            </w:pPr>
            <w:r w:rsidRPr="008138A0">
              <w:rPr>
                <w:rFonts w:cs="Arial"/>
              </w:rPr>
              <w:t>820</w:t>
            </w:r>
          </w:p>
        </w:tc>
        <w:tc>
          <w:tcPr>
            <w:tcW w:w="1871" w:type="dxa"/>
            <w:tcBorders>
              <w:top w:val="single" w:sz="4" w:space="0" w:color="auto"/>
              <w:left w:val="single" w:sz="4" w:space="0" w:color="auto"/>
              <w:bottom w:val="single" w:sz="4" w:space="0" w:color="auto"/>
              <w:right w:val="single" w:sz="4" w:space="0" w:color="auto"/>
            </w:tcBorders>
          </w:tcPr>
          <w:p w14:paraId="26DE207F" w14:textId="77777777" w:rsidR="00AF604E" w:rsidRPr="008138A0" w:rsidRDefault="00AF604E" w:rsidP="00AF604E">
            <w:pPr>
              <w:rPr>
                <w:rFonts w:cs="Arial"/>
              </w:rPr>
            </w:pPr>
            <w:r w:rsidRPr="008138A0">
              <w:rPr>
                <w:rFonts w:cs="Arial"/>
              </w:rPr>
              <w:t>Глины, алевролиты</w:t>
            </w:r>
          </w:p>
        </w:tc>
        <w:tc>
          <w:tcPr>
            <w:tcW w:w="6521" w:type="dxa"/>
            <w:tcBorders>
              <w:top w:val="single" w:sz="4" w:space="0" w:color="auto"/>
              <w:left w:val="single" w:sz="4" w:space="0" w:color="auto"/>
              <w:bottom w:val="single" w:sz="4" w:space="0" w:color="auto"/>
              <w:right w:val="single" w:sz="4" w:space="0" w:color="auto"/>
            </w:tcBorders>
          </w:tcPr>
          <w:p w14:paraId="32917F5B" w14:textId="77777777" w:rsidR="00AF604E" w:rsidRPr="008138A0" w:rsidRDefault="00AF604E" w:rsidP="00AF604E">
            <w:pPr>
              <w:rPr>
                <w:rFonts w:cs="Arial"/>
              </w:rPr>
            </w:pPr>
            <w:r w:rsidRPr="008138A0">
              <w:rPr>
                <w:rFonts w:cs="Arial"/>
              </w:rPr>
              <w:t xml:space="preserve">Глины т/серые, серые, зеленоватые, </w:t>
            </w:r>
            <w:proofErr w:type="spellStart"/>
            <w:r w:rsidRPr="008138A0">
              <w:rPr>
                <w:rFonts w:cs="Arial"/>
              </w:rPr>
              <w:t>алевритистые</w:t>
            </w:r>
            <w:proofErr w:type="spellEnd"/>
            <w:r w:rsidRPr="008138A0">
              <w:rPr>
                <w:rFonts w:cs="Arial"/>
              </w:rPr>
              <w:t xml:space="preserve"> с глауконитом с прослоями алевролита и включениями пирита</w:t>
            </w:r>
          </w:p>
        </w:tc>
      </w:tr>
      <w:tr w:rsidR="00AF604E" w:rsidRPr="008138A0" w14:paraId="2AD758C2"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3EEEB1FD" w14:textId="77777777" w:rsidR="00AF604E" w:rsidRPr="008138A0" w:rsidRDefault="00AF604E" w:rsidP="00AF604E">
            <w:pPr>
              <w:jc w:val="center"/>
              <w:rPr>
                <w:rFonts w:cs="Arial"/>
              </w:rPr>
            </w:pPr>
            <w:r w:rsidRPr="008138A0">
              <w:rPr>
                <w:rFonts w:cs="Arial"/>
              </w:rPr>
              <w:t>К</w:t>
            </w:r>
            <w:r w:rsidRPr="008138A0">
              <w:rPr>
                <w:rFonts w:cs="Arial"/>
                <w:vertAlign w:val="subscript"/>
              </w:rPr>
              <w:t>2</w:t>
            </w:r>
          </w:p>
        </w:tc>
        <w:tc>
          <w:tcPr>
            <w:tcW w:w="993" w:type="dxa"/>
            <w:tcBorders>
              <w:top w:val="single" w:sz="4" w:space="0" w:color="auto"/>
              <w:left w:val="single" w:sz="4" w:space="0" w:color="auto"/>
              <w:bottom w:val="single" w:sz="4" w:space="0" w:color="auto"/>
              <w:right w:val="single" w:sz="4" w:space="0" w:color="auto"/>
            </w:tcBorders>
          </w:tcPr>
          <w:p w14:paraId="662F1E62" w14:textId="77777777" w:rsidR="00AF604E" w:rsidRPr="008138A0" w:rsidRDefault="00AF604E" w:rsidP="00AF604E">
            <w:pPr>
              <w:jc w:val="center"/>
              <w:rPr>
                <w:rFonts w:cs="Arial"/>
              </w:rPr>
            </w:pPr>
            <w:r w:rsidRPr="008138A0">
              <w:rPr>
                <w:rFonts w:cs="Arial"/>
              </w:rPr>
              <w:t>820</w:t>
            </w:r>
          </w:p>
        </w:tc>
        <w:tc>
          <w:tcPr>
            <w:tcW w:w="850" w:type="dxa"/>
            <w:tcBorders>
              <w:top w:val="single" w:sz="4" w:space="0" w:color="auto"/>
              <w:left w:val="single" w:sz="4" w:space="0" w:color="auto"/>
              <w:bottom w:val="single" w:sz="4" w:space="0" w:color="auto"/>
              <w:right w:val="single" w:sz="4" w:space="0" w:color="auto"/>
            </w:tcBorders>
          </w:tcPr>
          <w:p w14:paraId="38AD8FE3" w14:textId="77777777" w:rsidR="00AF604E" w:rsidRPr="008138A0" w:rsidRDefault="00AF604E" w:rsidP="00AF604E">
            <w:pPr>
              <w:jc w:val="center"/>
              <w:rPr>
                <w:rFonts w:cs="Arial"/>
              </w:rPr>
            </w:pPr>
            <w:r w:rsidRPr="008138A0">
              <w:rPr>
                <w:rFonts w:cs="Arial"/>
              </w:rPr>
              <w:t>990</w:t>
            </w:r>
          </w:p>
        </w:tc>
        <w:tc>
          <w:tcPr>
            <w:tcW w:w="1871" w:type="dxa"/>
            <w:tcBorders>
              <w:top w:val="single" w:sz="4" w:space="0" w:color="auto"/>
              <w:left w:val="single" w:sz="4" w:space="0" w:color="auto"/>
              <w:bottom w:val="single" w:sz="4" w:space="0" w:color="auto"/>
              <w:right w:val="single" w:sz="4" w:space="0" w:color="auto"/>
            </w:tcBorders>
          </w:tcPr>
          <w:p w14:paraId="7575BBB9" w14:textId="77777777" w:rsidR="00AF604E" w:rsidRPr="008138A0" w:rsidRDefault="00AF604E" w:rsidP="00AF604E">
            <w:pPr>
              <w:rPr>
                <w:rFonts w:cs="Arial"/>
              </w:rPr>
            </w:pPr>
            <w:r w:rsidRPr="008138A0">
              <w:rPr>
                <w:rFonts w:cs="Arial"/>
              </w:rPr>
              <w:t>Глины</w:t>
            </w:r>
          </w:p>
        </w:tc>
        <w:tc>
          <w:tcPr>
            <w:tcW w:w="6521" w:type="dxa"/>
            <w:tcBorders>
              <w:top w:val="single" w:sz="4" w:space="0" w:color="auto"/>
              <w:left w:val="single" w:sz="4" w:space="0" w:color="auto"/>
              <w:bottom w:val="single" w:sz="4" w:space="0" w:color="auto"/>
              <w:right w:val="single" w:sz="4" w:space="0" w:color="auto"/>
            </w:tcBorders>
          </w:tcPr>
          <w:p w14:paraId="40AF9441" w14:textId="77777777" w:rsidR="00AF604E" w:rsidRPr="008138A0" w:rsidRDefault="00AF604E" w:rsidP="00AF604E">
            <w:pPr>
              <w:rPr>
                <w:rFonts w:cs="Arial"/>
              </w:rPr>
            </w:pPr>
            <w:r w:rsidRPr="008138A0">
              <w:rPr>
                <w:rFonts w:cs="Arial"/>
              </w:rPr>
              <w:t xml:space="preserve">Глины ж-зеленые, серые с глауконитом, </w:t>
            </w:r>
            <w:proofErr w:type="spellStart"/>
            <w:r w:rsidRPr="008138A0">
              <w:rPr>
                <w:rFonts w:cs="Arial"/>
              </w:rPr>
              <w:t>пиритизированные</w:t>
            </w:r>
            <w:proofErr w:type="spellEnd"/>
          </w:p>
        </w:tc>
      </w:tr>
      <w:tr w:rsidR="00AF604E" w:rsidRPr="008138A0" w14:paraId="79823103"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2274C778" w14:textId="77777777" w:rsidR="00AF604E" w:rsidRPr="008138A0" w:rsidRDefault="00AF604E" w:rsidP="00AF604E">
            <w:pPr>
              <w:jc w:val="center"/>
              <w:rPr>
                <w:rFonts w:cs="Arial"/>
              </w:rPr>
            </w:pPr>
            <w:r w:rsidRPr="008138A0">
              <w:rPr>
                <w:rFonts w:cs="Arial"/>
              </w:rPr>
              <w:t>К</w:t>
            </w:r>
            <w:r w:rsidRPr="008138A0">
              <w:rPr>
                <w:rFonts w:cs="Arial"/>
                <w:vertAlign w:val="subscript"/>
              </w:rPr>
              <w:t>2</w:t>
            </w:r>
          </w:p>
        </w:tc>
        <w:tc>
          <w:tcPr>
            <w:tcW w:w="993" w:type="dxa"/>
            <w:tcBorders>
              <w:top w:val="single" w:sz="4" w:space="0" w:color="auto"/>
              <w:left w:val="single" w:sz="4" w:space="0" w:color="auto"/>
              <w:bottom w:val="single" w:sz="4" w:space="0" w:color="auto"/>
              <w:right w:val="single" w:sz="4" w:space="0" w:color="auto"/>
            </w:tcBorders>
          </w:tcPr>
          <w:p w14:paraId="75151AE3" w14:textId="77777777" w:rsidR="00AF604E" w:rsidRPr="008138A0" w:rsidRDefault="00AF604E" w:rsidP="00AF604E">
            <w:pPr>
              <w:jc w:val="center"/>
              <w:rPr>
                <w:rFonts w:cs="Arial"/>
              </w:rPr>
            </w:pPr>
            <w:r w:rsidRPr="008138A0">
              <w:rPr>
                <w:rFonts w:cs="Arial"/>
              </w:rPr>
              <w:t>990</w:t>
            </w:r>
          </w:p>
        </w:tc>
        <w:tc>
          <w:tcPr>
            <w:tcW w:w="850" w:type="dxa"/>
            <w:tcBorders>
              <w:top w:val="single" w:sz="4" w:space="0" w:color="auto"/>
              <w:left w:val="single" w:sz="4" w:space="0" w:color="auto"/>
              <w:bottom w:val="single" w:sz="4" w:space="0" w:color="auto"/>
              <w:right w:val="single" w:sz="4" w:space="0" w:color="auto"/>
            </w:tcBorders>
          </w:tcPr>
          <w:p w14:paraId="45B55D91" w14:textId="77777777" w:rsidR="00AF604E" w:rsidRPr="008138A0" w:rsidRDefault="00AF604E" w:rsidP="00AF604E">
            <w:pPr>
              <w:jc w:val="center"/>
              <w:rPr>
                <w:rFonts w:cs="Arial"/>
              </w:rPr>
            </w:pPr>
            <w:r w:rsidRPr="008138A0">
              <w:rPr>
                <w:rFonts w:cs="Arial"/>
              </w:rPr>
              <w:t>1100</w:t>
            </w:r>
          </w:p>
        </w:tc>
        <w:tc>
          <w:tcPr>
            <w:tcW w:w="1871" w:type="dxa"/>
            <w:tcBorders>
              <w:top w:val="single" w:sz="4" w:space="0" w:color="auto"/>
              <w:left w:val="single" w:sz="4" w:space="0" w:color="auto"/>
              <w:bottom w:val="single" w:sz="4" w:space="0" w:color="auto"/>
              <w:right w:val="single" w:sz="4" w:space="0" w:color="auto"/>
            </w:tcBorders>
          </w:tcPr>
          <w:p w14:paraId="59D35B1E" w14:textId="77777777" w:rsidR="00AF604E" w:rsidRPr="008138A0" w:rsidRDefault="00AF604E" w:rsidP="00AF604E">
            <w:pPr>
              <w:rPr>
                <w:rFonts w:cs="Arial"/>
              </w:rPr>
            </w:pPr>
            <w:r w:rsidRPr="008138A0">
              <w:rPr>
                <w:rFonts w:cs="Arial"/>
              </w:rPr>
              <w:t>Глины, алевролиты</w:t>
            </w:r>
          </w:p>
        </w:tc>
        <w:tc>
          <w:tcPr>
            <w:tcW w:w="6521" w:type="dxa"/>
            <w:tcBorders>
              <w:top w:val="single" w:sz="4" w:space="0" w:color="auto"/>
              <w:left w:val="single" w:sz="4" w:space="0" w:color="auto"/>
              <w:bottom w:val="single" w:sz="4" w:space="0" w:color="auto"/>
              <w:right w:val="single" w:sz="4" w:space="0" w:color="auto"/>
            </w:tcBorders>
          </w:tcPr>
          <w:p w14:paraId="1C5B66C4" w14:textId="77777777" w:rsidR="00AF604E" w:rsidRPr="008138A0" w:rsidRDefault="00AF604E" w:rsidP="00AF604E">
            <w:pPr>
              <w:rPr>
                <w:rFonts w:cs="Arial"/>
              </w:rPr>
            </w:pPr>
            <w:r w:rsidRPr="008138A0">
              <w:rPr>
                <w:rFonts w:cs="Arial"/>
              </w:rPr>
              <w:t xml:space="preserve">Глины серые, т-серые </w:t>
            </w:r>
            <w:proofErr w:type="spellStart"/>
            <w:r w:rsidRPr="008138A0">
              <w:rPr>
                <w:rFonts w:cs="Arial"/>
              </w:rPr>
              <w:t>опоковидные</w:t>
            </w:r>
            <w:proofErr w:type="spellEnd"/>
            <w:r w:rsidRPr="008138A0">
              <w:rPr>
                <w:rFonts w:cs="Arial"/>
              </w:rPr>
              <w:t xml:space="preserve"> </w:t>
            </w:r>
            <w:proofErr w:type="spellStart"/>
            <w:r w:rsidRPr="008138A0">
              <w:rPr>
                <w:rFonts w:cs="Arial"/>
              </w:rPr>
              <w:t>алевритистые</w:t>
            </w:r>
            <w:proofErr w:type="spellEnd"/>
            <w:r w:rsidRPr="008138A0">
              <w:rPr>
                <w:rFonts w:cs="Arial"/>
              </w:rPr>
              <w:t xml:space="preserve"> с прослоями алевролита и растительными остатками</w:t>
            </w:r>
          </w:p>
        </w:tc>
      </w:tr>
      <w:tr w:rsidR="00AF604E" w:rsidRPr="008138A0" w14:paraId="12B40EB2"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129F28B1" w14:textId="77777777" w:rsidR="00AF604E" w:rsidRPr="008138A0" w:rsidRDefault="00AF604E" w:rsidP="00AF604E">
            <w:pPr>
              <w:jc w:val="center"/>
              <w:rPr>
                <w:rFonts w:cs="Arial"/>
              </w:rPr>
            </w:pPr>
            <w:r w:rsidRPr="008138A0">
              <w:rPr>
                <w:rFonts w:cs="Arial"/>
              </w:rPr>
              <w:t>К</w:t>
            </w:r>
            <w:r w:rsidRPr="008138A0">
              <w:rPr>
                <w:rFonts w:cs="Arial"/>
                <w:vertAlign w:val="subscript"/>
              </w:rPr>
              <w:t>2</w:t>
            </w:r>
          </w:p>
        </w:tc>
        <w:tc>
          <w:tcPr>
            <w:tcW w:w="993" w:type="dxa"/>
            <w:tcBorders>
              <w:top w:val="single" w:sz="4" w:space="0" w:color="auto"/>
              <w:left w:val="single" w:sz="4" w:space="0" w:color="auto"/>
              <w:bottom w:val="single" w:sz="4" w:space="0" w:color="auto"/>
              <w:right w:val="single" w:sz="4" w:space="0" w:color="auto"/>
            </w:tcBorders>
          </w:tcPr>
          <w:p w14:paraId="7EE8D7A7" w14:textId="77777777" w:rsidR="00AF604E" w:rsidRPr="008138A0" w:rsidRDefault="00AF604E" w:rsidP="00AF604E">
            <w:pPr>
              <w:jc w:val="center"/>
              <w:rPr>
                <w:rFonts w:cs="Arial"/>
              </w:rPr>
            </w:pPr>
            <w:r w:rsidRPr="008138A0">
              <w:rPr>
                <w:rFonts w:cs="Arial"/>
              </w:rPr>
              <w:t>1100</w:t>
            </w:r>
          </w:p>
        </w:tc>
        <w:tc>
          <w:tcPr>
            <w:tcW w:w="850" w:type="dxa"/>
            <w:tcBorders>
              <w:top w:val="single" w:sz="4" w:space="0" w:color="auto"/>
              <w:left w:val="single" w:sz="4" w:space="0" w:color="auto"/>
              <w:bottom w:val="single" w:sz="4" w:space="0" w:color="auto"/>
              <w:right w:val="single" w:sz="4" w:space="0" w:color="auto"/>
            </w:tcBorders>
          </w:tcPr>
          <w:p w14:paraId="45A61B34" w14:textId="77777777" w:rsidR="00AF604E" w:rsidRPr="008138A0" w:rsidRDefault="00AF604E" w:rsidP="00AF604E">
            <w:pPr>
              <w:jc w:val="center"/>
              <w:rPr>
                <w:rFonts w:cs="Arial"/>
              </w:rPr>
            </w:pPr>
            <w:r w:rsidRPr="008138A0">
              <w:rPr>
                <w:rFonts w:cs="Arial"/>
              </w:rPr>
              <w:t>1130</w:t>
            </w:r>
          </w:p>
        </w:tc>
        <w:tc>
          <w:tcPr>
            <w:tcW w:w="1871" w:type="dxa"/>
            <w:tcBorders>
              <w:top w:val="single" w:sz="4" w:space="0" w:color="auto"/>
              <w:left w:val="single" w:sz="4" w:space="0" w:color="auto"/>
              <w:bottom w:val="single" w:sz="4" w:space="0" w:color="auto"/>
              <w:right w:val="single" w:sz="4" w:space="0" w:color="auto"/>
            </w:tcBorders>
          </w:tcPr>
          <w:p w14:paraId="106E6559" w14:textId="77777777" w:rsidR="00AF604E" w:rsidRPr="008138A0" w:rsidRDefault="00AF604E" w:rsidP="00AF604E">
            <w:pPr>
              <w:rPr>
                <w:rFonts w:cs="Arial"/>
              </w:rPr>
            </w:pPr>
            <w:r w:rsidRPr="008138A0">
              <w:rPr>
                <w:rFonts w:cs="Arial"/>
              </w:rPr>
              <w:t>Глины</w:t>
            </w:r>
          </w:p>
        </w:tc>
        <w:tc>
          <w:tcPr>
            <w:tcW w:w="6521" w:type="dxa"/>
            <w:tcBorders>
              <w:top w:val="single" w:sz="4" w:space="0" w:color="auto"/>
              <w:left w:val="single" w:sz="4" w:space="0" w:color="auto"/>
              <w:bottom w:val="single" w:sz="4" w:space="0" w:color="auto"/>
              <w:right w:val="single" w:sz="4" w:space="0" w:color="auto"/>
            </w:tcBorders>
          </w:tcPr>
          <w:p w14:paraId="7632B76F" w14:textId="77777777" w:rsidR="00AF604E" w:rsidRPr="008138A0" w:rsidRDefault="00AF604E" w:rsidP="00AF604E">
            <w:pPr>
              <w:rPr>
                <w:rFonts w:cs="Arial"/>
              </w:rPr>
            </w:pPr>
            <w:r w:rsidRPr="008138A0">
              <w:rPr>
                <w:rFonts w:cs="Arial"/>
              </w:rPr>
              <w:t xml:space="preserve">Глины т/серые плотные, </w:t>
            </w:r>
            <w:proofErr w:type="spellStart"/>
            <w:r w:rsidRPr="008138A0">
              <w:rPr>
                <w:rFonts w:cs="Arial"/>
              </w:rPr>
              <w:t>алевритистые</w:t>
            </w:r>
            <w:proofErr w:type="spellEnd"/>
          </w:p>
        </w:tc>
      </w:tr>
      <w:tr w:rsidR="00AF604E" w:rsidRPr="008138A0" w14:paraId="58E9FE7E"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20A46F66" w14:textId="77777777" w:rsidR="00AF604E" w:rsidRPr="008138A0" w:rsidRDefault="00AF604E" w:rsidP="00AF604E">
            <w:pPr>
              <w:jc w:val="center"/>
              <w:rPr>
                <w:rFonts w:cs="Arial"/>
              </w:rPr>
            </w:pPr>
            <w:r w:rsidRPr="008138A0">
              <w:rPr>
                <w:rFonts w:cs="Arial"/>
              </w:rPr>
              <w:t>К</w:t>
            </w:r>
            <w:r w:rsidRPr="008138A0">
              <w:rPr>
                <w:rFonts w:cs="Arial"/>
                <w:vertAlign w:val="subscript"/>
              </w:rPr>
              <w:t>2</w:t>
            </w:r>
            <w:r w:rsidRPr="008138A0">
              <w:rPr>
                <w:rFonts w:cs="Arial"/>
              </w:rPr>
              <w:t>-К</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5F526063" w14:textId="77777777" w:rsidR="00AF604E" w:rsidRPr="008138A0" w:rsidRDefault="00AF604E" w:rsidP="00AF604E">
            <w:pPr>
              <w:jc w:val="center"/>
              <w:rPr>
                <w:rFonts w:cs="Arial"/>
              </w:rPr>
            </w:pPr>
            <w:r w:rsidRPr="008138A0">
              <w:rPr>
                <w:rFonts w:cs="Arial"/>
              </w:rPr>
              <w:t>1130</w:t>
            </w:r>
          </w:p>
        </w:tc>
        <w:tc>
          <w:tcPr>
            <w:tcW w:w="850" w:type="dxa"/>
            <w:tcBorders>
              <w:top w:val="single" w:sz="4" w:space="0" w:color="auto"/>
              <w:left w:val="single" w:sz="4" w:space="0" w:color="auto"/>
              <w:bottom w:val="single" w:sz="4" w:space="0" w:color="auto"/>
              <w:right w:val="single" w:sz="4" w:space="0" w:color="auto"/>
            </w:tcBorders>
          </w:tcPr>
          <w:p w14:paraId="7648A8FA" w14:textId="77777777" w:rsidR="00AF604E" w:rsidRPr="008138A0" w:rsidRDefault="00AF604E" w:rsidP="00AF604E">
            <w:pPr>
              <w:jc w:val="center"/>
              <w:rPr>
                <w:rFonts w:cs="Arial"/>
              </w:rPr>
            </w:pPr>
            <w:r w:rsidRPr="008138A0">
              <w:rPr>
                <w:rFonts w:cs="Arial"/>
              </w:rPr>
              <w:t>1550</w:t>
            </w:r>
          </w:p>
        </w:tc>
        <w:tc>
          <w:tcPr>
            <w:tcW w:w="1871" w:type="dxa"/>
            <w:tcBorders>
              <w:top w:val="single" w:sz="4" w:space="0" w:color="auto"/>
              <w:left w:val="single" w:sz="4" w:space="0" w:color="auto"/>
              <w:bottom w:val="single" w:sz="4" w:space="0" w:color="auto"/>
              <w:right w:val="single" w:sz="4" w:space="0" w:color="auto"/>
            </w:tcBorders>
          </w:tcPr>
          <w:p w14:paraId="5C87780E" w14:textId="77777777" w:rsidR="00AF604E" w:rsidRPr="008138A0" w:rsidRDefault="00AF604E" w:rsidP="00AF604E">
            <w:pPr>
              <w:rPr>
                <w:rFonts w:cs="Arial"/>
              </w:rPr>
            </w:pPr>
            <w:r w:rsidRPr="008138A0">
              <w:rPr>
                <w:rFonts w:cs="Arial"/>
              </w:rPr>
              <w:t>Глины, песчаники, пески, алевролиты</w:t>
            </w:r>
          </w:p>
        </w:tc>
        <w:tc>
          <w:tcPr>
            <w:tcW w:w="6521" w:type="dxa"/>
            <w:tcBorders>
              <w:top w:val="single" w:sz="4" w:space="0" w:color="auto"/>
              <w:left w:val="single" w:sz="4" w:space="0" w:color="auto"/>
              <w:bottom w:val="single" w:sz="4" w:space="0" w:color="auto"/>
              <w:right w:val="single" w:sz="4" w:space="0" w:color="auto"/>
            </w:tcBorders>
          </w:tcPr>
          <w:p w14:paraId="54158707" w14:textId="77777777" w:rsidR="00AF604E" w:rsidRPr="008138A0" w:rsidRDefault="00AF604E" w:rsidP="00AF604E">
            <w:pPr>
              <w:rPr>
                <w:rFonts w:cs="Arial"/>
              </w:rPr>
            </w:pPr>
            <w:proofErr w:type="spellStart"/>
            <w:r w:rsidRPr="008138A0">
              <w:rPr>
                <w:rFonts w:cs="Arial"/>
              </w:rPr>
              <w:t>Переслаивание</w:t>
            </w:r>
            <w:proofErr w:type="spellEnd"/>
            <w:r w:rsidRPr="008138A0">
              <w:rPr>
                <w:rFonts w:cs="Arial"/>
              </w:rPr>
              <w:t xml:space="preserve"> песков, алевролитов, песчаников с глинами з/серыми</w:t>
            </w:r>
          </w:p>
        </w:tc>
      </w:tr>
      <w:tr w:rsidR="00AF604E" w:rsidRPr="008138A0" w14:paraId="11E495ED"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23D517A5" w14:textId="77777777" w:rsidR="00AF604E" w:rsidRPr="008138A0" w:rsidRDefault="00AF604E" w:rsidP="00AF604E">
            <w:pPr>
              <w:jc w:val="center"/>
              <w:rPr>
                <w:rFonts w:cs="Arial"/>
              </w:rPr>
            </w:pPr>
            <w:r w:rsidRPr="008138A0">
              <w:rPr>
                <w:rFonts w:cs="Arial"/>
              </w:rPr>
              <w:t>К</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40F8CFAF" w14:textId="77777777" w:rsidR="00AF604E" w:rsidRPr="008138A0" w:rsidRDefault="00AF604E" w:rsidP="00AF604E">
            <w:pPr>
              <w:jc w:val="center"/>
              <w:rPr>
                <w:rFonts w:cs="Arial"/>
              </w:rPr>
            </w:pPr>
            <w:r w:rsidRPr="008138A0">
              <w:rPr>
                <w:rFonts w:cs="Arial"/>
              </w:rPr>
              <w:t>1550</w:t>
            </w:r>
          </w:p>
        </w:tc>
        <w:tc>
          <w:tcPr>
            <w:tcW w:w="850" w:type="dxa"/>
            <w:tcBorders>
              <w:top w:val="single" w:sz="4" w:space="0" w:color="auto"/>
              <w:left w:val="single" w:sz="4" w:space="0" w:color="auto"/>
              <w:bottom w:val="single" w:sz="4" w:space="0" w:color="auto"/>
              <w:right w:val="single" w:sz="4" w:space="0" w:color="auto"/>
            </w:tcBorders>
          </w:tcPr>
          <w:p w14:paraId="24445600" w14:textId="77777777" w:rsidR="00AF604E" w:rsidRPr="008138A0" w:rsidRDefault="00AF604E" w:rsidP="00AF604E">
            <w:pPr>
              <w:jc w:val="center"/>
              <w:rPr>
                <w:rFonts w:cs="Arial"/>
              </w:rPr>
            </w:pPr>
            <w:r w:rsidRPr="008138A0">
              <w:rPr>
                <w:rFonts w:cs="Arial"/>
              </w:rPr>
              <w:t>1740</w:t>
            </w:r>
          </w:p>
        </w:tc>
        <w:tc>
          <w:tcPr>
            <w:tcW w:w="1871" w:type="dxa"/>
            <w:tcBorders>
              <w:top w:val="single" w:sz="4" w:space="0" w:color="auto"/>
              <w:left w:val="single" w:sz="4" w:space="0" w:color="auto"/>
              <w:bottom w:val="single" w:sz="4" w:space="0" w:color="auto"/>
              <w:right w:val="single" w:sz="4" w:space="0" w:color="auto"/>
            </w:tcBorders>
          </w:tcPr>
          <w:p w14:paraId="6CA40747" w14:textId="77777777" w:rsidR="00AF604E" w:rsidRPr="008138A0" w:rsidRDefault="00AF604E" w:rsidP="00AF604E">
            <w:pPr>
              <w:rPr>
                <w:rFonts w:cs="Arial"/>
              </w:rPr>
            </w:pPr>
            <w:r w:rsidRPr="008138A0">
              <w:rPr>
                <w:rFonts w:cs="Arial"/>
              </w:rPr>
              <w:t>Песчаники, алевролиты, глины</w:t>
            </w:r>
          </w:p>
        </w:tc>
        <w:tc>
          <w:tcPr>
            <w:tcW w:w="6521" w:type="dxa"/>
            <w:tcBorders>
              <w:top w:val="single" w:sz="4" w:space="0" w:color="auto"/>
              <w:left w:val="single" w:sz="4" w:space="0" w:color="auto"/>
              <w:bottom w:val="single" w:sz="4" w:space="0" w:color="auto"/>
              <w:right w:val="single" w:sz="4" w:space="0" w:color="auto"/>
            </w:tcBorders>
          </w:tcPr>
          <w:p w14:paraId="6BB8215B" w14:textId="77777777" w:rsidR="00AF604E" w:rsidRPr="008138A0" w:rsidRDefault="00AF604E" w:rsidP="00AF604E">
            <w:pPr>
              <w:rPr>
                <w:rFonts w:cs="Arial"/>
              </w:rPr>
            </w:pPr>
            <w:r w:rsidRPr="008138A0">
              <w:rPr>
                <w:rFonts w:cs="Arial"/>
              </w:rPr>
              <w:t xml:space="preserve">Песчаники с-серые, глины плотные, т/серые, </w:t>
            </w:r>
            <w:proofErr w:type="spellStart"/>
            <w:r w:rsidRPr="008138A0">
              <w:rPr>
                <w:rFonts w:cs="Arial"/>
              </w:rPr>
              <w:t>аргиллитоподобные</w:t>
            </w:r>
            <w:proofErr w:type="spellEnd"/>
            <w:r w:rsidRPr="008138A0">
              <w:rPr>
                <w:rFonts w:cs="Arial"/>
              </w:rPr>
              <w:t xml:space="preserve"> с прослоями алевролитов</w:t>
            </w:r>
          </w:p>
        </w:tc>
      </w:tr>
      <w:tr w:rsidR="00AF604E" w:rsidRPr="008138A0" w14:paraId="4362CC61"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09584DF0" w14:textId="77777777" w:rsidR="00AF604E" w:rsidRPr="008138A0" w:rsidRDefault="00AF604E" w:rsidP="00AF604E">
            <w:pPr>
              <w:jc w:val="center"/>
              <w:rPr>
                <w:rFonts w:cs="Arial"/>
              </w:rPr>
            </w:pPr>
            <w:r w:rsidRPr="008138A0">
              <w:rPr>
                <w:rFonts w:cs="Arial"/>
              </w:rPr>
              <w:t>К</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1BB2A371" w14:textId="77777777" w:rsidR="00AF604E" w:rsidRPr="008138A0" w:rsidRDefault="00AF604E" w:rsidP="00AF604E">
            <w:pPr>
              <w:jc w:val="center"/>
              <w:rPr>
                <w:rFonts w:cs="Arial"/>
              </w:rPr>
            </w:pPr>
            <w:r w:rsidRPr="008138A0">
              <w:rPr>
                <w:rFonts w:cs="Arial"/>
              </w:rPr>
              <w:t>1740</w:t>
            </w:r>
          </w:p>
        </w:tc>
        <w:tc>
          <w:tcPr>
            <w:tcW w:w="850" w:type="dxa"/>
            <w:tcBorders>
              <w:top w:val="single" w:sz="4" w:space="0" w:color="auto"/>
              <w:left w:val="single" w:sz="4" w:space="0" w:color="auto"/>
              <w:bottom w:val="single" w:sz="4" w:space="0" w:color="auto"/>
              <w:right w:val="single" w:sz="4" w:space="0" w:color="auto"/>
            </w:tcBorders>
          </w:tcPr>
          <w:p w14:paraId="2F34E2D2" w14:textId="77777777" w:rsidR="00AF604E" w:rsidRPr="008138A0" w:rsidRDefault="00AF604E" w:rsidP="00AF604E">
            <w:pPr>
              <w:jc w:val="center"/>
              <w:rPr>
                <w:rFonts w:cs="Arial"/>
              </w:rPr>
            </w:pPr>
            <w:r w:rsidRPr="008138A0">
              <w:rPr>
                <w:rFonts w:cs="Arial"/>
              </w:rPr>
              <w:t>2015</w:t>
            </w:r>
          </w:p>
        </w:tc>
        <w:tc>
          <w:tcPr>
            <w:tcW w:w="1871" w:type="dxa"/>
            <w:tcBorders>
              <w:top w:val="single" w:sz="4" w:space="0" w:color="auto"/>
              <w:left w:val="single" w:sz="4" w:space="0" w:color="auto"/>
              <w:bottom w:val="single" w:sz="4" w:space="0" w:color="auto"/>
              <w:right w:val="single" w:sz="4" w:space="0" w:color="auto"/>
            </w:tcBorders>
          </w:tcPr>
          <w:p w14:paraId="1AEE51AE" w14:textId="77777777" w:rsidR="00AF604E" w:rsidRPr="008138A0" w:rsidRDefault="00AF604E" w:rsidP="00AF604E">
            <w:pPr>
              <w:rPr>
                <w:rFonts w:cs="Arial"/>
              </w:rPr>
            </w:pPr>
            <w:r w:rsidRPr="008138A0">
              <w:rPr>
                <w:rFonts w:cs="Arial"/>
              </w:rPr>
              <w:t>Песчаники, алевролиты, аргиллиты</w:t>
            </w:r>
          </w:p>
        </w:tc>
        <w:tc>
          <w:tcPr>
            <w:tcW w:w="6521" w:type="dxa"/>
            <w:tcBorders>
              <w:top w:val="single" w:sz="4" w:space="0" w:color="auto"/>
              <w:left w:val="single" w:sz="4" w:space="0" w:color="auto"/>
              <w:bottom w:val="single" w:sz="4" w:space="0" w:color="auto"/>
              <w:right w:val="single" w:sz="4" w:space="0" w:color="auto"/>
            </w:tcBorders>
          </w:tcPr>
          <w:p w14:paraId="43C04D50" w14:textId="77777777" w:rsidR="00AF604E" w:rsidRPr="008138A0" w:rsidRDefault="00AF604E" w:rsidP="00AF604E">
            <w:pPr>
              <w:rPr>
                <w:rFonts w:cs="Arial"/>
              </w:rPr>
            </w:pPr>
            <w:r w:rsidRPr="008138A0">
              <w:rPr>
                <w:rFonts w:cs="Arial"/>
              </w:rPr>
              <w:t>Песчаники и алевролиты серые м/з с прослоями аргиллитов т/серых</w:t>
            </w:r>
          </w:p>
        </w:tc>
      </w:tr>
      <w:tr w:rsidR="00AF604E" w:rsidRPr="008138A0" w14:paraId="0798BE8C"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404788AB" w14:textId="77777777" w:rsidR="00AF604E" w:rsidRPr="008138A0" w:rsidRDefault="00AF604E" w:rsidP="00AF604E">
            <w:pPr>
              <w:jc w:val="center"/>
              <w:rPr>
                <w:rFonts w:cs="Arial"/>
              </w:rPr>
            </w:pPr>
            <w:r w:rsidRPr="008138A0">
              <w:rPr>
                <w:rFonts w:cs="Arial"/>
              </w:rPr>
              <w:t>К</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1352E363" w14:textId="77777777" w:rsidR="00AF604E" w:rsidRPr="008138A0" w:rsidRDefault="00AF604E" w:rsidP="00AF604E">
            <w:pPr>
              <w:jc w:val="center"/>
              <w:rPr>
                <w:rFonts w:cs="Arial"/>
              </w:rPr>
            </w:pPr>
            <w:r w:rsidRPr="008138A0">
              <w:rPr>
                <w:rFonts w:cs="Arial"/>
              </w:rPr>
              <w:t>2015</w:t>
            </w:r>
          </w:p>
        </w:tc>
        <w:tc>
          <w:tcPr>
            <w:tcW w:w="850" w:type="dxa"/>
            <w:tcBorders>
              <w:top w:val="single" w:sz="4" w:space="0" w:color="auto"/>
              <w:left w:val="single" w:sz="4" w:space="0" w:color="auto"/>
              <w:bottom w:val="single" w:sz="4" w:space="0" w:color="auto"/>
              <w:right w:val="single" w:sz="4" w:space="0" w:color="auto"/>
            </w:tcBorders>
          </w:tcPr>
          <w:p w14:paraId="6DEA0994" w14:textId="77777777" w:rsidR="00AF604E" w:rsidRPr="008138A0" w:rsidRDefault="00AF604E" w:rsidP="00AF604E">
            <w:pPr>
              <w:jc w:val="center"/>
              <w:rPr>
                <w:rFonts w:cs="Arial"/>
              </w:rPr>
            </w:pPr>
            <w:r w:rsidRPr="008138A0">
              <w:rPr>
                <w:rFonts w:cs="Arial"/>
              </w:rPr>
              <w:t>2080</w:t>
            </w:r>
          </w:p>
        </w:tc>
        <w:tc>
          <w:tcPr>
            <w:tcW w:w="1871" w:type="dxa"/>
            <w:tcBorders>
              <w:top w:val="single" w:sz="4" w:space="0" w:color="auto"/>
              <w:left w:val="single" w:sz="4" w:space="0" w:color="auto"/>
              <w:bottom w:val="single" w:sz="4" w:space="0" w:color="auto"/>
              <w:right w:val="single" w:sz="4" w:space="0" w:color="auto"/>
            </w:tcBorders>
          </w:tcPr>
          <w:p w14:paraId="467E70F2" w14:textId="77777777" w:rsidR="00AF604E" w:rsidRPr="008138A0" w:rsidRDefault="00AF604E" w:rsidP="00AF604E">
            <w:pPr>
              <w:rPr>
                <w:rFonts w:cs="Arial"/>
              </w:rPr>
            </w:pPr>
            <w:r w:rsidRPr="008138A0">
              <w:rPr>
                <w:rFonts w:cs="Arial"/>
              </w:rPr>
              <w:t>Аргиллиты, глины, песчаники, алевролиты</w:t>
            </w:r>
          </w:p>
        </w:tc>
        <w:tc>
          <w:tcPr>
            <w:tcW w:w="6521" w:type="dxa"/>
            <w:tcBorders>
              <w:top w:val="single" w:sz="4" w:space="0" w:color="auto"/>
              <w:left w:val="single" w:sz="4" w:space="0" w:color="auto"/>
              <w:bottom w:val="single" w:sz="4" w:space="0" w:color="auto"/>
              <w:right w:val="single" w:sz="4" w:space="0" w:color="auto"/>
            </w:tcBorders>
          </w:tcPr>
          <w:p w14:paraId="7BBFC941" w14:textId="77777777" w:rsidR="00AF604E" w:rsidRPr="008138A0" w:rsidRDefault="00AF604E" w:rsidP="00AF604E">
            <w:pPr>
              <w:rPr>
                <w:rFonts w:cs="Arial"/>
              </w:rPr>
            </w:pPr>
            <w:r w:rsidRPr="008138A0">
              <w:rPr>
                <w:rFonts w:cs="Arial"/>
              </w:rPr>
              <w:t>Аргиллиты, битуминозные с прослоями алевролитов и песчаников серых, с/серых м/з, глины с растительными остатками</w:t>
            </w:r>
          </w:p>
        </w:tc>
      </w:tr>
      <w:tr w:rsidR="00AF604E" w:rsidRPr="008138A0" w14:paraId="6211058E" w14:textId="77777777" w:rsidTr="00AF604E">
        <w:trPr>
          <w:jc w:val="center"/>
        </w:trPr>
        <w:tc>
          <w:tcPr>
            <w:tcW w:w="1526" w:type="dxa"/>
            <w:tcBorders>
              <w:top w:val="single" w:sz="4" w:space="0" w:color="auto"/>
              <w:left w:val="single" w:sz="4" w:space="0" w:color="auto"/>
              <w:bottom w:val="single" w:sz="4" w:space="0" w:color="auto"/>
              <w:right w:val="single" w:sz="4" w:space="0" w:color="auto"/>
            </w:tcBorders>
          </w:tcPr>
          <w:p w14:paraId="09D2C51F" w14:textId="77777777" w:rsidR="00AF604E" w:rsidRPr="008138A0" w:rsidRDefault="00AF604E" w:rsidP="00AF604E">
            <w:pPr>
              <w:jc w:val="center"/>
              <w:rPr>
                <w:rFonts w:cs="Arial"/>
              </w:rPr>
            </w:pPr>
            <w:r w:rsidRPr="008138A0">
              <w:rPr>
                <w:rFonts w:cs="Arial"/>
              </w:rPr>
              <w:lastRenderedPageBreak/>
              <w:t>К</w:t>
            </w:r>
            <w:r w:rsidRPr="008138A0">
              <w:rPr>
                <w:rFonts w:cs="Arial"/>
                <w:vertAlign w:val="subscript"/>
              </w:rPr>
              <w:t>1</w:t>
            </w:r>
          </w:p>
        </w:tc>
        <w:tc>
          <w:tcPr>
            <w:tcW w:w="993" w:type="dxa"/>
            <w:tcBorders>
              <w:top w:val="single" w:sz="4" w:space="0" w:color="auto"/>
              <w:left w:val="single" w:sz="4" w:space="0" w:color="auto"/>
              <w:bottom w:val="single" w:sz="4" w:space="0" w:color="auto"/>
              <w:right w:val="single" w:sz="4" w:space="0" w:color="auto"/>
            </w:tcBorders>
          </w:tcPr>
          <w:p w14:paraId="75E0FBF1" w14:textId="77777777" w:rsidR="00AF604E" w:rsidRPr="008138A0" w:rsidRDefault="00AF604E" w:rsidP="00AF604E">
            <w:pPr>
              <w:jc w:val="center"/>
              <w:rPr>
                <w:rFonts w:cs="Arial"/>
              </w:rPr>
            </w:pPr>
            <w:r w:rsidRPr="008138A0">
              <w:rPr>
                <w:rFonts w:cs="Arial"/>
              </w:rPr>
              <w:t>2080</w:t>
            </w:r>
          </w:p>
        </w:tc>
        <w:tc>
          <w:tcPr>
            <w:tcW w:w="850" w:type="dxa"/>
            <w:tcBorders>
              <w:top w:val="single" w:sz="4" w:space="0" w:color="auto"/>
              <w:left w:val="single" w:sz="4" w:space="0" w:color="auto"/>
              <w:bottom w:val="single" w:sz="4" w:space="0" w:color="auto"/>
              <w:right w:val="single" w:sz="4" w:space="0" w:color="auto"/>
            </w:tcBorders>
          </w:tcPr>
          <w:p w14:paraId="532E49E8" w14:textId="77777777" w:rsidR="00AF604E" w:rsidRPr="008138A0" w:rsidRDefault="00AF604E" w:rsidP="00AF604E">
            <w:pPr>
              <w:jc w:val="center"/>
              <w:rPr>
                <w:rFonts w:cs="Arial"/>
              </w:rPr>
            </w:pPr>
            <w:r w:rsidRPr="008138A0">
              <w:rPr>
                <w:rFonts w:cs="Arial"/>
              </w:rPr>
              <w:t>2725</w:t>
            </w:r>
          </w:p>
        </w:tc>
        <w:tc>
          <w:tcPr>
            <w:tcW w:w="1871" w:type="dxa"/>
            <w:tcBorders>
              <w:top w:val="single" w:sz="4" w:space="0" w:color="auto"/>
              <w:left w:val="single" w:sz="4" w:space="0" w:color="auto"/>
              <w:bottom w:val="single" w:sz="4" w:space="0" w:color="auto"/>
              <w:right w:val="single" w:sz="4" w:space="0" w:color="auto"/>
            </w:tcBorders>
          </w:tcPr>
          <w:p w14:paraId="31D61EC7" w14:textId="77777777" w:rsidR="00AF604E" w:rsidRPr="008138A0" w:rsidRDefault="00AF604E" w:rsidP="00AF604E">
            <w:pPr>
              <w:rPr>
                <w:rFonts w:cs="Arial"/>
              </w:rPr>
            </w:pPr>
            <w:r w:rsidRPr="008138A0">
              <w:rPr>
                <w:rFonts w:cs="Arial"/>
              </w:rPr>
              <w:t>Песчаники, глины, алевролиты, аргиллиты</w:t>
            </w:r>
          </w:p>
        </w:tc>
        <w:tc>
          <w:tcPr>
            <w:tcW w:w="6521" w:type="dxa"/>
            <w:tcBorders>
              <w:top w:val="single" w:sz="4" w:space="0" w:color="auto"/>
              <w:left w:val="single" w:sz="4" w:space="0" w:color="auto"/>
              <w:bottom w:val="single" w:sz="4" w:space="0" w:color="auto"/>
              <w:right w:val="single" w:sz="4" w:space="0" w:color="auto"/>
            </w:tcBorders>
          </w:tcPr>
          <w:p w14:paraId="7E67756E" w14:textId="77777777" w:rsidR="00AF604E" w:rsidRPr="008138A0" w:rsidRDefault="00AF604E" w:rsidP="00AF604E">
            <w:pPr>
              <w:rPr>
                <w:rFonts w:cs="Arial"/>
              </w:rPr>
            </w:pPr>
            <w:proofErr w:type="spellStart"/>
            <w:r w:rsidRPr="008138A0">
              <w:rPr>
                <w:rFonts w:cs="Arial"/>
              </w:rPr>
              <w:t>Переслаивание</w:t>
            </w:r>
            <w:proofErr w:type="spellEnd"/>
            <w:r w:rsidRPr="008138A0">
              <w:rPr>
                <w:rFonts w:cs="Arial"/>
              </w:rPr>
              <w:t xml:space="preserve"> песчаников, глин с линзами известняков, алевролитов, в низах глины т/серые, местами битуминозные</w:t>
            </w:r>
          </w:p>
        </w:tc>
      </w:tr>
    </w:tbl>
    <w:p w14:paraId="420EF785" w14:textId="77777777" w:rsidR="00AF604E" w:rsidRDefault="00AF604E" w:rsidP="00AF604E"/>
    <w:p w14:paraId="56AC66EF" w14:textId="0DBC0B86" w:rsidR="00AF604E" w:rsidRDefault="00AF604E" w:rsidP="005757E0">
      <w:pPr>
        <w:pStyle w:val="ad"/>
        <w:ind w:left="360"/>
        <w:jc w:val="center"/>
        <w:rPr>
          <w:rFonts w:cs="Arial"/>
          <w:b/>
        </w:rPr>
      </w:pPr>
    </w:p>
    <w:p w14:paraId="29BF9D30" w14:textId="77777777" w:rsidR="00AF604E" w:rsidRPr="00D73EED" w:rsidRDefault="00AF604E" w:rsidP="005757E0">
      <w:pPr>
        <w:pStyle w:val="ad"/>
        <w:ind w:left="360"/>
        <w:jc w:val="center"/>
        <w:rPr>
          <w:rFonts w:cs="Arial"/>
          <w:b/>
        </w:rPr>
      </w:pPr>
    </w:p>
    <w:sectPr w:rsidR="00AF604E" w:rsidRPr="00D73EED" w:rsidSect="00AF604E">
      <w:pgSz w:w="16838" w:h="11906" w:orient="landscape" w:code="9"/>
      <w:pgMar w:top="1134"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2EB3A" w14:textId="77777777" w:rsidR="00B503D0" w:rsidRDefault="00B503D0" w:rsidP="000D4EB2">
      <w:r>
        <w:separator/>
      </w:r>
    </w:p>
  </w:endnote>
  <w:endnote w:type="continuationSeparator" w:id="0">
    <w:p w14:paraId="0C823A01" w14:textId="77777777" w:rsidR="00B503D0" w:rsidRDefault="00B503D0" w:rsidP="000D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3103298"/>
      <w:docPartObj>
        <w:docPartGallery w:val="Page Numbers (Bottom of Page)"/>
        <w:docPartUnique/>
      </w:docPartObj>
    </w:sdtPr>
    <w:sdtEndPr/>
    <w:sdtContent>
      <w:p w14:paraId="44A7276A" w14:textId="482F35DD" w:rsidR="00B503D0" w:rsidRDefault="00B503D0">
        <w:pPr>
          <w:pStyle w:val="a9"/>
          <w:jc w:val="right"/>
        </w:pPr>
        <w:r>
          <w:fldChar w:fldCharType="begin"/>
        </w:r>
        <w:r>
          <w:instrText xml:space="preserve"> PAGE   \* MERGEFORMAT </w:instrText>
        </w:r>
        <w:r>
          <w:fldChar w:fldCharType="separate"/>
        </w:r>
        <w:r w:rsidR="00222198">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25870" w14:textId="77777777" w:rsidR="00B503D0" w:rsidRPr="00D47812" w:rsidRDefault="00B503D0" w:rsidP="00FC4851">
    <w:pPr>
      <w:pStyle w:val="s22"/>
      <w:rPr>
        <w:rFonts w:cs="Arial"/>
        <w:b w:val="0"/>
        <w:sz w:val="22"/>
        <w:szCs w:val="22"/>
      </w:rPr>
    </w:pPr>
    <w:r w:rsidRPr="00D47812">
      <w:rPr>
        <w:rFonts w:cs="Arial"/>
        <w:b w:val="0"/>
        <w:sz w:val="22"/>
        <w:szCs w:val="22"/>
      </w:rPr>
      <w:t>Ш-03.04.02-1</w:t>
    </w:r>
    <w:r>
      <w:rPr>
        <w:rFonts w:cs="Arial"/>
        <w:b w:val="0"/>
        <w:sz w:val="22"/>
        <w:szCs w:val="22"/>
      </w:rPr>
      <w:t>7.</w:t>
    </w:r>
    <w:r w:rsidRPr="00D47812">
      <w:rPr>
        <w:rFonts w:cs="Arial"/>
        <w:b w:val="0"/>
        <w:sz w:val="22"/>
        <w:szCs w:val="22"/>
      </w:rPr>
      <w:t xml:space="preserve"> </w:t>
    </w:r>
    <w:r>
      <w:rPr>
        <w:rFonts w:cs="Arial"/>
        <w:b w:val="0"/>
        <w:sz w:val="22"/>
        <w:szCs w:val="22"/>
      </w:rPr>
      <w:t>Техническое задание (рекомендованный формат)</w:t>
    </w:r>
  </w:p>
  <w:p w14:paraId="15078759" w14:textId="77777777" w:rsidR="00B503D0" w:rsidRDefault="00B503D0">
    <w:pPr>
      <w:pStyle w:val="a9"/>
    </w:pPr>
  </w:p>
  <w:p w14:paraId="5CE01FD2" w14:textId="77777777" w:rsidR="00B503D0" w:rsidRPr="00254060" w:rsidRDefault="00B503D0" w:rsidP="00254060">
    <w:pPr>
      <w:pStyle w:val="a9"/>
      <w:jc w:val="center"/>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6AE15" w14:textId="77777777" w:rsidR="00B503D0" w:rsidRDefault="00B503D0" w:rsidP="000D4EB2">
      <w:r>
        <w:separator/>
      </w:r>
    </w:p>
  </w:footnote>
  <w:footnote w:type="continuationSeparator" w:id="0">
    <w:p w14:paraId="61E3804C" w14:textId="77777777" w:rsidR="00B503D0" w:rsidRDefault="00B503D0" w:rsidP="000D4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7A0"/>
    <w:multiLevelType w:val="hybridMultilevel"/>
    <w:tmpl w:val="F23A3F96"/>
    <w:lvl w:ilvl="0" w:tplc="E4ECCAEE">
      <w:start w:val="1"/>
      <w:numFmt w:val="decimal"/>
      <w:pStyle w:val="s29-1130"/>
      <w:lvlText w:val="[%1]"/>
      <w:lvlJc w:val="left"/>
      <w:pPr>
        <w:tabs>
          <w:tab w:val="num" w:pos="1040"/>
        </w:tabs>
        <w:ind w:left="0" w:firstLine="56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ADC5395"/>
    <w:multiLevelType w:val="hybridMultilevel"/>
    <w:tmpl w:val="837EFBD8"/>
    <w:lvl w:ilvl="0" w:tplc="D5B87C66">
      <w:start w:val="1"/>
      <w:numFmt w:val="bullet"/>
      <w:lvlText w:val="-"/>
      <w:lvlJc w:val="left"/>
      <w:pPr>
        <w:ind w:left="144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C681F1F"/>
    <w:multiLevelType w:val="hybridMultilevel"/>
    <w:tmpl w:val="9AF430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87300B"/>
    <w:multiLevelType w:val="hybridMultilevel"/>
    <w:tmpl w:val="2FDC641E"/>
    <w:lvl w:ilvl="0" w:tplc="40F0B1F2">
      <w:start w:val="5"/>
      <w:numFmt w:val="bullet"/>
      <w:pStyle w:val="s06-"/>
      <w:lvlText w:val="-"/>
      <w:lvlJc w:val="left"/>
      <w:pPr>
        <w:tabs>
          <w:tab w:val="num" w:pos="680"/>
        </w:tabs>
        <w:ind w:left="680" w:hanging="34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C2FCC"/>
    <w:multiLevelType w:val="multilevel"/>
    <w:tmpl w:val="AEE2AB96"/>
    <w:lvl w:ilvl="0">
      <w:start w:val="1"/>
      <w:numFmt w:val="bullet"/>
      <w:lvlText w:val=""/>
      <w:lvlJc w:val="left"/>
      <w:pPr>
        <w:ind w:left="720" w:hanging="360"/>
      </w:pPr>
      <w:rPr>
        <w:rFonts w:ascii="Symbol" w:hAnsi="Symbol" w:hint="default"/>
      </w:rPr>
    </w:lvl>
    <w:lvl w:ilvl="1">
      <w:start w:val="1"/>
      <w:numFmt w:val="bullet"/>
      <w:lvlText w:val=""/>
      <w:lvlJc w:val="left"/>
      <w:pPr>
        <w:tabs>
          <w:tab w:val="num" w:pos="957"/>
        </w:tabs>
        <w:ind w:left="957" w:hanging="390"/>
      </w:pPr>
      <w:rPr>
        <w:rFonts w:ascii="Symbol" w:hAnsi="Symbol" w:hint="default"/>
      </w:rPr>
    </w:lvl>
    <w:lvl w:ilvl="2">
      <w:start w:val="1"/>
      <w:numFmt w:val="decimal"/>
      <w:isLgl/>
      <w:lvlText w:val="%1.%2.%3"/>
      <w:lvlJc w:val="left"/>
      <w:pPr>
        <w:tabs>
          <w:tab w:val="num" w:pos="1494"/>
        </w:tabs>
        <w:ind w:left="1494" w:hanging="720"/>
      </w:pPr>
      <w:rPr>
        <w:rFonts w:hint="default"/>
      </w:rPr>
    </w:lvl>
    <w:lvl w:ilvl="3">
      <w:start w:val="1"/>
      <w:numFmt w:val="decimal"/>
      <w:isLgl/>
      <w:lvlText w:val="%1.%2.%3.%4"/>
      <w:lvlJc w:val="left"/>
      <w:pPr>
        <w:tabs>
          <w:tab w:val="num" w:pos="2061"/>
        </w:tabs>
        <w:ind w:left="2061" w:hanging="108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835"/>
        </w:tabs>
        <w:ind w:left="2835" w:hanging="144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609"/>
        </w:tabs>
        <w:ind w:left="3609" w:hanging="1800"/>
      </w:pPr>
      <w:rPr>
        <w:rFonts w:hint="default"/>
      </w:rPr>
    </w:lvl>
    <w:lvl w:ilvl="8">
      <w:start w:val="1"/>
      <w:numFmt w:val="decimal"/>
      <w:isLgl/>
      <w:lvlText w:val="%1.%2.%3.%4.%5.%6.%7.%8.%9"/>
      <w:lvlJc w:val="left"/>
      <w:pPr>
        <w:tabs>
          <w:tab w:val="num" w:pos="3816"/>
        </w:tabs>
        <w:ind w:left="3816" w:hanging="1800"/>
      </w:pPr>
      <w:rPr>
        <w:rFonts w:hint="default"/>
      </w:rPr>
    </w:lvl>
  </w:abstractNum>
  <w:abstractNum w:abstractNumId="5" w15:restartNumberingAfterBreak="0">
    <w:nsid w:val="0E8D7C6A"/>
    <w:multiLevelType w:val="hybridMultilevel"/>
    <w:tmpl w:val="3D94C57C"/>
    <w:lvl w:ilvl="0" w:tplc="A6408274">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0F659E"/>
    <w:multiLevelType w:val="hybridMultilevel"/>
    <w:tmpl w:val="9926EE16"/>
    <w:lvl w:ilvl="0" w:tplc="B77C96A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C02741"/>
    <w:multiLevelType w:val="hybridMultilevel"/>
    <w:tmpl w:val="EAC04D12"/>
    <w:lvl w:ilvl="0" w:tplc="0419000B">
      <w:start w:val="1"/>
      <w:numFmt w:val="bullet"/>
      <w:lvlText w:val=""/>
      <w:lvlJc w:val="left"/>
      <w:pPr>
        <w:ind w:left="1080" w:hanging="360"/>
      </w:pPr>
      <w:rPr>
        <w:rFonts w:ascii="Wingdings" w:hAnsi="Wingding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2B84B73"/>
    <w:multiLevelType w:val="multilevel"/>
    <w:tmpl w:val="491897D4"/>
    <w:lvl w:ilvl="0">
      <w:start w:val="1"/>
      <w:numFmt w:val="decimal"/>
      <w:pStyle w:val="s01"/>
      <w:lvlText w:val="%1"/>
      <w:lvlJc w:val="left"/>
      <w:pPr>
        <w:tabs>
          <w:tab w:val="num" w:pos="680"/>
        </w:tabs>
        <w:ind w:left="0" w:firstLine="340"/>
      </w:pPr>
      <w:rPr>
        <w:rFonts w:hint="default"/>
      </w:rPr>
    </w:lvl>
    <w:lvl w:ilvl="1">
      <w:start w:val="1"/>
      <w:numFmt w:val="decimal"/>
      <w:pStyle w:val="s02"/>
      <w:lvlText w:val="%1.%2"/>
      <w:lvlJc w:val="left"/>
      <w:pPr>
        <w:tabs>
          <w:tab w:val="num" w:pos="794"/>
        </w:tabs>
        <w:ind w:left="0" w:firstLine="340"/>
      </w:pPr>
      <w:rPr>
        <w:rFonts w:hint="default"/>
      </w:rPr>
    </w:lvl>
    <w:lvl w:ilvl="2">
      <w:start w:val="1"/>
      <w:numFmt w:val="decimal"/>
      <w:pStyle w:val="s03"/>
      <w:lvlText w:val="%1.%2.%3"/>
      <w:lvlJc w:val="left"/>
      <w:pPr>
        <w:tabs>
          <w:tab w:val="num" w:pos="1160"/>
        </w:tabs>
        <w:ind w:left="100" w:firstLine="340"/>
      </w:pPr>
      <w:rPr>
        <w:rFonts w:hint="default"/>
      </w:rPr>
    </w:lvl>
    <w:lvl w:ilvl="3">
      <w:start w:val="1"/>
      <w:numFmt w:val="decimal"/>
      <w:pStyle w:val="s04"/>
      <w:lvlText w:val="%1.%2.%3.%4"/>
      <w:lvlJc w:val="left"/>
      <w:pPr>
        <w:tabs>
          <w:tab w:val="num" w:pos="1420"/>
        </w:tabs>
        <w:ind w:left="0" w:firstLine="340"/>
      </w:pPr>
      <w:rPr>
        <w:rFonts w:hint="default"/>
      </w:rPr>
    </w:lvl>
    <w:lvl w:ilvl="4">
      <w:start w:val="1"/>
      <w:numFmt w:val="russianLower"/>
      <w:pStyle w:val="s08"/>
      <w:suff w:val="space"/>
      <w:lvlText w:val="%5)"/>
      <w:lvlJc w:val="left"/>
      <w:pPr>
        <w:ind w:left="0" w:firstLine="340"/>
      </w:pPr>
      <w:rPr>
        <w:rFonts w:hint="default"/>
      </w:rPr>
    </w:lvl>
    <w:lvl w:ilvl="5">
      <w:start w:val="1"/>
      <w:numFmt w:val="decimal"/>
      <w:pStyle w:val="s091"/>
      <w:suff w:val="space"/>
      <w:lvlText w:val="%6)"/>
      <w:lvlJc w:val="left"/>
      <w:pPr>
        <w:ind w:left="680" w:firstLine="0"/>
      </w:pPr>
      <w:rPr>
        <w:rFonts w:hint="default"/>
      </w:rPr>
    </w:lvl>
    <w:lvl w:ilvl="6">
      <w:start w:val="1"/>
      <w:numFmt w:val="decimalZero"/>
      <w:pStyle w:val="s12101"/>
      <w:lvlText w:val="%7"/>
      <w:lvlJc w:val="left"/>
      <w:pPr>
        <w:tabs>
          <w:tab w:val="num" w:pos="340"/>
        </w:tabs>
        <w:ind w:left="340" w:hanging="340"/>
      </w:pPr>
      <w:rPr>
        <w:rFonts w:hint="default"/>
      </w:rPr>
    </w:lvl>
    <w:lvl w:ilvl="7">
      <w:start w:val="1"/>
      <w:numFmt w:val="decimalZero"/>
      <w:pStyle w:val="s1601"/>
      <w:suff w:val="space"/>
      <w:lvlText w:val="%8."/>
      <w:lvlJc w:val="left"/>
      <w:pPr>
        <w:ind w:left="670" w:hanging="340"/>
      </w:pPr>
      <w:rPr>
        <w:rFonts w:hint="default"/>
      </w:rPr>
    </w:lvl>
    <w:lvl w:ilvl="8">
      <w:start w:val="1"/>
      <w:numFmt w:val="decimalZero"/>
      <w:pStyle w:val="s170101"/>
      <w:suff w:val="space"/>
      <w:lvlText w:val="%7.%9"/>
      <w:lvlJc w:val="left"/>
      <w:pPr>
        <w:ind w:left="567" w:firstLine="0"/>
      </w:pPr>
      <w:rPr>
        <w:rFonts w:hint="default"/>
      </w:rPr>
    </w:lvl>
  </w:abstractNum>
  <w:abstractNum w:abstractNumId="9" w15:restartNumberingAfterBreak="0">
    <w:nsid w:val="1A1251E0"/>
    <w:multiLevelType w:val="hybridMultilevel"/>
    <w:tmpl w:val="9726FA5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0" w15:restartNumberingAfterBreak="0">
    <w:nsid w:val="1A5E4EEA"/>
    <w:multiLevelType w:val="multilevel"/>
    <w:tmpl w:val="76C263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702D3E"/>
    <w:multiLevelType w:val="hybridMultilevel"/>
    <w:tmpl w:val="0A4E92C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C0441E6"/>
    <w:multiLevelType w:val="hybridMultilevel"/>
    <w:tmpl w:val="CD9C549A"/>
    <w:lvl w:ilvl="0" w:tplc="90463E94">
      <w:start w:val="1"/>
      <w:numFmt w:val="bullet"/>
      <w:lvlText w:val=""/>
      <w:lvlJc w:val="left"/>
      <w:pPr>
        <w:tabs>
          <w:tab w:val="num" w:pos="1571"/>
        </w:tabs>
        <w:ind w:left="1571" w:hanging="360"/>
      </w:pPr>
      <w:rPr>
        <w:rFonts w:ascii="Symbol" w:hAnsi="Symbol" w:hint="default"/>
      </w:rPr>
    </w:lvl>
    <w:lvl w:ilvl="1" w:tplc="04190003">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2E146FA2"/>
    <w:multiLevelType w:val="multilevel"/>
    <w:tmpl w:val="F2E868A6"/>
    <w:styleLink w:val="List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2A51BB6"/>
    <w:multiLevelType w:val="hybridMultilevel"/>
    <w:tmpl w:val="91FAB82A"/>
    <w:lvl w:ilvl="0" w:tplc="D5B87C66">
      <w:start w:val="1"/>
      <w:numFmt w:val="bullet"/>
      <w:lvlText w:val="-"/>
      <w:lvlJc w:val="left"/>
      <w:pPr>
        <w:ind w:left="144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4F14527"/>
    <w:multiLevelType w:val="multilevel"/>
    <w:tmpl w:val="798210B8"/>
    <w:styleLink w:val="List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38B002AC"/>
    <w:multiLevelType w:val="multilevel"/>
    <w:tmpl w:val="5FB287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8F41D25"/>
    <w:multiLevelType w:val="hybridMultilevel"/>
    <w:tmpl w:val="C5E8E4FC"/>
    <w:lvl w:ilvl="0" w:tplc="8BE8CDDA">
      <w:start w:val="3"/>
      <w:numFmt w:val="bullet"/>
      <w:pStyle w:val="s07--"/>
      <w:lvlText w:val="-"/>
      <w:lvlJc w:val="left"/>
      <w:pPr>
        <w:tabs>
          <w:tab w:val="num" w:pos="1021"/>
        </w:tabs>
        <w:ind w:left="1021" w:hanging="341"/>
      </w:pPr>
      <w:rPr>
        <w:rFonts w:ascii="Times New Roman" w:eastAsia="Times New Roman" w:hAnsi="Times New Roman" w:cs="Times New Roman" w:hint="default"/>
      </w:rPr>
    </w:lvl>
    <w:lvl w:ilvl="1" w:tplc="04190003" w:tentative="1">
      <w:start w:val="1"/>
      <w:numFmt w:val="bullet"/>
      <w:lvlText w:val="o"/>
      <w:lvlJc w:val="left"/>
      <w:pPr>
        <w:tabs>
          <w:tab w:val="num" w:pos="2120"/>
        </w:tabs>
        <w:ind w:left="2120" w:hanging="360"/>
      </w:pPr>
      <w:rPr>
        <w:rFonts w:ascii="Courier New" w:hAnsi="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18" w15:restartNumberingAfterBreak="0">
    <w:nsid w:val="3C682EE6"/>
    <w:multiLevelType w:val="multilevel"/>
    <w:tmpl w:val="771C03AE"/>
    <w:lvl w:ilvl="0">
      <w:start w:val="1"/>
      <w:numFmt w:val="decimal"/>
      <w:pStyle w:val="s28-"/>
      <w:lvlText w:val="%1"/>
      <w:lvlJc w:val="left"/>
      <w:pPr>
        <w:tabs>
          <w:tab w:val="num" w:pos="360"/>
        </w:tabs>
        <w:ind w:left="360" w:hanging="360"/>
      </w:pPr>
      <w:rPr>
        <w:rFonts w:hint="default"/>
      </w:rPr>
    </w:lvl>
    <w:lvl w:ilvl="1">
      <w:start w:val="1"/>
      <w:numFmt w:val="decimal"/>
      <w:isLgl/>
      <w:lvlText w:val="%1.%2"/>
      <w:lvlJc w:val="left"/>
      <w:pPr>
        <w:ind w:left="622" w:hanging="480"/>
      </w:pPr>
      <w:rPr>
        <w:rFonts w:hint="default"/>
      </w:rPr>
    </w:lvl>
    <w:lvl w:ilvl="2">
      <w:start w:val="2"/>
      <w:numFmt w:val="decimal"/>
      <w:isLgl/>
      <w:lvlText w:val="%1.%2.%3"/>
      <w:lvlJc w:val="left"/>
      <w:pPr>
        <w:ind w:left="1004" w:hanging="720"/>
      </w:pPr>
      <w:rPr>
        <w:rFonts w:hint="default"/>
      </w:rPr>
    </w:lvl>
    <w:lvl w:ilvl="3">
      <w:start w:val="1"/>
      <w:numFmt w:val="decimal"/>
      <w:lvlText w:val="4.1.%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19" w15:restartNumberingAfterBreak="0">
    <w:nsid w:val="44AB04CC"/>
    <w:multiLevelType w:val="hybridMultilevel"/>
    <w:tmpl w:val="06040954"/>
    <w:lvl w:ilvl="0" w:tplc="5694BD9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5587A5D"/>
    <w:multiLevelType w:val="hybridMultilevel"/>
    <w:tmpl w:val="EBD038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D">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501C4A"/>
    <w:multiLevelType w:val="multilevel"/>
    <w:tmpl w:val="FF6694D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AC827B3"/>
    <w:multiLevelType w:val="hybridMultilevel"/>
    <w:tmpl w:val="DBB2CCCC"/>
    <w:lvl w:ilvl="0" w:tplc="EB1045FE">
      <w:start w:val="1"/>
      <w:numFmt w:val="decimal"/>
      <w:lvlText w:val="%1."/>
      <w:lvlJc w:val="left"/>
      <w:pPr>
        <w:tabs>
          <w:tab w:val="num" w:pos="720"/>
        </w:tabs>
        <w:ind w:left="720" w:hanging="360"/>
      </w:pPr>
      <w:rPr>
        <w:rFonts w:hint="default"/>
      </w:rPr>
    </w:lvl>
    <w:lvl w:ilvl="1" w:tplc="A9D85A5E">
      <w:numFmt w:val="none"/>
      <w:pStyle w:val="s05"/>
      <w:lvlText w:val=""/>
      <w:lvlJc w:val="left"/>
      <w:pPr>
        <w:tabs>
          <w:tab w:val="num" w:pos="360"/>
        </w:tabs>
      </w:pPr>
      <w:rPr>
        <w:rFonts w:hint="default"/>
      </w:rPr>
    </w:lvl>
    <w:lvl w:ilvl="2" w:tplc="37BEE2B2">
      <w:numFmt w:val="none"/>
      <w:lvlText w:val=""/>
      <w:lvlJc w:val="left"/>
      <w:pPr>
        <w:tabs>
          <w:tab w:val="num" w:pos="360"/>
        </w:tabs>
      </w:pPr>
    </w:lvl>
    <w:lvl w:ilvl="3" w:tplc="8BE4167A">
      <w:numFmt w:val="none"/>
      <w:lvlText w:val=""/>
      <w:lvlJc w:val="left"/>
      <w:pPr>
        <w:tabs>
          <w:tab w:val="num" w:pos="360"/>
        </w:tabs>
      </w:pPr>
    </w:lvl>
    <w:lvl w:ilvl="4" w:tplc="CB2CD558">
      <w:numFmt w:val="none"/>
      <w:lvlText w:val=""/>
      <w:lvlJc w:val="left"/>
      <w:pPr>
        <w:tabs>
          <w:tab w:val="num" w:pos="360"/>
        </w:tabs>
      </w:pPr>
    </w:lvl>
    <w:lvl w:ilvl="5" w:tplc="403E0628">
      <w:numFmt w:val="none"/>
      <w:lvlText w:val=""/>
      <w:lvlJc w:val="left"/>
      <w:pPr>
        <w:tabs>
          <w:tab w:val="num" w:pos="360"/>
        </w:tabs>
      </w:pPr>
    </w:lvl>
    <w:lvl w:ilvl="6" w:tplc="74C2D3E4">
      <w:numFmt w:val="none"/>
      <w:lvlText w:val=""/>
      <w:lvlJc w:val="left"/>
      <w:pPr>
        <w:tabs>
          <w:tab w:val="num" w:pos="360"/>
        </w:tabs>
      </w:pPr>
    </w:lvl>
    <w:lvl w:ilvl="7" w:tplc="5CAC8DBC">
      <w:numFmt w:val="none"/>
      <w:lvlText w:val=""/>
      <w:lvlJc w:val="left"/>
      <w:pPr>
        <w:tabs>
          <w:tab w:val="num" w:pos="360"/>
        </w:tabs>
      </w:pPr>
    </w:lvl>
    <w:lvl w:ilvl="8" w:tplc="0742B4B4">
      <w:numFmt w:val="none"/>
      <w:lvlText w:val=""/>
      <w:lvlJc w:val="left"/>
      <w:pPr>
        <w:tabs>
          <w:tab w:val="num" w:pos="360"/>
        </w:tabs>
      </w:pPr>
    </w:lvl>
  </w:abstractNum>
  <w:abstractNum w:abstractNumId="23" w15:restartNumberingAfterBreak="0">
    <w:nsid w:val="4BCB001E"/>
    <w:multiLevelType w:val="hybridMultilevel"/>
    <w:tmpl w:val="B284E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4755B8"/>
    <w:multiLevelType w:val="hybridMultilevel"/>
    <w:tmpl w:val="02DE6E26"/>
    <w:lvl w:ilvl="0" w:tplc="13E248C2">
      <w:start w:val="1"/>
      <w:numFmt w:val="decimal"/>
      <w:pStyle w:val="3"/>
      <w:lvlText w:val="Приложение %1"/>
      <w:lvlJc w:val="left"/>
      <w:pPr>
        <w:tabs>
          <w:tab w:val="num" w:pos="1814"/>
        </w:tabs>
        <w:ind w:left="1814" w:hanging="1814"/>
      </w:pPr>
      <w:rPr>
        <w:rFonts w:ascii="Arial" w:hAnsi="Arial" w:cs="Arial" w:hint="default"/>
        <w:b w:val="0"/>
        <w:i w:val="0"/>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24C624F"/>
    <w:multiLevelType w:val="multilevel"/>
    <w:tmpl w:val="CA940C90"/>
    <w:lvl w:ilvl="0">
      <w:start w:val="1"/>
      <w:numFmt w:val="decimal"/>
      <w:lvlText w:val="5.%1"/>
      <w:lvlJc w:val="left"/>
      <w:pPr>
        <w:ind w:left="1060" w:hanging="360"/>
      </w:pPr>
      <w:rPr>
        <w:rFonts w:hint="default"/>
      </w:rPr>
    </w:lvl>
    <w:lvl w:ilvl="1">
      <w:start w:val="1"/>
      <w:numFmt w:val="decimal"/>
      <w:lvlText w:val="%1.%2"/>
      <w:lvlJc w:val="left"/>
      <w:pPr>
        <w:tabs>
          <w:tab w:val="num" w:pos="3857"/>
        </w:tabs>
        <w:ind w:left="3063" w:firstLine="340"/>
      </w:pPr>
      <w:rPr>
        <w:rFonts w:hint="default"/>
      </w:rPr>
    </w:lvl>
    <w:lvl w:ilvl="2">
      <w:start w:val="1"/>
      <w:numFmt w:val="decimal"/>
      <w:lvlText w:val="%1.%2.%3"/>
      <w:lvlJc w:val="left"/>
      <w:pPr>
        <w:tabs>
          <w:tab w:val="num" w:pos="1429"/>
        </w:tabs>
        <w:ind w:left="369" w:firstLine="340"/>
      </w:pPr>
      <w:rPr>
        <w:rFonts w:hint="default"/>
      </w:rPr>
    </w:lvl>
    <w:lvl w:ilvl="3">
      <w:start w:val="1"/>
      <w:numFmt w:val="decimal"/>
      <w:lvlText w:val="%1.%2.%3.%4"/>
      <w:lvlJc w:val="left"/>
      <w:pPr>
        <w:tabs>
          <w:tab w:val="num" w:pos="1420"/>
        </w:tabs>
        <w:ind w:left="0" w:firstLine="340"/>
      </w:pPr>
      <w:rPr>
        <w:rFonts w:hint="default"/>
      </w:rPr>
    </w:lvl>
    <w:lvl w:ilvl="4">
      <w:start w:val="1"/>
      <w:numFmt w:val="russianLower"/>
      <w:suff w:val="space"/>
      <w:lvlText w:val="%5)"/>
      <w:lvlJc w:val="left"/>
      <w:pPr>
        <w:ind w:left="0" w:firstLine="340"/>
      </w:pPr>
      <w:rPr>
        <w:rFonts w:hint="default"/>
      </w:rPr>
    </w:lvl>
    <w:lvl w:ilvl="5">
      <w:start w:val="1"/>
      <w:numFmt w:val="decimal"/>
      <w:suff w:val="space"/>
      <w:lvlText w:val="%6)"/>
      <w:lvlJc w:val="left"/>
      <w:pPr>
        <w:ind w:left="680" w:firstLine="0"/>
      </w:pPr>
      <w:rPr>
        <w:rFonts w:hint="default"/>
      </w:rPr>
    </w:lvl>
    <w:lvl w:ilvl="6">
      <w:start w:val="1"/>
      <w:numFmt w:val="decimalZero"/>
      <w:lvlText w:val="%7"/>
      <w:lvlJc w:val="left"/>
      <w:pPr>
        <w:tabs>
          <w:tab w:val="num" w:pos="340"/>
        </w:tabs>
        <w:ind w:left="340" w:hanging="340"/>
      </w:pPr>
      <w:rPr>
        <w:rFonts w:hint="default"/>
      </w:rPr>
    </w:lvl>
    <w:lvl w:ilvl="7">
      <w:start w:val="1"/>
      <w:numFmt w:val="decimalZero"/>
      <w:suff w:val="space"/>
      <w:lvlText w:val="%8."/>
      <w:lvlJc w:val="left"/>
      <w:pPr>
        <w:ind w:left="567" w:hanging="340"/>
      </w:pPr>
      <w:rPr>
        <w:rFonts w:hint="default"/>
      </w:rPr>
    </w:lvl>
    <w:lvl w:ilvl="8">
      <w:start w:val="1"/>
      <w:numFmt w:val="decimalZero"/>
      <w:suff w:val="space"/>
      <w:lvlText w:val="%7.%9"/>
      <w:lvlJc w:val="left"/>
      <w:pPr>
        <w:ind w:left="567" w:firstLine="0"/>
      </w:pPr>
      <w:rPr>
        <w:rFonts w:hint="default"/>
      </w:rPr>
    </w:lvl>
  </w:abstractNum>
  <w:abstractNum w:abstractNumId="26" w15:restartNumberingAfterBreak="0">
    <w:nsid w:val="55E27C67"/>
    <w:multiLevelType w:val="hybridMultilevel"/>
    <w:tmpl w:val="A32EC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7C7DC0"/>
    <w:multiLevelType w:val="hybridMultilevel"/>
    <w:tmpl w:val="25A6D2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492721"/>
    <w:multiLevelType w:val="hybridMultilevel"/>
    <w:tmpl w:val="7476728A"/>
    <w:lvl w:ilvl="0" w:tplc="820C9674">
      <w:start w:val="5"/>
      <w:numFmt w:val="bullet"/>
      <w:pStyle w:val="s19-"/>
      <w:lvlText w:val="-"/>
      <w:lvlJc w:val="left"/>
      <w:pPr>
        <w:tabs>
          <w:tab w:val="num" w:pos="794"/>
        </w:tabs>
        <w:ind w:left="794" w:hanging="227"/>
      </w:pPr>
      <w:rPr>
        <w:rFonts w:ascii="Times New Roman" w:eastAsia="Times New Roman" w:hAnsi="Times New Roman"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BD33E9"/>
    <w:multiLevelType w:val="hybridMultilevel"/>
    <w:tmpl w:val="97AE6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F025C9"/>
    <w:multiLevelType w:val="hybridMultilevel"/>
    <w:tmpl w:val="B106D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20638FA"/>
    <w:multiLevelType w:val="hybridMultilevel"/>
    <w:tmpl w:val="F3162AB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2" w15:restartNumberingAfterBreak="0">
    <w:nsid w:val="65EF464B"/>
    <w:multiLevelType w:val="hybridMultilevel"/>
    <w:tmpl w:val="1E4CD48E"/>
    <w:lvl w:ilvl="0" w:tplc="F84032F4">
      <w:start w:val="1"/>
      <w:numFmt w:val="bullet"/>
      <w:lvlText w:val=""/>
      <w:lvlJc w:val="left"/>
      <w:pPr>
        <w:ind w:left="3555" w:hanging="360"/>
      </w:pPr>
      <w:rPr>
        <w:rFonts w:ascii="Symbol" w:hAnsi="Symbol" w:hint="default"/>
        <w:color w:val="548DD4" w:themeColor="text2" w:themeTint="99"/>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33" w15:restartNumberingAfterBreak="0">
    <w:nsid w:val="6B847094"/>
    <w:multiLevelType w:val="hybridMultilevel"/>
    <w:tmpl w:val="51BC1EC0"/>
    <w:lvl w:ilvl="0" w:tplc="D5B87C66">
      <w:start w:val="1"/>
      <w:numFmt w:val="bullet"/>
      <w:lvlText w:val="-"/>
      <w:lvlJc w:val="left"/>
      <w:pPr>
        <w:ind w:left="144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BCB0F00"/>
    <w:multiLevelType w:val="hybridMultilevel"/>
    <w:tmpl w:val="46C4580E"/>
    <w:lvl w:ilvl="0" w:tplc="44EA23C4">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666552"/>
    <w:multiLevelType w:val="hybridMultilevel"/>
    <w:tmpl w:val="7110F99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71CE3BB7"/>
    <w:multiLevelType w:val="hybridMultilevel"/>
    <w:tmpl w:val="62C69B9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3D865CB"/>
    <w:multiLevelType w:val="hybridMultilevel"/>
    <w:tmpl w:val="AF8055D2"/>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5F650C"/>
    <w:multiLevelType w:val="hybridMultilevel"/>
    <w:tmpl w:val="7180CDC4"/>
    <w:lvl w:ilvl="0" w:tplc="D5B87C66">
      <w:start w:val="1"/>
      <w:numFmt w:val="bullet"/>
      <w:lvlText w:val="-"/>
      <w:lvlJc w:val="left"/>
      <w:pPr>
        <w:ind w:left="144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F1E7CFF"/>
    <w:multiLevelType w:val="hybridMultilevel"/>
    <w:tmpl w:val="1FFC8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32"/>
  </w:num>
  <w:num w:numId="4">
    <w:abstractNumId w:val="8"/>
  </w:num>
  <w:num w:numId="5">
    <w:abstractNumId w:val="28"/>
  </w:num>
  <w:num w:numId="6">
    <w:abstractNumId w:val="22"/>
  </w:num>
  <w:num w:numId="7">
    <w:abstractNumId w:val="5"/>
  </w:num>
  <w:num w:numId="8">
    <w:abstractNumId w:val="21"/>
  </w:num>
  <w:num w:numId="9">
    <w:abstractNumId w:val="12"/>
  </w:num>
  <w:num w:numId="10">
    <w:abstractNumId w:val="4"/>
  </w:num>
  <w:num w:numId="11">
    <w:abstractNumId w:val="7"/>
  </w:num>
  <w:num w:numId="12">
    <w:abstractNumId w:val="2"/>
  </w:num>
  <w:num w:numId="13">
    <w:abstractNumId w:val="34"/>
  </w:num>
  <w:num w:numId="14">
    <w:abstractNumId w:val="26"/>
  </w:num>
  <w:num w:numId="15">
    <w:abstractNumId w:val="11"/>
  </w:num>
  <w:num w:numId="16">
    <w:abstractNumId w:val="20"/>
  </w:num>
  <w:num w:numId="17">
    <w:abstractNumId w:val="27"/>
  </w:num>
  <w:num w:numId="18">
    <w:abstractNumId w:val="36"/>
  </w:num>
  <w:num w:numId="19">
    <w:abstractNumId w:val="29"/>
  </w:num>
  <w:num w:numId="20">
    <w:abstractNumId w:val="35"/>
  </w:num>
  <w:num w:numId="21">
    <w:abstractNumId w:val="31"/>
  </w:num>
  <w:num w:numId="22">
    <w:abstractNumId w:val="9"/>
  </w:num>
  <w:num w:numId="23">
    <w:abstractNumId w:val="30"/>
  </w:num>
  <w:num w:numId="24">
    <w:abstractNumId w:val="6"/>
  </w:num>
  <w:num w:numId="25">
    <w:abstractNumId w:val="23"/>
  </w:num>
  <w:num w:numId="26">
    <w:abstractNumId w:val="18"/>
  </w:num>
  <w:num w:numId="27">
    <w:abstractNumId w:val="24"/>
  </w:num>
  <w:num w:numId="28">
    <w:abstractNumId w:val="17"/>
  </w:num>
  <w:num w:numId="29">
    <w:abstractNumId w:val="3"/>
  </w:num>
  <w:num w:numId="30">
    <w:abstractNumId w:val="15"/>
  </w:num>
  <w:num w:numId="31">
    <w:abstractNumId w:val="13"/>
  </w:num>
  <w:num w:numId="32">
    <w:abstractNumId w:val="25"/>
  </w:num>
  <w:num w:numId="33">
    <w:abstractNumId w:val="19"/>
  </w:num>
  <w:num w:numId="34">
    <w:abstractNumId w:val="39"/>
  </w:num>
  <w:num w:numId="35">
    <w:abstractNumId w:val="14"/>
  </w:num>
  <w:num w:numId="36">
    <w:abstractNumId w:val="1"/>
  </w:num>
  <w:num w:numId="37">
    <w:abstractNumId w:val="38"/>
  </w:num>
  <w:num w:numId="38">
    <w:abstractNumId w:val="33"/>
  </w:num>
  <w:num w:numId="39">
    <w:abstractNumId w:val="10"/>
  </w:num>
  <w:num w:numId="40">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D5"/>
    <w:rsid w:val="00002AF8"/>
    <w:rsid w:val="0000367F"/>
    <w:rsid w:val="000038BE"/>
    <w:rsid w:val="00003FAE"/>
    <w:rsid w:val="00007788"/>
    <w:rsid w:val="00011255"/>
    <w:rsid w:val="00011275"/>
    <w:rsid w:val="00012A4A"/>
    <w:rsid w:val="000133DF"/>
    <w:rsid w:val="00016E9B"/>
    <w:rsid w:val="00020F16"/>
    <w:rsid w:val="00031BE8"/>
    <w:rsid w:val="000367E4"/>
    <w:rsid w:val="0004145F"/>
    <w:rsid w:val="0004188E"/>
    <w:rsid w:val="000458F4"/>
    <w:rsid w:val="00050F11"/>
    <w:rsid w:val="00051C2C"/>
    <w:rsid w:val="00052A60"/>
    <w:rsid w:val="00055C94"/>
    <w:rsid w:val="00061044"/>
    <w:rsid w:val="00061598"/>
    <w:rsid w:val="0006208E"/>
    <w:rsid w:val="0006250C"/>
    <w:rsid w:val="000632FE"/>
    <w:rsid w:val="0006554A"/>
    <w:rsid w:val="00065757"/>
    <w:rsid w:val="00067668"/>
    <w:rsid w:val="000753DC"/>
    <w:rsid w:val="00080763"/>
    <w:rsid w:val="00080B60"/>
    <w:rsid w:val="00081932"/>
    <w:rsid w:val="0008215E"/>
    <w:rsid w:val="0008250E"/>
    <w:rsid w:val="00082D83"/>
    <w:rsid w:val="00083C24"/>
    <w:rsid w:val="000849E0"/>
    <w:rsid w:val="000911FB"/>
    <w:rsid w:val="00091F8F"/>
    <w:rsid w:val="000943F1"/>
    <w:rsid w:val="00095ACA"/>
    <w:rsid w:val="000A1295"/>
    <w:rsid w:val="000A4088"/>
    <w:rsid w:val="000A4772"/>
    <w:rsid w:val="000B0D9B"/>
    <w:rsid w:val="000B75A0"/>
    <w:rsid w:val="000C1AD1"/>
    <w:rsid w:val="000C1F79"/>
    <w:rsid w:val="000C3478"/>
    <w:rsid w:val="000C66CC"/>
    <w:rsid w:val="000D26A4"/>
    <w:rsid w:val="000D4E1F"/>
    <w:rsid w:val="000D4EB2"/>
    <w:rsid w:val="000E12AB"/>
    <w:rsid w:val="000E1F9D"/>
    <w:rsid w:val="000E4339"/>
    <w:rsid w:val="000E66A8"/>
    <w:rsid w:val="000E6A15"/>
    <w:rsid w:val="000F0C60"/>
    <w:rsid w:val="000F0F18"/>
    <w:rsid w:val="000F17FF"/>
    <w:rsid w:val="000F2317"/>
    <w:rsid w:val="000F2CA7"/>
    <w:rsid w:val="000F2D78"/>
    <w:rsid w:val="00100307"/>
    <w:rsid w:val="00100D32"/>
    <w:rsid w:val="0010168F"/>
    <w:rsid w:val="00102958"/>
    <w:rsid w:val="0010447C"/>
    <w:rsid w:val="00104C8D"/>
    <w:rsid w:val="00106FBB"/>
    <w:rsid w:val="0011145B"/>
    <w:rsid w:val="0011480E"/>
    <w:rsid w:val="00121F30"/>
    <w:rsid w:val="0012285B"/>
    <w:rsid w:val="00123101"/>
    <w:rsid w:val="001233D0"/>
    <w:rsid w:val="001234C6"/>
    <w:rsid w:val="00124029"/>
    <w:rsid w:val="0012459A"/>
    <w:rsid w:val="00126737"/>
    <w:rsid w:val="001358F2"/>
    <w:rsid w:val="00141EB8"/>
    <w:rsid w:val="001460B6"/>
    <w:rsid w:val="0014611D"/>
    <w:rsid w:val="001471AD"/>
    <w:rsid w:val="00150A57"/>
    <w:rsid w:val="00162B9C"/>
    <w:rsid w:val="001640B4"/>
    <w:rsid w:val="001656F1"/>
    <w:rsid w:val="001667EB"/>
    <w:rsid w:val="001671C9"/>
    <w:rsid w:val="0016764B"/>
    <w:rsid w:val="00171A62"/>
    <w:rsid w:val="00172DAC"/>
    <w:rsid w:val="001733A7"/>
    <w:rsid w:val="00173C8F"/>
    <w:rsid w:val="001747A9"/>
    <w:rsid w:val="0017512A"/>
    <w:rsid w:val="001814BB"/>
    <w:rsid w:val="001903E0"/>
    <w:rsid w:val="001954CF"/>
    <w:rsid w:val="001962CF"/>
    <w:rsid w:val="00196B7F"/>
    <w:rsid w:val="00196D92"/>
    <w:rsid w:val="001A449C"/>
    <w:rsid w:val="001B03EF"/>
    <w:rsid w:val="001B345A"/>
    <w:rsid w:val="001B3C49"/>
    <w:rsid w:val="001B7FD7"/>
    <w:rsid w:val="001C1C70"/>
    <w:rsid w:val="001C373A"/>
    <w:rsid w:val="001C6ECA"/>
    <w:rsid w:val="001C7C90"/>
    <w:rsid w:val="001D1F54"/>
    <w:rsid w:val="001D2A07"/>
    <w:rsid w:val="001D3B9D"/>
    <w:rsid w:val="001D5001"/>
    <w:rsid w:val="001D5DB4"/>
    <w:rsid w:val="001D5EEB"/>
    <w:rsid w:val="001D62E3"/>
    <w:rsid w:val="001D7613"/>
    <w:rsid w:val="001E0A3F"/>
    <w:rsid w:val="001E4B42"/>
    <w:rsid w:val="001E650E"/>
    <w:rsid w:val="001E6528"/>
    <w:rsid w:val="001E6FC9"/>
    <w:rsid w:val="001F7A15"/>
    <w:rsid w:val="001F7B01"/>
    <w:rsid w:val="00207DB9"/>
    <w:rsid w:val="00207EC1"/>
    <w:rsid w:val="00212A7C"/>
    <w:rsid w:val="0022099A"/>
    <w:rsid w:val="00222198"/>
    <w:rsid w:val="00224B8A"/>
    <w:rsid w:val="00225A74"/>
    <w:rsid w:val="00234178"/>
    <w:rsid w:val="0024341C"/>
    <w:rsid w:val="002439E2"/>
    <w:rsid w:val="0024639E"/>
    <w:rsid w:val="00246BC3"/>
    <w:rsid w:val="00251C06"/>
    <w:rsid w:val="00254060"/>
    <w:rsid w:val="002551C4"/>
    <w:rsid w:val="00256995"/>
    <w:rsid w:val="0025715F"/>
    <w:rsid w:val="00263692"/>
    <w:rsid w:val="002663AB"/>
    <w:rsid w:val="00266482"/>
    <w:rsid w:val="002758C8"/>
    <w:rsid w:val="002779E8"/>
    <w:rsid w:val="002807DF"/>
    <w:rsid w:val="002810A3"/>
    <w:rsid w:val="002815CB"/>
    <w:rsid w:val="00281C8F"/>
    <w:rsid w:val="0028327E"/>
    <w:rsid w:val="00283CE4"/>
    <w:rsid w:val="002905D0"/>
    <w:rsid w:val="002943EC"/>
    <w:rsid w:val="00296BF4"/>
    <w:rsid w:val="0029756D"/>
    <w:rsid w:val="002A068A"/>
    <w:rsid w:val="002A420F"/>
    <w:rsid w:val="002A45A2"/>
    <w:rsid w:val="002A4AEE"/>
    <w:rsid w:val="002A7EA2"/>
    <w:rsid w:val="002B11E8"/>
    <w:rsid w:val="002B1DB5"/>
    <w:rsid w:val="002B2986"/>
    <w:rsid w:val="002B62F8"/>
    <w:rsid w:val="002B6EF0"/>
    <w:rsid w:val="002D2580"/>
    <w:rsid w:val="002D2DB6"/>
    <w:rsid w:val="002D3F2D"/>
    <w:rsid w:val="002D5EEE"/>
    <w:rsid w:val="002D6546"/>
    <w:rsid w:val="002D6763"/>
    <w:rsid w:val="002E0080"/>
    <w:rsid w:val="002E02D5"/>
    <w:rsid w:val="002E2960"/>
    <w:rsid w:val="002E404A"/>
    <w:rsid w:val="002E4714"/>
    <w:rsid w:val="002F70A1"/>
    <w:rsid w:val="00301E85"/>
    <w:rsid w:val="00307CF2"/>
    <w:rsid w:val="00310C78"/>
    <w:rsid w:val="0031791D"/>
    <w:rsid w:val="00317B96"/>
    <w:rsid w:val="00321891"/>
    <w:rsid w:val="00321E2B"/>
    <w:rsid w:val="003263AC"/>
    <w:rsid w:val="00327587"/>
    <w:rsid w:val="00327730"/>
    <w:rsid w:val="0033510F"/>
    <w:rsid w:val="00340832"/>
    <w:rsid w:val="00342B56"/>
    <w:rsid w:val="00343967"/>
    <w:rsid w:val="00344D4E"/>
    <w:rsid w:val="00346C9D"/>
    <w:rsid w:val="00346EC8"/>
    <w:rsid w:val="00357EC6"/>
    <w:rsid w:val="00362044"/>
    <w:rsid w:val="00362C6C"/>
    <w:rsid w:val="00364724"/>
    <w:rsid w:val="00364ABE"/>
    <w:rsid w:val="00364E4F"/>
    <w:rsid w:val="00371ADC"/>
    <w:rsid w:val="00372690"/>
    <w:rsid w:val="00372B10"/>
    <w:rsid w:val="003741E5"/>
    <w:rsid w:val="00375113"/>
    <w:rsid w:val="00380098"/>
    <w:rsid w:val="003812FA"/>
    <w:rsid w:val="00381904"/>
    <w:rsid w:val="00391F22"/>
    <w:rsid w:val="003A0A4B"/>
    <w:rsid w:val="003A1A81"/>
    <w:rsid w:val="003A2261"/>
    <w:rsid w:val="003A3FA5"/>
    <w:rsid w:val="003A4AA6"/>
    <w:rsid w:val="003B0F94"/>
    <w:rsid w:val="003B2778"/>
    <w:rsid w:val="003B5ADB"/>
    <w:rsid w:val="003B7873"/>
    <w:rsid w:val="003C1D33"/>
    <w:rsid w:val="003C4728"/>
    <w:rsid w:val="003C5F6D"/>
    <w:rsid w:val="003C6A33"/>
    <w:rsid w:val="003C6CEC"/>
    <w:rsid w:val="003C75D6"/>
    <w:rsid w:val="003D1E00"/>
    <w:rsid w:val="003D22FF"/>
    <w:rsid w:val="003D73FF"/>
    <w:rsid w:val="003E1494"/>
    <w:rsid w:val="003E1D96"/>
    <w:rsid w:val="003E5ADA"/>
    <w:rsid w:val="003E5C3B"/>
    <w:rsid w:val="003E6485"/>
    <w:rsid w:val="003E71E2"/>
    <w:rsid w:val="003F0B3F"/>
    <w:rsid w:val="003F3EEF"/>
    <w:rsid w:val="003F4BCB"/>
    <w:rsid w:val="003F4E58"/>
    <w:rsid w:val="003F6A61"/>
    <w:rsid w:val="003F75E4"/>
    <w:rsid w:val="0040018E"/>
    <w:rsid w:val="00400F66"/>
    <w:rsid w:val="00402F37"/>
    <w:rsid w:val="004068BD"/>
    <w:rsid w:val="0040715B"/>
    <w:rsid w:val="00411FFF"/>
    <w:rsid w:val="00412893"/>
    <w:rsid w:val="0041626E"/>
    <w:rsid w:val="00424B77"/>
    <w:rsid w:val="00425159"/>
    <w:rsid w:val="004270CD"/>
    <w:rsid w:val="00430AF3"/>
    <w:rsid w:val="00431AA1"/>
    <w:rsid w:val="0043272F"/>
    <w:rsid w:val="00434806"/>
    <w:rsid w:val="00434950"/>
    <w:rsid w:val="00442EC3"/>
    <w:rsid w:val="00445C37"/>
    <w:rsid w:val="004472E9"/>
    <w:rsid w:val="00450586"/>
    <w:rsid w:val="00451AAF"/>
    <w:rsid w:val="00452789"/>
    <w:rsid w:val="00453C52"/>
    <w:rsid w:val="0046241F"/>
    <w:rsid w:val="00464447"/>
    <w:rsid w:val="00465367"/>
    <w:rsid w:val="00465E68"/>
    <w:rsid w:val="0047754A"/>
    <w:rsid w:val="004820B0"/>
    <w:rsid w:val="00483578"/>
    <w:rsid w:val="00483621"/>
    <w:rsid w:val="00483E65"/>
    <w:rsid w:val="004842F6"/>
    <w:rsid w:val="00485286"/>
    <w:rsid w:val="00494379"/>
    <w:rsid w:val="00497A69"/>
    <w:rsid w:val="004A0D4D"/>
    <w:rsid w:val="004A4B7A"/>
    <w:rsid w:val="004A4CDE"/>
    <w:rsid w:val="004A4F7F"/>
    <w:rsid w:val="004A4FF8"/>
    <w:rsid w:val="004A50B8"/>
    <w:rsid w:val="004A79E1"/>
    <w:rsid w:val="004B1CD2"/>
    <w:rsid w:val="004B1F71"/>
    <w:rsid w:val="004B49A7"/>
    <w:rsid w:val="004B4E1C"/>
    <w:rsid w:val="004B6FCD"/>
    <w:rsid w:val="004C1475"/>
    <w:rsid w:val="004C437F"/>
    <w:rsid w:val="004C6BF3"/>
    <w:rsid w:val="004D1335"/>
    <w:rsid w:val="004D480B"/>
    <w:rsid w:val="004D6458"/>
    <w:rsid w:val="004D6CCF"/>
    <w:rsid w:val="004D72D2"/>
    <w:rsid w:val="004E0C5C"/>
    <w:rsid w:val="004E2202"/>
    <w:rsid w:val="004E23E4"/>
    <w:rsid w:val="004F1484"/>
    <w:rsid w:val="004F62A0"/>
    <w:rsid w:val="004F78CF"/>
    <w:rsid w:val="005004A8"/>
    <w:rsid w:val="00502021"/>
    <w:rsid w:val="005067F3"/>
    <w:rsid w:val="005071E6"/>
    <w:rsid w:val="005076F9"/>
    <w:rsid w:val="00511542"/>
    <w:rsid w:val="005178B6"/>
    <w:rsid w:val="00520018"/>
    <w:rsid w:val="00520D75"/>
    <w:rsid w:val="00521DAD"/>
    <w:rsid w:val="00522559"/>
    <w:rsid w:val="005243EC"/>
    <w:rsid w:val="00524A20"/>
    <w:rsid w:val="00526E85"/>
    <w:rsid w:val="005326AB"/>
    <w:rsid w:val="00536710"/>
    <w:rsid w:val="00540AE2"/>
    <w:rsid w:val="005439D8"/>
    <w:rsid w:val="00546527"/>
    <w:rsid w:val="005476AC"/>
    <w:rsid w:val="00547DC8"/>
    <w:rsid w:val="005503B1"/>
    <w:rsid w:val="00551126"/>
    <w:rsid w:val="00551CBB"/>
    <w:rsid w:val="00551E0F"/>
    <w:rsid w:val="00552458"/>
    <w:rsid w:val="005578DE"/>
    <w:rsid w:val="00557CDA"/>
    <w:rsid w:val="00560DCE"/>
    <w:rsid w:val="00563254"/>
    <w:rsid w:val="005642DD"/>
    <w:rsid w:val="0057442C"/>
    <w:rsid w:val="005757E0"/>
    <w:rsid w:val="005769C3"/>
    <w:rsid w:val="00577165"/>
    <w:rsid w:val="0057723D"/>
    <w:rsid w:val="005838D0"/>
    <w:rsid w:val="00586A03"/>
    <w:rsid w:val="00587FBF"/>
    <w:rsid w:val="005A02C9"/>
    <w:rsid w:val="005A0775"/>
    <w:rsid w:val="005A173A"/>
    <w:rsid w:val="005A2DFA"/>
    <w:rsid w:val="005A2EFB"/>
    <w:rsid w:val="005A6D33"/>
    <w:rsid w:val="005A743F"/>
    <w:rsid w:val="005A79F6"/>
    <w:rsid w:val="005A7A0A"/>
    <w:rsid w:val="005B09B1"/>
    <w:rsid w:val="005B4E72"/>
    <w:rsid w:val="005B5381"/>
    <w:rsid w:val="005C6510"/>
    <w:rsid w:val="005C76C8"/>
    <w:rsid w:val="005C7BE7"/>
    <w:rsid w:val="005D0305"/>
    <w:rsid w:val="005D0522"/>
    <w:rsid w:val="005D4811"/>
    <w:rsid w:val="005D51A1"/>
    <w:rsid w:val="005D7BFA"/>
    <w:rsid w:val="005E2334"/>
    <w:rsid w:val="005E23D2"/>
    <w:rsid w:val="005E7954"/>
    <w:rsid w:val="005F0269"/>
    <w:rsid w:val="005F1776"/>
    <w:rsid w:val="005F3C6F"/>
    <w:rsid w:val="005F3CEC"/>
    <w:rsid w:val="005F52B5"/>
    <w:rsid w:val="005F6C92"/>
    <w:rsid w:val="005F7178"/>
    <w:rsid w:val="005F7208"/>
    <w:rsid w:val="0060025B"/>
    <w:rsid w:val="0060368A"/>
    <w:rsid w:val="00603A5A"/>
    <w:rsid w:val="00604933"/>
    <w:rsid w:val="006103B6"/>
    <w:rsid w:val="006103C3"/>
    <w:rsid w:val="00615754"/>
    <w:rsid w:val="0061611E"/>
    <w:rsid w:val="00616A44"/>
    <w:rsid w:val="00620B70"/>
    <w:rsid w:val="00624F03"/>
    <w:rsid w:val="0062534D"/>
    <w:rsid w:val="006269D4"/>
    <w:rsid w:val="00630CF0"/>
    <w:rsid w:val="00631608"/>
    <w:rsid w:val="00636E2B"/>
    <w:rsid w:val="006404E5"/>
    <w:rsid w:val="00642215"/>
    <w:rsid w:val="0064678D"/>
    <w:rsid w:val="00647669"/>
    <w:rsid w:val="006510BA"/>
    <w:rsid w:val="006516F0"/>
    <w:rsid w:val="006518A5"/>
    <w:rsid w:val="00664E3F"/>
    <w:rsid w:val="00667EC7"/>
    <w:rsid w:val="006723DF"/>
    <w:rsid w:val="00672E53"/>
    <w:rsid w:val="006736F4"/>
    <w:rsid w:val="0068074F"/>
    <w:rsid w:val="00681240"/>
    <w:rsid w:val="0068331F"/>
    <w:rsid w:val="00683D05"/>
    <w:rsid w:val="00685D2B"/>
    <w:rsid w:val="00694E34"/>
    <w:rsid w:val="00695100"/>
    <w:rsid w:val="006977A4"/>
    <w:rsid w:val="006A1AFA"/>
    <w:rsid w:val="006A3375"/>
    <w:rsid w:val="006A34A3"/>
    <w:rsid w:val="006A3EB8"/>
    <w:rsid w:val="006A58AA"/>
    <w:rsid w:val="006A63CD"/>
    <w:rsid w:val="006A6E97"/>
    <w:rsid w:val="006B002E"/>
    <w:rsid w:val="006B2732"/>
    <w:rsid w:val="006B4D0B"/>
    <w:rsid w:val="006B5288"/>
    <w:rsid w:val="006C068D"/>
    <w:rsid w:val="006C6A48"/>
    <w:rsid w:val="006D04C1"/>
    <w:rsid w:val="006D268D"/>
    <w:rsid w:val="006E2E62"/>
    <w:rsid w:val="006E5986"/>
    <w:rsid w:val="006F52D8"/>
    <w:rsid w:val="007020C4"/>
    <w:rsid w:val="00704876"/>
    <w:rsid w:val="00704AF0"/>
    <w:rsid w:val="00705AB5"/>
    <w:rsid w:val="0070642D"/>
    <w:rsid w:val="007075E2"/>
    <w:rsid w:val="00710E72"/>
    <w:rsid w:val="00711E6B"/>
    <w:rsid w:val="007129E0"/>
    <w:rsid w:val="007131B1"/>
    <w:rsid w:val="00715F33"/>
    <w:rsid w:val="00724FBB"/>
    <w:rsid w:val="00726F94"/>
    <w:rsid w:val="00730FB9"/>
    <w:rsid w:val="00732B4D"/>
    <w:rsid w:val="007379CC"/>
    <w:rsid w:val="00741263"/>
    <w:rsid w:val="00742824"/>
    <w:rsid w:val="0075074B"/>
    <w:rsid w:val="0075270A"/>
    <w:rsid w:val="0075421E"/>
    <w:rsid w:val="007546E0"/>
    <w:rsid w:val="00755799"/>
    <w:rsid w:val="00755E3C"/>
    <w:rsid w:val="00761775"/>
    <w:rsid w:val="00762736"/>
    <w:rsid w:val="00764643"/>
    <w:rsid w:val="00767AAB"/>
    <w:rsid w:val="007705A9"/>
    <w:rsid w:val="00771047"/>
    <w:rsid w:val="00772360"/>
    <w:rsid w:val="00781F0C"/>
    <w:rsid w:val="00782EFF"/>
    <w:rsid w:val="007851FC"/>
    <w:rsid w:val="007866C8"/>
    <w:rsid w:val="00787EE9"/>
    <w:rsid w:val="00787F5F"/>
    <w:rsid w:val="0079018D"/>
    <w:rsid w:val="00791CCF"/>
    <w:rsid w:val="00793AB2"/>
    <w:rsid w:val="007950BB"/>
    <w:rsid w:val="00795481"/>
    <w:rsid w:val="007A0AE5"/>
    <w:rsid w:val="007A1C82"/>
    <w:rsid w:val="007A2D6F"/>
    <w:rsid w:val="007A6099"/>
    <w:rsid w:val="007B00C7"/>
    <w:rsid w:val="007B36DB"/>
    <w:rsid w:val="007B7F28"/>
    <w:rsid w:val="007C1405"/>
    <w:rsid w:val="007C3A66"/>
    <w:rsid w:val="007C6C76"/>
    <w:rsid w:val="007C6E9C"/>
    <w:rsid w:val="007D1696"/>
    <w:rsid w:val="007D33D8"/>
    <w:rsid w:val="007D3C2D"/>
    <w:rsid w:val="007D5247"/>
    <w:rsid w:val="007D5928"/>
    <w:rsid w:val="007D6D0F"/>
    <w:rsid w:val="007E43EE"/>
    <w:rsid w:val="007F069F"/>
    <w:rsid w:val="007F0E95"/>
    <w:rsid w:val="007F21A2"/>
    <w:rsid w:val="007F26F3"/>
    <w:rsid w:val="0080554D"/>
    <w:rsid w:val="00807465"/>
    <w:rsid w:val="0080773F"/>
    <w:rsid w:val="00810F3D"/>
    <w:rsid w:val="00815568"/>
    <w:rsid w:val="0082096E"/>
    <w:rsid w:val="008218B6"/>
    <w:rsid w:val="00826619"/>
    <w:rsid w:val="008368E2"/>
    <w:rsid w:val="008378FE"/>
    <w:rsid w:val="0084127D"/>
    <w:rsid w:val="00843F5B"/>
    <w:rsid w:val="00846CCB"/>
    <w:rsid w:val="00851DB5"/>
    <w:rsid w:val="00853B69"/>
    <w:rsid w:val="0086174B"/>
    <w:rsid w:val="00861DEB"/>
    <w:rsid w:val="008627C2"/>
    <w:rsid w:val="008640A3"/>
    <w:rsid w:val="00871738"/>
    <w:rsid w:val="0087211D"/>
    <w:rsid w:val="00875C15"/>
    <w:rsid w:val="008770D3"/>
    <w:rsid w:val="008873A9"/>
    <w:rsid w:val="00887F5F"/>
    <w:rsid w:val="00890411"/>
    <w:rsid w:val="00890F96"/>
    <w:rsid w:val="0089473A"/>
    <w:rsid w:val="00895BD5"/>
    <w:rsid w:val="0089682A"/>
    <w:rsid w:val="008B1F48"/>
    <w:rsid w:val="008B42DC"/>
    <w:rsid w:val="008B54A9"/>
    <w:rsid w:val="008C01C5"/>
    <w:rsid w:val="008C0941"/>
    <w:rsid w:val="008C1A9E"/>
    <w:rsid w:val="008C24DD"/>
    <w:rsid w:val="008C41BD"/>
    <w:rsid w:val="008C5F52"/>
    <w:rsid w:val="008C60E5"/>
    <w:rsid w:val="008D1798"/>
    <w:rsid w:val="008E2E97"/>
    <w:rsid w:val="008E38CA"/>
    <w:rsid w:val="008F284C"/>
    <w:rsid w:val="008F4E55"/>
    <w:rsid w:val="00900825"/>
    <w:rsid w:val="00900DA1"/>
    <w:rsid w:val="00901132"/>
    <w:rsid w:val="0090119F"/>
    <w:rsid w:val="00903B48"/>
    <w:rsid w:val="00903FA6"/>
    <w:rsid w:val="009053A9"/>
    <w:rsid w:val="0090677B"/>
    <w:rsid w:val="00906C94"/>
    <w:rsid w:val="00912BF8"/>
    <w:rsid w:val="00913491"/>
    <w:rsid w:val="00921165"/>
    <w:rsid w:val="009275ED"/>
    <w:rsid w:val="00931159"/>
    <w:rsid w:val="009322B6"/>
    <w:rsid w:val="009331CE"/>
    <w:rsid w:val="00935C7F"/>
    <w:rsid w:val="00937E07"/>
    <w:rsid w:val="009409BD"/>
    <w:rsid w:val="0094262E"/>
    <w:rsid w:val="009439C3"/>
    <w:rsid w:val="009447C1"/>
    <w:rsid w:val="009461B5"/>
    <w:rsid w:val="009502F8"/>
    <w:rsid w:val="0095154B"/>
    <w:rsid w:val="0095218A"/>
    <w:rsid w:val="009526FD"/>
    <w:rsid w:val="00954F18"/>
    <w:rsid w:val="009558CF"/>
    <w:rsid w:val="00957091"/>
    <w:rsid w:val="0096360B"/>
    <w:rsid w:val="00964FB5"/>
    <w:rsid w:val="0096742C"/>
    <w:rsid w:val="0097563C"/>
    <w:rsid w:val="00981631"/>
    <w:rsid w:val="0098528A"/>
    <w:rsid w:val="0098622C"/>
    <w:rsid w:val="00987554"/>
    <w:rsid w:val="0099528F"/>
    <w:rsid w:val="00995BE8"/>
    <w:rsid w:val="00996828"/>
    <w:rsid w:val="009A07B5"/>
    <w:rsid w:val="009A457C"/>
    <w:rsid w:val="009A594D"/>
    <w:rsid w:val="009A6DCF"/>
    <w:rsid w:val="009A7BDC"/>
    <w:rsid w:val="009B2123"/>
    <w:rsid w:val="009B36E4"/>
    <w:rsid w:val="009B3C6B"/>
    <w:rsid w:val="009B440D"/>
    <w:rsid w:val="009B6B28"/>
    <w:rsid w:val="009B760A"/>
    <w:rsid w:val="009C021F"/>
    <w:rsid w:val="009C19B5"/>
    <w:rsid w:val="009C2760"/>
    <w:rsid w:val="009C3C12"/>
    <w:rsid w:val="009C3D4C"/>
    <w:rsid w:val="009C56CB"/>
    <w:rsid w:val="009C7090"/>
    <w:rsid w:val="009D0B29"/>
    <w:rsid w:val="009D2CAB"/>
    <w:rsid w:val="009D3855"/>
    <w:rsid w:val="009D6962"/>
    <w:rsid w:val="009D6E0E"/>
    <w:rsid w:val="009E5268"/>
    <w:rsid w:val="009F0882"/>
    <w:rsid w:val="009F1555"/>
    <w:rsid w:val="009F171F"/>
    <w:rsid w:val="009F3D48"/>
    <w:rsid w:val="009F41D3"/>
    <w:rsid w:val="009F4938"/>
    <w:rsid w:val="009F4A34"/>
    <w:rsid w:val="00A021CA"/>
    <w:rsid w:val="00A02D04"/>
    <w:rsid w:val="00A03C03"/>
    <w:rsid w:val="00A059A8"/>
    <w:rsid w:val="00A153CD"/>
    <w:rsid w:val="00A20CBF"/>
    <w:rsid w:val="00A25CDC"/>
    <w:rsid w:val="00A31FCC"/>
    <w:rsid w:val="00A4198E"/>
    <w:rsid w:val="00A424AF"/>
    <w:rsid w:val="00A42B51"/>
    <w:rsid w:val="00A47B71"/>
    <w:rsid w:val="00A52188"/>
    <w:rsid w:val="00A53A39"/>
    <w:rsid w:val="00A60CD2"/>
    <w:rsid w:val="00A6253D"/>
    <w:rsid w:val="00A645EC"/>
    <w:rsid w:val="00A66B05"/>
    <w:rsid w:val="00A70CB5"/>
    <w:rsid w:val="00A8118E"/>
    <w:rsid w:val="00A82825"/>
    <w:rsid w:val="00A84BF6"/>
    <w:rsid w:val="00A90B75"/>
    <w:rsid w:val="00A92AB4"/>
    <w:rsid w:val="00A92EE0"/>
    <w:rsid w:val="00A970CD"/>
    <w:rsid w:val="00A9788C"/>
    <w:rsid w:val="00A97FCD"/>
    <w:rsid w:val="00AA1EE7"/>
    <w:rsid w:val="00AA3A2C"/>
    <w:rsid w:val="00AA412A"/>
    <w:rsid w:val="00AB167E"/>
    <w:rsid w:val="00AB198E"/>
    <w:rsid w:val="00AB427E"/>
    <w:rsid w:val="00AB5C28"/>
    <w:rsid w:val="00AC1228"/>
    <w:rsid w:val="00AC18D9"/>
    <w:rsid w:val="00AC2B55"/>
    <w:rsid w:val="00AC792F"/>
    <w:rsid w:val="00AC7BBD"/>
    <w:rsid w:val="00AD1B9A"/>
    <w:rsid w:val="00AD6297"/>
    <w:rsid w:val="00AE1378"/>
    <w:rsid w:val="00AE3239"/>
    <w:rsid w:val="00AE3B91"/>
    <w:rsid w:val="00AF2C00"/>
    <w:rsid w:val="00AF548D"/>
    <w:rsid w:val="00AF604E"/>
    <w:rsid w:val="00AF64D4"/>
    <w:rsid w:val="00B041AC"/>
    <w:rsid w:val="00B047E7"/>
    <w:rsid w:val="00B0603F"/>
    <w:rsid w:val="00B068D6"/>
    <w:rsid w:val="00B07C0A"/>
    <w:rsid w:val="00B11731"/>
    <w:rsid w:val="00B12264"/>
    <w:rsid w:val="00B12277"/>
    <w:rsid w:val="00B145A5"/>
    <w:rsid w:val="00B15993"/>
    <w:rsid w:val="00B16CF9"/>
    <w:rsid w:val="00B16E4A"/>
    <w:rsid w:val="00B206FB"/>
    <w:rsid w:val="00B23BE4"/>
    <w:rsid w:val="00B23F6B"/>
    <w:rsid w:val="00B34242"/>
    <w:rsid w:val="00B41636"/>
    <w:rsid w:val="00B418E2"/>
    <w:rsid w:val="00B44CE8"/>
    <w:rsid w:val="00B45566"/>
    <w:rsid w:val="00B470F0"/>
    <w:rsid w:val="00B501A8"/>
    <w:rsid w:val="00B50330"/>
    <w:rsid w:val="00B503D0"/>
    <w:rsid w:val="00B50D37"/>
    <w:rsid w:val="00B5612C"/>
    <w:rsid w:val="00B561CE"/>
    <w:rsid w:val="00B60AA7"/>
    <w:rsid w:val="00B61684"/>
    <w:rsid w:val="00B62ADA"/>
    <w:rsid w:val="00B62AF0"/>
    <w:rsid w:val="00B62D58"/>
    <w:rsid w:val="00B63898"/>
    <w:rsid w:val="00B640AB"/>
    <w:rsid w:val="00B6584B"/>
    <w:rsid w:val="00B675A7"/>
    <w:rsid w:val="00B67CA2"/>
    <w:rsid w:val="00B718FF"/>
    <w:rsid w:val="00B71F50"/>
    <w:rsid w:val="00B74E71"/>
    <w:rsid w:val="00B7673A"/>
    <w:rsid w:val="00B80DA0"/>
    <w:rsid w:val="00B80E3C"/>
    <w:rsid w:val="00B813F0"/>
    <w:rsid w:val="00B82CC2"/>
    <w:rsid w:val="00B82DA9"/>
    <w:rsid w:val="00B84CDD"/>
    <w:rsid w:val="00B8733D"/>
    <w:rsid w:val="00B879B2"/>
    <w:rsid w:val="00B90E7E"/>
    <w:rsid w:val="00B91634"/>
    <w:rsid w:val="00B93874"/>
    <w:rsid w:val="00B96E50"/>
    <w:rsid w:val="00B96E5F"/>
    <w:rsid w:val="00BA1AE4"/>
    <w:rsid w:val="00BA62CF"/>
    <w:rsid w:val="00BA7D13"/>
    <w:rsid w:val="00BB0D14"/>
    <w:rsid w:val="00BB37BB"/>
    <w:rsid w:val="00BC4B3A"/>
    <w:rsid w:val="00BC536A"/>
    <w:rsid w:val="00BC581D"/>
    <w:rsid w:val="00BC5B33"/>
    <w:rsid w:val="00BC715D"/>
    <w:rsid w:val="00BC7370"/>
    <w:rsid w:val="00BD0C24"/>
    <w:rsid w:val="00BD3045"/>
    <w:rsid w:val="00BD3D36"/>
    <w:rsid w:val="00BD4296"/>
    <w:rsid w:val="00BD78F9"/>
    <w:rsid w:val="00BD7963"/>
    <w:rsid w:val="00BD7D45"/>
    <w:rsid w:val="00BE15A4"/>
    <w:rsid w:val="00BE290B"/>
    <w:rsid w:val="00BE3185"/>
    <w:rsid w:val="00BE3C23"/>
    <w:rsid w:val="00BE407E"/>
    <w:rsid w:val="00BE4335"/>
    <w:rsid w:val="00BE4EF8"/>
    <w:rsid w:val="00BF04E4"/>
    <w:rsid w:val="00BF1DFB"/>
    <w:rsid w:val="00BF1EFE"/>
    <w:rsid w:val="00BF45F1"/>
    <w:rsid w:val="00BF5BF0"/>
    <w:rsid w:val="00C02986"/>
    <w:rsid w:val="00C05742"/>
    <w:rsid w:val="00C06B81"/>
    <w:rsid w:val="00C07A6C"/>
    <w:rsid w:val="00C07DA2"/>
    <w:rsid w:val="00C12FB2"/>
    <w:rsid w:val="00C162DF"/>
    <w:rsid w:val="00C2091C"/>
    <w:rsid w:val="00C21D5F"/>
    <w:rsid w:val="00C22147"/>
    <w:rsid w:val="00C22509"/>
    <w:rsid w:val="00C227C4"/>
    <w:rsid w:val="00C32EB2"/>
    <w:rsid w:val="00C36ADF"/>
    <w:rsid w:val="00C40612"/>
    <w:rsid w:val="00C4066A"/>
    <w:rsid w:val="00C40909"/>
    <w:rsid w:val="00C40A72"/>
    <w:rsid w:val="00C415DE"/>
    <w:rsid w:val="00C421DF"/>
    <w:rsid w:val="00C50B0F"/>
    <w:rsid w:val="00C50F98"/>
    <w:rsid w:val="00C519F6"/>
    <w:rsid w:val="00C53349"/>
    <w:rsid w:val="00C53D19"/>
    <w:rsid w:val="00C563C9"/>
    <w:rsid w:val="00C61D78"/>
    <w:rsid w:val="00C71582"/>
    <w:rsid w:val="00C73466"/>
    <w:rsid w:val="00C7370F"/>
    <w:rsid w:val="00C74C59"/>
    <w:rsid w:val="00C75916"/>
    <w:rsid w:val="00C75B72"/>
    <w:rsid w:val="00C76146"/>
    <w:rsid w:val="00C77727"/>
    <w:rsid w:val="00C77992"/>
    <w:rsid w:val="00C8105C"/>
    <w:rsid w:val="00C844FD"/>
    <w:rsid w:val="00C84ABF"/>
    <w:rsid w:val="00C84BEE"/>
    <w:rsid w:val="00C861E7"/>
    <w:rsid w:val="00C979BD"/>
    <w:rsid w:val="00CA6C8C"/>
    <w:rsid w:val="00CA6CF7"/>
    <w:rsid w:val="00CB017C"/>
    <w:rsid w:val="00CB43D0"/>
    <w:rsid w:val="00CB44DE"/>
    <w:rsid w:val="00CB4D7B"/>
    <w:rsid w:val="00CC14EE"/>
    <w:rsid w:val="00CC3BCD"/>
    <w:rsid w:val="00CD0120"/>
    <w:rsid w:val="00CD0521"/>
    <w:rsid w:val="00CD2B40"/>
    <w:rsid w:val="00CD2CB6"/>
    <w:rsid w:val="00CD4E04"/>
    <w:rsid w:val="00CD5513"/>
    <w:rsid w:val="00CD6AE5"/>
    <w:rsid w:val="00CE3894"/>
    <w:rsid w:val="00CE41A6"/>
    <w:rsid w:val="00CE47C8"/>
    <w:rsid w:val="00CE5180"/>
    <w:rsid w:val="00CE7A96"/>
    <w:rsid w:val="00CF0A13"/>
    <w:rsid w:val="00D04B8E"/>
    <w:rsid w:val="00D04DF5"/>
    <w:rsid w:val="00D07D5E"/>
    <w:rsid w:val="00D128A7"/>
    <w:rsid w:val="00D1360F"/>
    <w:rsid w:val="00D15039"/>
    <w:rsid w:val="00D2033D"/>
    <w:rsid w:val="00D221A8"/>
    <w:rsid w:val="00D24E81"/>
    <w:rsid w:val="00D33949"/>
    <w:rsid w:val="00D34952"/>
    <w:rsid w:val="00D355DC"/>
    <w:rsid w:val="00D40AAD"/>
    <w:rsid w:val="00D449D8"/>
    <w:rsid w:val="00D45A8A"/>
    <w:rsid w:val="00D45FB7"/>
    <w:rsid w:val="00D461A5"/>
    <w:rsid w:val="00D46743"/>
    <w:rsid w:val="00D47174"/>
    <w:rsid w:val="00D4777F"/>
    <w:rsid w:val="00D51329"/>
    <w:rsid w:val="00D51571"/>
    <w:rsid w:val="00D51CD6"/>
    <w:rsid w:val="00D52234"/>
    <w:rsid w:val="00D52FF8"/>
    <w:rsid w:val="00D53301"/>
    <w:rsid w:val="00D5358C"/>
    <w:rsid w:val="00D542A8"/>
    <w:rsid w:val="00D63E40"/>
    <w:rsid w:val="00D65AEB"/>
    <w:rsid w:val="00D70ECB"/>
    <w:rsid w:val="00D7480B"/>
    <w:rsid w:val="00D7536D"/>
    <w:rsid w:val="00D80BDE"/>
    <w:rsid w:val="00D812FB"/>
    <w:rsid w:val="00D8310A"/>
    <w:rsid w:val="00D84E89"/>
    <w:rsid w:val="00D85443"/>
    <w:rsid w:val="00D921C8"/>
    <w:rsid w:val="00D93837"/>
    <w:rsid w:val="00D952DF"/>
    <w:rsid w:val="00D95C48"/>
    <w:rsid w:val="00DA288F"/>
    <w:rsid w:val="00DA59DB"/>
    <w:rsid w:val="00DA59F4"/>
    <w:rsid w:val="00DA5DE0"/>
    <w:rsid w:val="00DA7183"/>
    <w:rsid w:val="00DB00F7"/>
    <w:rsid w:val="00DB123A"/>
    <w:rsid w:val="00DB47AC"/>
    <w:rsid w:val="00DB57BE"/>
    <w:rsid w:val="00DB626D"/>
    <w:rsid w:val="00DB7747"/>
    <w:rsid w:val="00DC39F7"/>
    <w:rsid w:val="00DC4FF8"/>
    <w:rsid w:val="00DC63FC"/>
    <w:rsid w:val="00DD3927"/>
    <w:rsid w:val="00DD715C"/>
    <w:rsid w:val="00DD7EF1"/>
    <w:rsid w:val="00DE3F58"/>
    <w:rsid w:val="00DE60E6"/>
    <w:rsid w:val="00DF07A8"/>
    <w:rsid w:val="00DF39CB"/>
    <w:rsid w:val="00DF42F0"/>
    <w:rsid w:val="00DF4BFC"/>
    <w:rsid w:val="00DF713B"/>
    <w:rsid w:val="00E00C85"/>
    <w:rsid w:val="00E04B78"/>
    <w:rsid w:val="00E04FAB"/>
    <w:rsid w:val="00E05DCE"/>
    <w:rsid w:val="00E066C7"/>
    <w:rsid w:val="00E06D7B"/>
    <w:rsid w:val="00E156B4"/>
    <w:rsid w:val="00E1582B"/>
    <w:rsid w:val="00E15B40"/>
    <w:rsid w:val="00E1695E"/>
    <w:rsid w:val="00E16E63"/>
    <w:rsid w:val="00E16FF4"/>
    <w:rsid w:val="00E17D36"/>
    <w:rsid w:val="00E221B4"/>
    <w:rsid w:val="00E26CCA"/>
    <w:rsid w:val="00E3125A"/>
    <w:rsid w:val="00E313C8"/>
    <w:rsid w:val="00E32C19"/>
    <w:rsid w:val="00E33063"/>
    <w:rsid w:val="00E33802"/>
    <w:rsid w:val="00E3396F"/>
    <w:rsid w:val="00E33E2C"/>
    <w:rsid w:val="00E37ECA"/>
    <w:rsid w:val="00E46A9B"/>
    <w:rsid w:val="00E47E24"/>
    <w:rsid w:val="00E50265"/>
    <w:rsid w:val="00E54EB8"/>
    <w:rsid w:val="00E56505"/>
    <w:rsid w:val="00E56641"/>
    <w:rsid w:val="00E579A5"/>
    <w:rsid w:val="00E613C0"/>
    <w:rsid w:val="00E64210"/>
    <w:rsid w:val="00E648FC"/>
    <w:rsid w:val="00E64C27"/>
    <w:rsid w:val="00E65660"/>
    <w:rsid w:val="00E73069"/>
    <w:rsid w:val="00E73DD0"/>
    <w:rsid w:val="00E744F6"/>
    <w:rsid w:val="00E750B7"/>
    <w:rsid w:val="00E75EA8"/>
    <w:rsid w:val="00E76036"/>
    <w:rsid w:val="00E81A3C"/>
    <w:rsid w:val="00E835FB"/>
    <w:rsid w:val="00E85141"/>
    <w:rsid w:val="00E85F25"/>
    <w:rsid w:val="00E87FA6"/>
    <w:rsid w:val="00E931E2"/>
    <w:rsid w:val="00E933D2"/>
    <w:rsid w:val="00E95C49"/>
    <w:rsid w:val="00EA4325"/>
    <w:rsid w:val="00EB0370"/>
    <w:rsid w:val="00EB03C0"/>
    <w:rsid w:val="00EB1FE2"/>
    <w:rsid w:val="00EB5030"/>
    <w:rsid w:val="00EB7059"/>
    <w:rsid w:val="00EC430D"/>
    <w:rsid w:val="00ED2D93"/>
    <w:rsid w:val="00ED385C"/>
    <w:rsid w:val="00ED5AC7"/>
    <w:rsid w:val="00ED7A48"/>
    <w:rsid w:val="00EE1B53"/>
    <w:rsid w:val="00EE2E9C"/>
    <w:rsid w:val="00EE3598"/>
    <w:rsid w:val="00EE6404"/>
    <w:rsid w:val="00EE6E1F"/>
    <w:rsid w:val="00EF0FA8"/>
    <w:rsid w:val="00EF3955"/>
    <w:rsid w:val="00EF4BD0"/>
    <w:rsid w:val="00EF5176"/>
    <w:rsid w:val="00F0024F"/>
    <w:rsid w:val="00F019C0"/>
    <w:rsid w:val="00F01C22"/>
    <w:rsid w:val="00F0285E"/>
    <w:rsid w:val="00F03530"/>
    <w:rsid w:val="00F04CAA"/>
    <w:rsid w:val="00F05302"/>
    <w:rsid w:val="00F053E5"/>
    <w:rsid w:val="00F12FC9"/>
    <w:rsid w:val="00F16448"/>
    <w:rsid w:val="00F16F1F"/>
    <w:rsid w:val="00F173AC"/>
    <w:rsid w:val="00F22FBC"/>
    <w:rsid w:val="00F23568"/>
    <w:rsid w:val="00F23B5F"/>
    <w:rsid w:val="00F26464"/>
    <w:rsid w:val="00F26D15"/>
    <w:rsid w:val="00F27F07"/>
    <w:rsid w:val="00F30A45"/>
    <w:rsid w:val="00F325B8"/>
    <w:rsid w:val="00F32BC2"/>
    <w:rsid w:val="00F339AA"/>
    <w:rsid w:val="00F3509D"/>
    <w:rsid w:val="00F3733F"/>
    <w:rsid w:val="00F4137E"/>
    <w:rsid w:val="00F42946"/>
    <w:rsid w:val="00F43E07"/>
    <w:rsid w:val="00F445BD"/>
    <w:rsid w:val="00F446F1"/>
    <w:rsid w:val="00F451C8"/>
    <w:rsid w:val="00F47FC3"/>
    <w:rsid w:val="00F51373"/>
    <w:rsid w:val="00F525D5"/>
    <w:rsid w:val="00F536BF"/>
    <w:rsid w:val="00F53D9D"/>
    <w:rsid w:val="00F54820"/>
    <w:rsid w:val="00F62AE1"/>
    <w:rsid w:val="00F62FB7"/>
    <w:rsid w:val="00F67CE8"/>
    <w:rsid w:val="00F70A26"/>
    <w:rsid w:val="00F716B8"/>
    <w:rsid w:val="00F74756"/>
    <w:rsid w:val="00F7477C"/>
    <w:rsid w:val="00F74ACE"/>
    <w:rsid w:val="00F82540"/>
    <w:rsid w:val="00F833A8"/>
    <w:rsid w:val="00F843FF"/>
    <w:rsid w:val="00F84FEE"/>
    <w:rsid w:val="00F8599B"/>
    <w:rsid w:val="00F859EF"/>
    <w:rsid w:val="00F87AEF"/>
    <w:rsid w:val="00F90EFE"/>
    <w:rsid w:val="00F92204"/>
    <w:rsid w:val="00F92C9E"/>
    <w:rsid w:val="00F96051"/>
    <w:rsid w:val="00F96D2C"/>
    <w:rsid w:val="00F97074"/>
    <w:rsid w:val="00F970A1"/>
    <w:rsid w:val="00F9752C"/>
    <w:rsid w:val="00FA160F"/>
    <w:rsid w:val="00FA243A"/>
    <w:rsid w:val="00FA4C61"/>
    <w:rsid w:val="00FA5C24"/>
    <w:rsid w:val="00FB07B6"/>
    <w:rsid w:val="00FB0F55"/>
    <w:rsid w:val="00FB16B1"/>
    <w:rsid w:val="00FB1D34"/>
    <w:rsid w:val="00FB2CD9"/>
    <w:rsid w:val="00FB2DEA"/>
    <w:rsid w:val="00FB6864"/>
    <w:rsid w:val="00FB6BAD"/>
    <w:rsid w:val="00FC04A8"/>
    <w:rsid w:val="00FC4851"/>
    <w:rsid w:val="00FC5368"/>
    <w:rsid w:val="00FC56BF"/>
    <w:rsid w:val="00FD2775"/>
    <w:rsid w:val="00FD7E2D"/>
    <w:rsid w:val="00FE064F"/>
    <w:rsid w:val="00FE30FA"/>
    <w:rsid w:val="00FE394A"/>
    <w:rsid w:val="00FE4712"/>
    <w:rsid w:val="00FE5ECC"/>
    <w:rsid w:val="00FE67A3"/>
    <w:rsid w:val="00FF0BD7"/>
    <w:rsid w:val="00FF4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603FEF"/>
  <w15:docId w15:val="{30C067A3-70B9-4E0A-BEE6-37BCA3C9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D9B"/>
    <w:pPr>
      <w:jc w:val="left"/>
    </w:pPr>
  </w:style>
  <w:style w:type="paragraph" w:styleId="1">
    <w:name w:val="heading 1"/>
    <w:basedOn w:val="a"/>
    <w:next w:val="a"/>
    <w:link w:val="10"/>
    <w:uiPriority w:val="9"/>
    <w:qFormat/>
    <w:rsid w:val="00715F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5F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unhideWhenUsed/>
    <w:qFormat/>
    <w:rsid w:val="00715F3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895BD5"/>
    <w:pPr>
      <w:keepNext/>
      <w:widowControl w:val="0"/>
      <w:tabs>
        <w:tab w:val="left" w:pos="720"/>
        <w:tab w:val="left" w:pos="1260"/>
        <w:tab w:val="left" w:pos="1800"/>
      </w:tabs>
      <w:jc w:val="both"/>
      <w:outlineLvl w:val="3"/>
    </w:pPr>
    <w:rPr>
      <w:b/>
      <w:sz w:val="20"/>
      <w:szCs w:val="20"/>
      <w:lang w:val="en-US"/>
    </w:rPr>
  </w:style>
  <w:style w:type="paragraph" w:styleId="5">
    <w:name w:val="heading 5"/>
    <w:basedOn w:val="a"/>
    <w:next w:val="a"/>
    <w:link w:val="50"/>
    <w:uiPriority w:val="9"/>
    <w:unhideWhenUsed/>
    <w:qFormat/>
    <w:rsid w:val="00BE290B"/>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715F3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qFormat/>
    <w:rsid w:val="00890F96"/>
    <w:pPr>
      <w:widowControl w:val="0"/>
      <w:overflowPunct w:val="0"/>
      <w:autoSpaceDE w:val="0"/>
      <w:autoSpaceDN w:val="0"/>
      <w:adjustRightInd w:val="0"/>
      <w:spacing w:before="60"/>
      <w:jc w:val="both"/>
      <w:textAlignment w:val="baseline"/>
      <w:outlineLvl w:val="6"/>
    </w:pPr>
    <w:rPr>
      <w:rFonts w:eastAsia="Times New Roman"/>
      <w:sz w:val="22"/>
      <w:szCs w:val="20"/>
      <w:lang w:eastAsia="ru-RU"/>
    </w:rPr>
  </w:style>
  <w:style w:type="paragraph" w:styleId="8">
    <w:name w:val="heading 8"/>
    <w:basedOn w:val="a"/>
    <w:next w:val="a"/>
    <w:link w:val="80"/>
    <w:qFormat/>
    <w:rsid w:val="00890F96"/>
    <w:pPr>
      <w:widowControl w:val="0"/>
      <w:overflowPunct w:val="0"/>
      <w:autoSpaceDE w:val="0"/>
      <w:autoSpaceDN w:val="0"/>
      <w:adjustRightInd w:val="0"/>
      <w:spacing w:before="60"/>
      <w:jc w:val="both"/>
      <w:textAlignment w:val="baseline"/>
      <w:outlineLvl w:val="7"/>
    </w:pPr>
    <w:rPr>
      <w:rFonts w:eastAsia="Times New Roman"/>
      <w:sz w:val="22"/>
      <w:szCs w:val="20"/>
      <w:lang w:eastAsia="ru-RU"/>
    </w:rPr>
  </w:style>
  <w:style w:type="paragraph" w:styleId="9">
    <w:name w:val="heading 9"/>
    <w:basedOn w:val="a"/>
    <w:next w:val="a"/>
    <w:link w:val="90"/>
    <w:qFormat/>
    <w:rsid w:val="00890F96"/>
    <w:pPr>
      <w:widowControl w:val="0"/>
      <w:overflowPunct w:val="0"/>
      <w:autoSpaceDE w:val="0"/>
      <w:autoSpaceDN w:val="0"/>
      <w:adjustRightInd w:val="0"/>
      <w:spacing w:before="60"/>
      <w:jc w:val="both"/>
      <w:textAlignment w:val="baseline"/>
      <w:outlineLvl w:val="8"/>
    </w:pPr>
    <w:rPr>
      <w:rFonts w:eastAsia="Times New Roman"/>
      <w:sz w:val="2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95BD5"/>
    <w:rPr>
      <w:rFonts w:ascii="Arial" w:eastAsia="Times New Roman" w:hAnsi="Arial" w:cs="Times New Roman"/>
      <w:b/>
      <w:sz w:val="20"/>
      <w:szCs w:val="20"/>
      <w:lang w:val="en-US"/>
    </w:rPr>
  </w:style>
  <w:style w:type="paragraph" w:styleId="a3">
    <w:name w:val="Plain Text"/>
    <w:basedOn w:val="a"/>
    <w:link w:val="a4"/>
    <w:rsid w:val="00895BD5"/>
    <w:rPr>
      <w:rFonts w:ascii="Courier New" w:hAnsi="Courier New"/>
      <w:sz w:val="20"/>
      <w:szCs w:val="20"/>
    </w:rPr>
  </w:style>
  <w:style w:type="character" w:customStyle="1" w:styleId="a4">
    <w:name w:val="Текст Знак"/>
    <w:basedOn w:val="a0"/>
    <w:link w:val="a3"/>
    <w:rsid w:val="00895BD5"/>
    <w:rPr>
      <w:rFonts w:ascii="Courier New" w:eastAsia="Times New Roman" w:hAnsi="Courier New" w:cs="Times New Roman"/>
      <w:sz w:val="20"/>
      <w:szCs w:val="20"/>
    </w:rPr>
  </w:style>
  <w:style w:type="paragraph" w:styleId="a5">
    <w:name w:val="Balloon Text"/>
    <w:basedOn w:val="a"/>
    <w:link w:val="a6"/>
    <w:unhideWhenUsed/>
    <w:rsid w:val="001D5EEB"/>
    <w:rPr>
      <w:rFonts w:ascii="Tahoma" w:hAnsi="Tahoma" w:cs="Tahoma"/>
      <w:sz w:val="16"/>
      <w:szCs w:val="16"/>
    </w:rPr>
  </w:style>
  <w:style w:type="character" w:customStyle="1" w:styleId="a6">
    <w:name w:val="Текст выноски Знак"/>
    <w:basedOn w:val="a0"/>
    <w:link w:val="a5"/>
    <w:rsid w:val="001D5EEB"/>
    <w:rPr>
      <w:rFonts w:ascii="Tahoma" w:eastAsia="Times New Roman" w:hAnsi="Tahoma" w:cs="Tahoma"/>
      <w:sz w:val="16"/>
      <w:szCs w:val="16"/>
      <w:lang w:eastAsia="ru-RU"/>
    </w:rPr>
  </w:style>
  <w:style w:type="paragraph" w:styleId="a7">
    <w:name w:val="header"/>
    <w:basedOn w:val="a"/>
    <w:link w:val="a8"/>
    <w:uiPriority w:val="99"/>
    <w:unhideWhenUsed/>
    <w:rsid w:val="000D4EB2"/>
    <w:pPr>
      <w:tabs>
        <w:tab w:val="center" w:pos="4677"/>
        <w:tab w:val="right" w:pos="9355"/>
      </w:tabs>
    </w:pPr>
  </w:style>
  <w:style w:type="character" w:customStyle="1" w:styleId="a8">
    <w:name w:val="Верхний колонтитул Знак"/>
    <w:basedOn w:val="a0"/>
    <w:link w:val="a7"/>
    <w:uiPriority w:val="99"/>
    <w:rsid w:val="000D4EB2"/>
    <w:rPr>
      <w:rFonts w:ascii="Times New Roman" w:eastAsia="Times New Roman" w:hAnsi="Times New Roman" w:cs="Times New Roman"/>
      <w:sz w:val="24"/>
      <w:szCs w:val="24"/>
      <w:lang w:eastAsia="ru-RU"/>
    </w:rPr>
  </w:style>
  <w:style w:type="paragraph" w:styleId="a9">
    <w:name w:val="footer"/>
    <w:basedOn w:val="a"/>
    <w:link w:val="aa"/>
    <w:unhideWhenUsed/>
    <w:rsid w:val="000D4EB2"/>
    <w:pPr>
      <w:tabs>
        <w:tab w:val="center" w:pos="4677"/>
        <w:tab w:val="right" w:pos="9355"/>
      </w:tabs>
    </w:pPr>
  </w:style>
  <w:style w:type="character" w:customStyle="1" w:styleId="aa">
    <w:name w:val="Нижний колонтитул Знак"/>
    <w:basedOn w:val="a0"/>
    <w:link w:val="a9"/>
    <w:rsid w:val="000D4EB2"/>
    <w:rPr>
      <w:rFonts w:ascii="Times New Roman" w:eastAsia="Times New Roman" w:hAnsi="Times New Roman" w:cs="Times New Roman"/>
      <w:sz w:val="24"/>
      <w:szCs w:val="24"/>
      <w:lang w:eastAsia="ru-RU"/>
    </w:rPr>
  </w:style>
  <w:style w:type="paragraph" w:styleId="ab">
    <w:name w:val="Body Text"/>
    <w:basedOn w:val="a"/>
    <w:link w:val="ac"/>
    <w:autoRedefine/>
    <w:qFormat/>
    <w:rsid w:val="00102958"/>
    <w:pPr>
      <w:widowControl w:val="0"/>
      <w:contextualSpacing/>
      <w:jc w:val="center"/>
    </w:pPr>
    <w:rPr>
      <w:rFonts w:cs="Arial"/>
      <w:b/>
    </w:rPr>
  </w:style>
  <w:style w:type="character" w:customStyle="1" w:styleId="ac">
    <w:name w:val="Основной текст Знак"/>
    <w:basedOn w:val="a0"/>
    <w:link w:val="ab"/>
    <w:rsid w:val="00102958"/>
    <w:rPr>
      <w:rFonts w:cs="Arial"/>
      <w:b/>
    </w:rPr>
  </w:style>
  <w:style w:type="paragraph" w:styleId="ad">
    <w:name w:val="List Paragraph"/>
    <w:basedOn w:val="a"/>
    <w:link w:val="ae"/>
    <w:uiPriority w:val="34"/>
    <w:qFormat/>
    <w:rsid w:val="009053A9"/>
    <w:pPr>
      <w:ind w:left="720"/>
      <w:contextualSpacing/>
    </w:pPr>
  </w:style>
  <w:style w:type="paragraph" w:customStyle="1" w:styleId="44735">
    <w:name w:val="Обычный жирный 44735"/>
    <w:basedOn w:val="a"/>
    <w:rsid w:val="00CC14EE"/>
    <w:pPr>
      <w:ind w:firstLine="284"/>
      <w:jc w:val="both"/>
    </w:pPr>
  </w:style>
  <w:style w:type="paragraph" w:styleId="af">
    <w:name w:val="Body Text Indent"/>
    <w:basedOn w:val="a"/>
    <w:link w:val="af0"/>
    <w:uiPriority w:val="99"/>
    <w:semiHidden/>
    <w:unhideWhenUsed/>
    <w:rsid w:val="008770D3"/>
    <w:pPr>
      <w:spacing w:after="120"/>
      <w:ind w:left="283"/>
    </w:pPr>
  </w:style>
  <w:style w:type="character" w:customStyle="1" w:styleId="af0">
    <w:name w:val="Основной текст с отступом Знак"/>
    <w:basedOn w:val="a0"/>
    <w:link w:val="af"/>
    <w:uiPriority w:val="99"/>
    <w:semiHidden/>
    <w:rsid w:val="008770D3"/>
    <w:rPr>
      <w:rFonts w:ascii="Times New Roman" w:eastAsia="Times New Roman" w:hAnsi="Times New Roman" w:cs="Times New Roman"/>
      <w:sz w:val="24"/>
      <w:szCs w:val="24"/>
      <w:lang w:eastAsia="ru-RU"/>
    </w:rPr>
  </w:style>
  <w:style w:type="paragraph" w:customStyle="1" w:styleId="11">
    <w:name w:val="Знак Знак1 Знак"/>
    <w:basedOn w:val="a"/>
    <w:rsid w:val="008770D3"/>
    <w:pPr>
      <w:spacing w:after="160" w:line="240" w:lineRule="exact"/>
    </w:pPr>
    <w:rPr>
      <w:rFonts w:ascii="Tahoma" w:hAnsi="Tahoma" w:cs="Tahoma"/>
      <w:sz w:val="18"/>
      <w:szCs w:val="18"/>
      <w:lang w:val="en-US"/>
    </w:rPr>
  </w:style>
  <w:style w:type="table" w:styleId="af1">
    <w:name w:val="Table Grid"/>
    <w:basedOn w:val="a1"/>
    <w:uiPriority w:val="39"/>
    <w:rsid w:val="00447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0C66CC"/>
    <w:rPr>
      <w:i/>
      <w:iCs/>
    </w:rPr>
  </w:style>
  <w:style w:type="character" w:styleId="af3">
    <w:name w:val="Strong"/>
    <w:basedOn w:val="a0"/>
    <w:uiPriority w:val="22"/>
    <w:qFormat/>
    <w:rsid w:val="00913491"/>
    <w:rPr>
      <w:b/>
      <w:bCs/>
    </w:rPr>
  </w:style>
  <w:style w:type="paragraph" w:styleId="af4">
    <w:name w:val="Normal (Web)"/>
    <w:aliases w:val="Обычный (Web)"/>
    <w:basedOn w:val="a"/>
    <w:link w:val="af5"/>
    <w:uiPriority w:val="99"/>
    <w:unhideWhenUsed/>
    <w:rsid w:val="00E933D2"/>
    <w:pPr>
      <w:spacing w:before="100" w:beforeAutospacing="1" w:after="100" w:afterAutospacing="1"/>
    </w:pPr>
  </w:style>
  <w:style w:type="paragraph" w:styleId="32">
    <w:name w:val="Body Text Indent 3"/>
    <w:basedOn w:val="a"/>
    <w:link w:val="33"/>
    <w:uiPriority w:val="99"/>
    <w:semiHidden/>
    <w:unhideWhenUsed/>
    <w:rsid w:val="00DC39F7"/>
    <w:pPr>
      <w:spacing w:after="120"/>
      <w:ind w:left="283"/>
    </w:pPr>
    <w:rPr>
      <w:sz w:val="16"/>
      <w:szCs w:val="16"/>
    </w:rPr>
  </w:style>
  <w:style w:type="character" w:customStyle="1" w:styleId="33">
    <w:name w:val="Основной текст с отступом 3 Знак"/>
    <w:basedOn w:val="a0"/>
    <w:link w:val="32"/>
    <w:uiPriority w:val="99"/>
    <w:semiHidden/>
    <w:rsid w:val="00DC39F7"/>
    <w:rPr>
      <w:rFonts w:ascii="Times New Roman" w:eastAsia="Times New Roman" w:hAnsi="Times New Roman" w:cs="Times New Roman"/>
      <w:sz w:val="16"/>
      <w:szCs w:val="16"/>
      <w:lang w:eastAsia="ru-RU"/>
    </w:rPr>
  </w:style>
  <w:style w:type="character" w:customStyle="1" w:styleId="50">
    <w:name w:val="Заголовок 5 Знак"/>
    <w:basedOn w:val="a0"/>
    <w:link w:val="5"/>
    <w:uiPriority w:val="9"/>
    <w:rsid w:val="00BE290B"/>
    <w:rPr>
      <w:rFonts w:asciiTheme="majorHAnsi" w:eastAsiaTheme="majorEastAsia" w:hAnsiTheme="majorHAnsi" w:cstheme="majorBidi"/>
      <w:color w:val="243F60" w:themeColor="accent1" w:themeShade="7F"/>
      <w:sz w:val="24"/>
      <w:szCs w:val="24"/>
      <w:lang w:eastAsia="ru-RU"/>
    </w:rPr>
  </w:style>
  <w:style w:type="character" w:customStyle="1" w:styleId="10">
    <w:name w:val="Заголовок 1 Знак"/>
    <w:basedOn w:val="a0"/>
    <w:link w:val="1"/>
    <w:uiPriority w:val="9"/>
    <w:rsid w:val="00715F33"/>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715F33"/>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
    <w:basedOn w:val="a0"/>
    <w:link w:val="30"/>
    <w:uiPriority w:val="9"/>
    <w:rsid w:val="00715F33"/>
    <w:rPr>
      <w:rFonts w:asciiTheme="majorHAnsi" w:eastAsiaTheme="majorEastAsia" w:hAnsiTheme="majorHAnsi" w:cstheme="majorBidi"/>
      <w:b/>
      <w:bCs/>
      <w:color w:val="4F81BD" w:themeColor="accent1"/>
      <w:sz w:val="24"/>
      <w:szCs w:val="24"/>
      <w:lang w:eastAsia="ru-RU"/>
    </w:rPr>
  </w:style>
  <w:style w:type="character" w:customStyle="1" w:styleId="60">
    <w:name w:val="Заголовок 6 Знак"/>
    <w:basedOn w:val="a0"/>
    <w:link w:val="6"/>
    <w:uiPriority w:val="9"/>
    <w:rsid w:val="00715F33"/>
    <w:rPr>
      <w:rFonts w:asciiTheme="majorHAnsi" w:eastAsiaTheme="majorEastAsia" w:hAnsiTheme="majorHAnsi" w:cstheme="majorBidi"/>
      <w:i/>
      <w:iCs/>
      <w:color w:val="243F60" w:themeColor="accent1" w:themeShade="7F"/>
      <w:sz w:val="24"/>
      <w:szCs w:val="24"/>
      <w:lang w:eastAsia="ru-RU"/>
    </w:rPr>
  </w:style>
  <w:style w:type="paragraph" w:customStyle="1" w:styleId="s20">
    <w:name w:val="s20 Примеры"/>
    <w:basedOn w:val="a"/>
    <w:rsid w:val="00196D92"/>
    <w:pPr>
      <w:keepNext/>
      <w:widowControl w:val="0"/>
      <w:overflowPunct w:val="0"/>
      <w:autoSpaceDE w:val="0"/>
      <w:autoSpaceDN w:val="0"/>
      <w:adjustRightInd w:val="0"/>
      <w:spacing w:before="120" w:after="120"/>
      <w:ind w:firstLine="567"/>
      <w:jc w:val="both"/>
      <w:textAlignment w:val="baseline"/>
    </w:pPr>
    <w:rPr>
      <w:i/>
      <w:iCs/>
      <w:sz w:val="20"/>
    </w:rPr>
  </w:style>
  <w:style w:type="paragraph" w:customStyle="1" w:styleId="s29-1130">
    <w:name w:val="s29 Библиография-Список + 11 пт Перед:  3 пт После:  0 пт"/>
    <w:basedOn w:val="a"/>
    <w:rsid w:val="00196D92"/>
    <w:pPr>
      <w:widowControl w:val="0"/>
      <w:numPr>
        <w:numId w:val="1"/>
      </w:numPr>
      <w:overflowPunct w:val="0"/>
      <w:autoSpaceDE w:val="0"/>
      <w:autoSpaceDN w:val="0"/>
      <w:adjustRightInd w:val="0"/>
      <w:spacing w:before="120"/>
      <w:jc w:val="both"/>
      <w:textAlignment w:val="baseline"/>
    </w:pPr>
    <w:rPr>
      <w:szCs w:val="20"/>
    </w:rPr>
  </w:style>
  <w:style w:type="paragraph" w:customStyle="1" w:styleId="s03">
    <w:name w:val="s03 Пункт"/>
    <w:basedOn w:val="s02"/>
    <w:link w:val="s030"/>
    <w:rsid w:val="0006250C"/>
    <w:pPr>
      <w:keepLines w:val="0"/>
      <w:numPr>
        <w:ilvl w:val="2"/>
      </w:numPr>
      <w:spacing w:before="80"/>
      <w:outlineLvl w:val="2"/>
    </w:pPr>
    <w:rPr>
      <w:b w:val="0"/>
    </w:rPr>
  </w:style>
  <w:style w:type="paragraph" w:customStyle="1" w:styleId="s02">
    <w:name w:val="s02 подРАЗДЕЛ"/>
    <w:basedOn w:val="s01"/>
    <w:next w:val="s03"/>
    <w:rsid w:val="0006250C"/>
    <w:pPr>
      <w:numPr>
        <w:ilvl w:val="1"/>
      </w:numPr>
      <w:tabs>
        <w:tab w:val="left" w:pos="1134"/>
      </w:tabs>
      <w:spacing w:before="160" w:after="0"/>
      <w:outlineLvl w:val="1"/>
    </w:pPr>
    <w:rPr>
      <w:sz w:val="22"/>
    </w:rPr>
  </w:style>
  <w:style w:type="paragraph" w:customStyle="1" w:styleId="s01">
    <w:name w:val="s01 РАЗДЕЛ"/>
    <w:basedOn w:val="a"/>
    <w:next w:val="s02"/>
    <w:link w:val="s010"/>
    <w:rsid w:val="0006250C"/>
    <w:pPr>
      <w:keepNext/>
      <w:keepLines/>
      <w:widowControl w:val="0"/>
      <w:numPr>
        <w:numId w:val="4"/>
      </w:numPr>
      <w:overflowPunct w:val="0"/>
      <w:autoSpaceDE w:val="0"/>
      <w:autoSpaceDN w:val="0"/>
      <w:adjustRightInd w:val="0"/>
      <w:spacing w:before="240" w:after="120"/>
      <w:jc w:val="both"/>
      <w:textAlignment w:val="baseline"/>
      <w:outlineLvl w:val="0"/>
    </w:pPr>
    <w:rPr>
      <w:rFonts w:eastAsia="Times New Roman"/>
      <w:b/>
      <w:bCs/>
      <w:szCs w:val="28"/>
      <w:lang w:eastAsia="ru-RU"/>
    </w:rPr>
  </w:style>
  <w:style w:type="paragraph" w:customStyle="1" w:styleId="s08">
    <w:name w:val="s08 Список а)"/>
    <w:basedOn w:val="s03"/>
    <w:rsid w:val="0006250C"/>
    <w:pPr>
      <w:numPr>
        <w:ilvl w:val="4"/>
      </w:numPr>
      <w:outlineLvl w:val="4"/>
    </w:pPr>
  </w:style>
  <w:style w:type="paragraph" w:customStyle="1" w:styleId="s04">
    <w:name w:val="s04 подПункт"/>
    <w:basedOn w:val="s03"/>
    <w:rsid w:val="0006250C"/>
    <w:pPr>
      <w:numPr>
        <w:ilvl w:val="3"/>
      </w:numPr>
      <w:tabs>
        <w:tab w:val="left" w:pos="1276"/>
      </w:tabs>
      <w:outlineLvl w:val="3"/>
    </w:pPr>
  </w:style>
  <w:style w:type="paragraph" w:customStyle="1" w:styleId="s12101">
    <w:name w:val="s12 Т  Кол1 Ном01 Жирн"/>
    <w:basedOn w:val="a"/>
    <w:next w:val="a"/>
    <w:rsid w:val="0006250C"/>
    <w:pPr>
      <w:keepNext/>
      <w:keepLines/>
      <w:numPr>
        <w:ilvl w:val="6"/>
        <w:numId w:val="4"/>
      </w:numPr>
      <w:overflowPunct w:val="0"/>
      <w:autoSpaceDE w:val="0"/>
      <w:autoSpaceDN w:val="0"/>
      <w:adjustRightInd w:val="0"/>
      <w:spacing w:before="20"/>
      <w:textAlignment w:val="baseline"/>
      <w:outlineLvl w:val="6"/>
    </w:pPr>
    <w:rPr>
      <w:rFonts w:eastAsia="Times New Roman"/>
      <w:b/>
      <w:sz w:val="20"/>
      <w:lang w:eastAsia="ru-RU"/>
    </w:rPr>
  </w:style>
  <w:style w:type="paragraph" w:customStyle="1" w:styleId="s170101">
    <w:name w:val="s17 Т Ном01.01"/>
    <w:basedOn w:val="s1601"/>
    <w:rsid w:val="0006250C"/>
    <w:pPr>
      <w:numPr>
        <w:ilvl w:val="8"/>
      </w:numPr>
    </w:pPr>
  </w:style>
  <w:style w:type="paragraph" w:customStyle="1" w:styleId="s1601">
    <w:name w:val="s16 Т Ном01. Отст"/>
    <w:basedOn w:val="s08"/>
    <w:rsid w:val="0006250C"/>
    <w:pPr>
      <w:widowControl/>
      <w:numPr>
        <w:ilvl w:val="7"/>
      </w:numPr>
      <w:spacing w:before="20"/>
      <w:outlineLvl w:val="8"/>
    </w:pPr>
    <w:rPr>
      <w:sz w:val="20"/>
    </w:rPr>
  </w:style>
  <w:style w:type="paragraph" w:customStyle="1" w:styleId="s091">
    <w:name w:val="s09 Список а1)"/>
    <w:basedOn w:val="a"/>
    <w:rsid w:val="0006250C"/>
    <w:pPr>
      <w:keepNext/>
      <w:widowControl w:val="0"/>
      <w:numPr>
        <w:ilvl w:val="5"/>
        <w:numId w:val="4"/>
      </w:numPr>
      <w:overflowPunct w:val="0"/>
      <w:autoSpaceDE w:val="0"/>
      <w:autoSpaceDN w:val="0"/>
      <w:adjustRightInd w:val="0"/>
      <w:jc w:val="both"/>
      <w:textAlignment w:val="baseline"/>
    </w:pPr>
    <w:rPr>
      <w:rFonts w:eastAsia="Times New Roman"/>
      <w:sz w:val="22"/>
      <w:lang w:eastAsia="ru-RU"/>
    </w:rPr>
  </w:style>
  <w:style w:type="paragraph" w:styleId="af6">
    <w:name w:val="Title"/>
    <w:basedOn w:val="a"/>
    <w:link w:val="af7"/>
    <w:qFormat/>
    <w:rsid w:val="00ED385C"/>
    <w:pPr>
      <w:jc w:val="center"/>
    </w:pPr>
    <w:rPr>
      <w:rFonts w:ascii="Times New Roman" w:eastAsia="Times New Roman" w:hAnsi="Times New Roman"/>
      <w:b/>
      <w:szCs w:val="20"/>
      <w:lang w:eastAsia="ru-RU"/>
    </w:rPr>
  </w:style>
  <w:style w:type="character" w:customStyle="1" w:styleId="af7">
    <w:name w:val="Заголовок Знак"/>
    <w:basedOn w:val="a0"/>
    <w:link w:val="af6"/>
    <w:rsid w:val="00ED385C"/>
    <w:rPr>
      <w:rFonts w:ascii="Times New Roman" w:eastAsia="Times New Roman" w:hAnsi="Times New Roman"/>
      <w:b/>
      <w:szCs w:val="20"/>
      <w:lang w:eastAsia="ru-RU"/>
    </w:rPr>
  </w:style>
  <w:style w:type="paragraph" w:styleId="21">
    <w:name w:val="Body Text Indent 2"/>
    <w:basedOn w:val="a"/>
    <w:link w:val="22"/>
    <w:rsid w:val="00ED385C"/>
    <w:pPr>
      <w:widowControl w:val="0"/>
      <w:autoSpaceDE w:val="0"/>
      <w:autoSpaceDN w:val="0"/>
      <w:adjustRightInd w:val="0"/>
      <w:spacing w:after="120" w:line="480" w:lineRule="auto"/>
      <w:ind w:left="283"/>
    </w:pPr>
    <w:rPr>
      <w:rFonts w:ascii="Times New Roman" w:eastAsia="Times New Roman" w:hAnsi="Times New Roman"/>
      <w:sz w:val="20"/>
      <w:szCs w:val="20"/>
      <w:lang w:eastAsia="ru-RU"/>
    </w:rPr>
  </w:style>
  <w:style w:type="character" w:customStyle="1" w:styleId="22">
    <w:name w:val="Основной текст с отступом 2 Знак"/>
    <w:basedOn w:val="a0"/>
    <w:link w:val="21"/>
    <w:rsid w:val="00ED385C"/>
    <w:rPr>
      <w:rFonts w:ascii="Times New Roman" w:eastAsia="Times New Roman" w:hAnsi="Times New Roman"/>
      <w:sz w:val="20"/>
      <w:szCs w:val="20"/>
      <w:lang w:eastAsia="ru-RU"/>
    </w:rPr>
  </w:style>
  <w:style w:type="paragraph" w:styleId="af8">
    <w:name w:val="Block Text"/>
    <w:basedOn w:val="a"/>
    <w:rsid w:val="00ED385C"/>
    <w:pPr>
      <w:ind w:left="567" w:right="-426" w:firstLine="567"/>
    </w:pPr>
    <w:rPr>
      <w:rFonts w:ascii="Times New Roman" w:eastAsia="Times New Roman" w:hAnsi="Times New Roman"/>
      <w:sz w:val="28"/>
      <w:szCs w:val="20"/>
      <w:lang w:eastAsia="ru-RU"/>
    </w:rPr>
  </w:style>
  <w:style w:type="paragraph" w:customStyle="1" w:styleId="af9">
    <w:name w:val="Таблица шапка"/>
    <w:basedOn w:val="a"/>
    <w:rsid w:val="00D52234"/>
    <w:pPr>
      <w:keepNext/>
      <w:spacing w:before="40" w:after="40"/>
      <w:ind w:left="57" w:right="57"/>
    </w:pPr>
    <w:rPr>
      <w:rFonts w:ascii="Times New Roman" w:eastAsia="Times New Roman" w:hAnsi="Times New Roman"/>
      <w:snapToGrid w:val="0"/>
      <w:sz w:val="22"/>
      <w:szCs w:val="20"/>
      <w:lang w:eastAsia="ru-RU"/>
    </w:rPr>
  </w:style>
  <w:style w:type="paragraph" w:customStyle="1" w:styleId="afa">
    <w:name w:val="Таблица текст"/>
    <w:basedOn w:val="a"/>
    <w:rsid w:val="00D52234"/>
    <w:pPr>
      <w:spacing w:before="40" w:after="40"/>
      <w:ind w:left="57" w:right="57"/>
    </w:pPr>
    <w:rPr>
      <w:rFonts w:ascii="Times New Roman" w:eastAsia="Times New Roman" w:hAnsi="Times New Roman"/>
      <w:snapToGrid w:val="0"/>
      <w:szCs w:val="20"/>
      <w:lang w:eastAsia="ru-RU"/>
    </w:rPr>
  </w:style>
  <w:style w:type="paragraph" w:customStyle="1" w:styleId="afb">
    <w:name w:val="Подпункт"/>
    <w:basedOn w:val="a"/>
    <w:rsid w:val="00D52234"/>
    <w:pPr>
      <w:tabs>
        <w:tab w:val="num" w:pos="1134"/>
      </w:tabs>
      <w:spacing w:line="360" w:lineRule="auto"/>
      <w:ind w:left="1134" w:hanging="1134"/>
      <w:jc w:val="both"/>
    </w:pPr>
    <w:rPr>
      <w:rFonts w:ascii="Times New Roman" w:eastAsia="Times New Roman" w:hAnsi="Times New Roman"/>
      <w:snapToGrid w:val="0"/>
      <w:sz w:val="28"/>
      <w:szCs w:val="20"/>
      <w:lang w:eastAsia="ru-RU"/>
    </w:rPr>
  </w:style>
  <w:style w:type="paragraph" w:customStyle="1" w:styleId="s22">
    <w:name w:val="s22 Заголовок"/>
    <w:basedOn w:val="a"/>
    <w:link w:val="s220"/>
    <w:uiPriority w:val="99"/>
    <w:rsid w:val="00FC4851"/>
    <w:pPr>
      <w:keepNext/>
      <w:keepLines/>
      <w:widowControl w:val="0"/>
      <w:overflowPunct w:val="0"/>
      <w:autoSpaceDE w:val="0"/>
      <w:autoSpaceDN w:val="0"/>
      <w:adjustRightInd w:val="0"/>
      <w:spacing w:before="360" w:after="120"/>
      <w:jc w:val="center"/>
      <w:textAlignment w:val="baseline"/>
    </w:pPr>
    <w:rPr>
      <w:rFonts w:eastAsia="Times New Roman"/>
      <w:b/>
      <w:bCs/>
      <w:szCs w:val="28"/>
      <w:lang w:eastAsia="ru-RU"/>
    </w:rPr>
  </w:style>
  <w:style w:type="paragraph" w:customStyle="1" w:styleId="s19-">
    <w:name w:val="s19 Т Список -"/>
    <w:basedOn w:val="a"/>
    <w:uiPriority w:val="99"/>
    <w:rsid w:val="00FC4851"/>
    <w:pPr>
      <w:keepNext/>
      <w:widowControl w:val="0"/>
      <w:numPr>
        <w:numId w:val="5"/>
      </w:numPr>
      <w:tabs>
        <w:tab w:val="left" w:pos="1134"/>
      </w:tabs>
      <w:overflowPunct w:val="0"/>
      <w:autoSpaceDE w:val="0"/>
      <w:autoSpaceDN w:val="0"/>
      <w:adjustRightInd w:val="0"/>
      <w:spacing w:before="20"/>
      <w:jc w:val="both"/>
      <w:textAlignment w:val="baseline"/>
      <w:outlineLvl w:val="8"/>
    </w:pPr>
    <w:rPr>
      <w:rFonts w:eastAsia="Times New Roman"/>
      <w:bCs/>
      <w:sz w:val="20"/>
      <w:szCs w:val="28"/>
      <w:lang w:eastAsia="ru-RU"/>
    </w:rPr>
  </w:style>
  <w:style w:type="character" w:customStyle="1" w:styleId="s220">
    <w:name w:val="s22 Заголовок Знак Знак"/>
    <w:basedOn w:val="a0"/>
    <w:link w:val="s22"/>
    <w:uiPriority w:val="99"/>
    <w:locked/>
    <w:rsid w:val="00FC4851"/>
    <w:rPr>
      <w:rFonts w:eastAsia="Times New Roman"/>
      <w:b/>
      <w:bCs/>
      <w:szCs w:val="28"/>
      <w:lang w:eastAsia="ru-RU"/>
    </w:rPr>
  </w:style>
  <w:style w:type="paragraph" w:styleId="23">
    <w:name w:val="Body Text 2"/>
    <w:basedOn w:val="a"/>
    <w:link w:val="24"/>
    <w:uiPriority w:val="99"/>
    <w:rsid w:val="00520D75"/>
    <w:pPr>
      <w:spacing w:after="120" w:line="480" w:lineRule="auto"/>
    </w:pPr>
    <w:rPr>
      <w:rFonts w:ascii="Times New Roman" w:eastAsia="Times New Roman" w:hAnsi="Times New Roman"/>
      <w:sz w:val="20"/>
      <w:szCs w:val="20"/>
      <w:lang w:eastAsia="ru-RU"/>
    </w:rPr>
  </w:style>
  <w:style w:type="character" w:customStyle="1" w:styleId="24">
    <w:name w:val="Основной текст 2 Знак"/>
    <w:basedOn w:val="a0"/>
    <w:link w:val="23"/>
    <w:uiPriority w:val="99"/>
    <w:rsid w:val="00520D75"/>
    <w:rPr>
      <w:rFonts w:ascii="Times New Roman" w:eastAsia="Times New Roman" w:hAnsi="Times New Roman"/>
      <w:sz w:val="20"/>
      <w:szCs w:val="20"/>
      <w:lang w:eastAsia="ru-RU"/>
    </w:rPr>
  </w:style>
  <w:style w:type="numbering" w:customStyle="1" w:styleId="12">
    <w:name w:val="Нет списка1"/>
    <w:next w:val="a2"/>
    <w:uiPriority w:val="99"/>
    <w:semiHidden/>
    <w:unhideWhenUsed/>
    <w:rsid w:val="00E835FB"/>
  </w:style>
  <w:style w:type="table" w:customStyle="1" w:styleId="13">
    <w:name w:val="Сетка таблицы1"/>
    <w:basedOn w:val="a1"/>
    <w:next w:val="af1"/>
    <w:uiPriority w:val="59"/>
    <w:rsid w:val="002758C8"/>
    <w:pPr>
      <w:jc w:val="left"/>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62CF"/>
    <w:pPr>
      <w:autoSpaceDE w:val="0"/>
      <w:autoSpaceDN w:val="0"/>
      <w:adjustRightInd w:val="0"/>
      <w:jc w:val="left"/>
    </w:pPr>
    <w:rPr>
      <w:rFonts w:ascii="Times New Roman" w:hAnsi="Times New Roman"/>
      <w:color w:val="000000"/>
    </w:rPr>
  </w:style>
  <w:style w:type="character" w:customStyle="1" w:styleId="s030">
    <w:name w:val="s03 Пункт Знак"/>
    <w:basedOn w:val="a0"/>
    <w:link w:val="s03"/>
    <w:rsid w:val="001962CF"/>
    <w:rPr>
      <w:rFonts w:eastAsia="Times New Roman"/>
      <w:bCs/>
      <w:sz w:val="22"/>
      <w:szCs w:val="28"/>
      <w:lang w:eastAsia="ru-RU"/>
    </w:rPr>
  </w:style>
  <w:style w:type="character" w:customStyle="1" w:styleId="70">
    <w:name w:val="Заголовок 7 Знак"/>
    <w:basedOn w:val="a0"/>
    <w:link w:val="7"/>
    <w:rsid w:val="00890F96"/>
    <w:rPr>
      <w:rFonts w:eastAsia="Times New Roman"/>
      <w:sz w:val="22"/>
      <w:szCs w:val="20"/>
      <w:lang w:eastAsia="ru-RU"/>
    </w:rPr>
  </w:style>
  <w:style w:type="character" w:customStyle="1" w:styleId="80">
    <w:name w:val="Заголовок 8 Знак"/>
    <w:basedOn w:val="a0"/>
    <w:link w:val="8"/>
    <w:rsid w:val="00890F96"/>
    <w:rPr>
      <w:rFonts w:eastAsia="Times New Roman"/>
      <w:sz w:val="22"/>
      <w:szCs w:val="20"/>
      <w:lang w:eastAsia="ru-RU"/>
    </w:rPr>
  </w:style>
  <w:style w:type="character" w:customStyle="1" w:styleId="90">
    <w:name w:val="Заголовок 9 Знак"/>
    <w:basedOn w:val="a0"/>
    <w:link w:val="9"/>
    <w:rsid w:val="00890F96"/>
    <w:rPr>
      <w:rFonts w:eastAsia="Times New Roman"/>
      <w:sz w:val="22"/>
      <w:szCs w:val="20"/>
      <w:lang w:eastAsia="ru-RU"/>
    </w:rPr>
  </w:style>
  <w:style w:type="paragraph" w:customStyle="1" w:styleId="s21">
    <w:name w:val="s21 рисунок №"/>
    <w:basedOn w:val="s00"/>
    <w:next w:val="s00"/>
    <w:rsid w:val="00890F96"/>
    <w:pPr>
      <w:keepLines/>
      <w:widowControl/>
      <w:spacing w:before="120" w:after="120"/>
      <w:ind w:firstLine="0"/>
      <w:jc w:val="center"/>
    </w:pPr>
  </w:style>
  <w:style w:type="paragraph" w:customStyle="1" w:styleId="s00">
    <w:name w:val="s00 Текст"/>
    <w:basedOn w:val="a"/>
    <w:link w:val="s000"/>
    <w:rsid w:val="00890F96"/>
    <w:pPr>
      <w:keepNext/>
      <w:widowControl w:val="0"/>
      <w:overflowPunct w:val="0"/>
      <w:autoSpaceDE w:val="0"/>
      <w:autoSpaceDN w:val="0"/>
      <w:adjustRightInd w:val="0"/>
      <w:spacing w:before="60"/>
      <w:ind w:firstLine="340"/>
      <w:jc w:val="both"/>
      <w:textAlignment w:val="baseline"/>
    </w:pPr>
    <w:rPr>
      <w:rFonts w:eastAsia="Times New Roman"/>
      <w:sz w:val="22"/>
      <w:lang w:eastAsia="ru-RU"/>
    </w:rPr>
  </w:style>
  <w:style w:type="paragraph" w:customStyle="1" w:styleId="s26">
    <w:name w:val="s26 Заголовок приложения"/>
    <w:basedOn w:val="s00"/>
    <w:next w:val="s00"/>
    <w:rsid w:val="00890F96"/>
    <w:pPr>
      <w:spacing w:after="120"/>
      <w:ind w:firstLine="0"/>
      <w:jc w:val="center"/>
      <w:outlineLvl w:val="0"/>
    </w:pPr>
    <w:rPr>
      <w:b/>
      <w:sz w:val="24"/>
      <w:szCs w:val="20"/>
    </w:rPr>
  </w:style>
  <w:style w:type="paragraph" w:styleId="14">
    <w:name w:val="toc 1"/>
    <w:basedOn w:val="a"/>
    <w:next w:val="a"/>
    <w:uiPriority w:val="39"/>
    <w:rsid w:val="00890F96"/>
    <w:pPr>
      <w:widowControl w:val="0"/>
      <w:tabs>
        <w:tab w:val="left" w:pos="567"/>
        <w:tab w:val="decimal" w:leader="dot" w:pos="9356"/>
      </w:tabs>
      <w:overflowPunct w:val="0"/>
      <w:autoSpaceDE w:val="0"/>
      <w:autoSpaceDN w:val="0"/>
      <w:adjustRightInd w:val="0"/>
      <w:spacing w:before="60"/>
      <w:ind w:left="567" w:right="340" w:hanging="567"/>
      <w:jc w:val="both"/>
      <w:textAlignment w:val="baseline"/>
    </w:pPr>
    <w:rPr>
      <w:rFonts w:eastAsia="Times New Roman"/>
      <w:b/>
      <w:bCs/>
      <w:noProof/>
      <w:sz w:val="22"/>
      <w:lang w:eastAsia="ru-RU"/>
    </w:rPr>
  </w:style>
  <w:style w:type="paragraph" w:styleId="25">
    <w:name w:val="toc 2"/>
    <w:basedOn w:val="a"/>
    <w:next w:val="a"/>
    <w:uiPriority w:val="39"/>
    <w:rsid w:val="00890F96"/>
    <w:pPr>
      <w:widowControl w:val="0"/>
      <w:tabs>
        <w:tab w:val="left" w:pos="960"/>
        <w:tab w:val="right" w:leader="dot" w:pos="9356"/>
      </w:tabs>
      <w:overflowPunct w:val="0"/>
      <w:autoSpaceDE w:val="0"/>
      <w:autoSpaceDN w:val="0"/>
      <w:adjustRightInd w:val="0"/>
      <w:spacing w:before="60"/>
      <w:ind w:left="992" w:right="340" w:hanging="765"/>
      <w:jc w:val="both"/>
      <w:textAlignment w:val="baseline"/>
    </w:pPr>
    <w:rPr>
      <w:rFonts w:eastAsia="Times New Roman"/>
      <w:noProof/>
      <w:sz w:val="22"/>
      <w:szCs w:val="20"/>
      <w:lang w:eastAsia="ru-RU"/>
    </w:rPr>
  </w:style>
  <w:style w:type="paragraph" w:styleId="afc">
    <w:name w:val="endnote text"/>
    <w:basedOn w:val="a"/>
    <w:link w:val="afd"/>
    <w:semiHidden/>
    <w:rsid w:val="00890F96"/>
    <w:pPr>
      <w:widowControl w:val="0"/>
      <w:overflowPunct w:val="0"/>
      <w:autoSpaceDE w:val="0"/>
      <w:autoSpaceDN w:val="0"/>
      <w:adjustRightInd w:val="0"/>
      <w:spacing w:before="60"/>
      <w:jc w:val="both"/>
      <w:textAlignment w:val="baseline"/>
    </w:pPr>
    <w:rPr>
      <w:rFonts w:eastAsia="Times New Roman"/>
      <w:sz w:val="20"/>
      <w:szCs w:val="20"/>
      <w:lang w:eastAsia="ru-RU"/>
    </w:rPr>
  </w:style>
  <w:style w:type="character" w:customStyle="1" w:styleId="afd">
    <w:name w:val="Текст концевой сноски Знак"/>
    <w:basedOn w:val="a0"/>
    <w:link w:val="afc"/>
    <w:semiHidden/>
    <w:rsid w:val="00890F96"/>
    <w:rPr>
      <w:rFonts w:eastAsia="Times New Roman"/>
      <w:sz w:val="20"/>
      <w:szCs w:val="20"/>
      <w:lang w:eastAsia="ru-RU"/>
    </w:rPr>
  </w:style>
  <w:style w:type="character" w:styleId="afe">
    <w:name w:val="Hyperlink"/>
    <w:basedOn w:val="a0"/>
    <w:uiPriority w:val="99"/>
    <w:rsid w:val="00890F96"/>
    <w:rPr>
      <w:rFonts w:ascii="Arial" w:hAnsi="Arial"/>
      <w:color w:val="0000FF"/>
      <w:sz w:val="22"/>
      <w:szCs w:val="22"/>
      <w:u w:val="single"/>
    </w:rPr>
  </w:style>
  <w:style w:type="paragraph" w:customStyle="1" w:styleId="s23">
    <w:name w:val="s23 Подзаголовок"/>
    <w:basedOn w:val="s00"/>
    <w:next w:val="s28-"/>
    <w:rsid w:val="00890F96"/>
    <w:pPr>
      <w:spacing w:before="240" w:after="120"/>
      <w:ind w:firstLine="0"/>
    </w:pPr>
    <w:rPr>
      <w:b/>
      <w:bCs/>
      <w:sz w:val="24"/>
    </w:rPr>
  </w:style>
  <w:style w:type="paragraph" w:customStyle="1" w:styleId="s28-">
    <w:name w:val="s28 Предисловие-Пункты"/>
    <w:basedOn w:val="s00"/>
    <w:rsid w:val="00890F96"/>
    <w:pPr>
      <w:numPr>
        <w:numId w:val="26"/>
      </w:numPr>
      <w:tabs>
        <w:tab w:val="clear" w:pos="360"/>
      </w:tabs>
      <w:spacing w:before="120" w:after="120"/>
      <w:ind w:left="0" w:firstLine="340"/>
    </w:pPr>
  </w:style>
  <w:style w:type="paragraph" w:customStyle="1" w:styleId="s06-">
    <w:name w:val="s06 Список -"/>
    <w:basedOn w:val="s03"/>
    <w:rsid w:val="00890F96"/>
    <w:pPr>
      <w:numPr>
        <w:ilvl w:val="0"/>
        <w:numId w:val="29"/>
      </w:numPr>
      <w:tabs>
        <w:tab w:val="clear" w:pos="1134"/>
      </w:tabs>
    </w:pPr>
  </w:style>
  <w:style w:type="paragraph" w:customStyle="1" w:styleId="s24">
    <w:name w:val="s24 Титульный лист"/>
    <w:basedOn w:val="s00"/>
    <w:rsid w:val="00890F96"/>
    <w:pPr>
      <w:spacing w:before="120" w:after="240"/>
      <w:ind w:firstLine="0"/>
      <w:jc w:val="center"/>
    </w:pPr>
    <w:rPr>
      <w:b/>
      <w:sz w:val="32"/>
      <w:szCs w:val="20"/>
    </w:rPr>
  </w:style>
  <w:style w:type="character" w:styleId="aff">
    <w:name w:val="FollowedHyperlink"/>
    <w:basedOn w:val="a0"/>
    <w:rsid w:val="00890F96"/>
    <w:rPr>
      <w:rFonts w:ascii="Arial" w:hAnsi="Arial"/>
      <w:color w:val="800080"/>
      <w:sz w:val="22"/>
      <w:u w:val="single"/>
    </w:rPr>
  </w:style>
  <w:style w:type="paragraph" w:customStyle="1" w:styleId="s13">
    <w:name w:val="s13 Т Жирн Отст"/>
    <w:basedOn w:val="s12101"/>
    <w:next w:val="s14"/>
    <w:rsid w:val="00890F96"/>
    <w:pPr>
      <w:numPr>
        <w:ilvl w:val="0"/>
        <w:numId w:val="0"/>
      </w:numPr>
      <w:spacing w:before="120"/>
      <w:ind w:left="340"/>
    </w:pPr>
    <w:rPr>
      <w:szCs w:val="20"/>
    </w:rPr>
  </w:style>
  <w:style w:type="paragraph" w:customStyle="1" w:styleId="s14">
    <w:name w:val="s14 Т Обычн Отст"/>
    <w:basedOn w:val="s13"/>
    <w:rsid w:val="00890F96"/>
    <w:pPr>
      <w:spacing w:before="20"/>
    </w:pPr>
    <w:rPr>
      <w:b w:val="0"/>
    </w:rPr>
  </w:style>
  <w:style w:type="paragraph" w:customStyle="1" w:styleId="s15">
    <w:name w:val="s15 Т Жирн"/>
    <w:basedOn w:val="s13"/>
    <w:rsid w:val="00890F96"/>
    <w:pPr>
      <w:spacing w:before="60"/>
      <w:ind w:left="0"/>
    </w:pPr>
  </w:style>
  <w:style w:type="paragraph" w:customStyle="1" w:styleId="s05">
    <w:name w:val="s05 Пункт РАЗДЕЛА"/>
    <w:basedOn w:val="s02"/>
    <w:link w:val="s050"/>
    <w:rsid w:val="00890F96"/>
    <w:pPr>
      <w:keepLines w:val="0"/>
      <w:numPr>
        <w:numId w:val="6"/>
      </w:numPr>
      <w:outlineLvl w:val="6"/>
    </w:pPr>
    <w:rPr>
      <w:b w:val="0"/>
    </w:rPr>
  </w:style>
  <w:style w:type="paragraph" w:styleId="3">
    <w:name w:val="toc 3"/>
    <w:basedOn w:val="a"/>
    <w:next w:val="a"/>
    <w:uiPriority w:val="39"/>
    <w:rsid w:val="00890F96"/>
    <w:pPr>
      <w:numPr>
        <w:numId w:val="27"/>
      </w:numPr>
      <w:tabs>
        <w:tab w:val="right" w:leader="dot" w:pos="9356"/>
      </w:tabs>
      <w:spacing w:before="60"/>
      <w:ind w:right="340"/>
      <w:jc w:val="both"/>
    </w:pPr>
    <w:rPr>
      <w:rFonts w:eastAsia="Times New Roman"/>
      <w:sz w:val="22"/>
      <w:lang w:eastAsia="ru-RU"/>
    </w:rPr>
  </w:style>
  <w:style w:type="paragraph" w:styleId="aff0">
    <w:name w:val="footnote text"/>
    <w:basedOn w:val="a"/>
    <w:link w:val="aff1"/>
    <w:semiHidden/>
    <w:rsid w:val="00890F96"/>
    <w:pPr>
      <w:widowControl w:val="0"/>
      <w:overflowPunct w:val="0"/>
      <w:autoSpaceDE w:val="0"/>
      <w:autoSpaceDN w:val="0"/>
      <w:adjustRightInd w:val="0"/>
      <w:spacing w:before="60"/>
      <w:jc w:val="both"/>
      <w:textAlignment w:val="baseline"/>
    </w:pPr>
    <w:rPr>
      <w:rFonts w:eastAsia="Times New Roman"/>
      <w:sz w:val="20"/>
      <w:szCs w:val="20"/>
      <w:lang w:eastAsia="ru-RU"/>
    </w:rPr>
  </w:style>
  <w:style w:type="character" w:customStyle="1" w:styleId="aff1">
    <w:name w:val="Текст сноски Знак"/>
    <w:basedOn w:val="a0"/>
    <w:link w:val="aff0"/>
    <w:semiHidden/>
    <w:rsid w:val="00890F96"/>
    <w:rPr>
      <w:rFonts w:eastAsia="Times New Roman"/>
      <w:sz w:val="20"/>
      <w:szCs w:val="20"/>
      <w:lang w:eastAsia="ru-RU"/>
    </w:rPr>
  </w:style>
  <w:style w:type="character" w:styleId="aff2">
    <w:name w:val="page number"/>
    <w:basedOn w:val="a0"/>
    <w:rsid w:val="00890F96"/>
    <w:rPr>
      <w:rFonts w:ascii="Arial" w:hAnsi="Arial"/>
      <w:sz w:val="20"/>
    </w:rPr>
  </w:style>
  <w:style w:type="character" w:styleId="aff3">
    <w:name w:val="footnote reference"/>
    <w:basedOn w:val="a0"/>
    <w:semiHidden/>
    <w:rsid w:val="00890F96"/>
    <w:rPr>
      <w:sz w:val="20"/>
      <w:vertAlign w:val="superscript"/>
    </w:rPr>
  </w:style>
  <w:style w:type="paragraph" w:styleId="41">
    <w:name w:val="toc 4"/>
    <w:basedOn w:val="a"/>
    <w:next w:val="a"/>
    <w:autoRedefine/>
    <w:semiHidden/>
    <w:rsid w:val="00890F96"/>
    <w:pPr>
      <w:widowControl w:val="0"/>
      <w:overflowPunct w:val="0"/>
      <w:autoSpaceDE w:val="0"/>
      <w:autoSpaceDN w:val="0"/>
      <w:adjustRightInd w:val="0"/>
      <w:spacing w:before="60"/>
      <w:ind w:left="720"/>
      <w:jc w:val="both"/>
      <w:textAlignment w:val="baseline"/>
    </w:pPr>
    <w:rPr>
      <w:rFonts w:eastAsia="Times New Roman"/>
      <w:sz w:val="22"/>
      <w:szCs w:val="20"/>
      <w:lang w:eastAsia="ru-RU"/>
    </w:rPr>
  </w:style>
  <w:style w:type="paragraph" w:styleId="51">
    <w:name w:val="toc 5"/>
    <w:basedOn w:val="a"/>
    <w:next w:val="a"/>
    <w:autoRedefine/>
    <w:semiHidden/>
    <w:rsid w:val="00890F96"/>
    <w:pPr>
      <w:widowControl w:val="0"/>
      <w:overflowPunct w:val="0"/>
      <w:autoSpaceDE w:val="0"/>
      <w:autoSpaceDN w:val="0"/>
      <w:adjustRightInd w:val="0"/>
      <w:spacing w:before="60"/>
      <w:ind w:left="960"/>
      <w:jc w:val="both"/>
      <w:textAlignment w:val="baseline"/>
    </w:pPr>
    <w:rPr>
      <w:rFonts w:eastAsia="Times New Roman"/>
      <w:sz w:val="22"/>
      <w:szCs w:val="20"/>
      <w:lang w:eastAsia="ru-RU"/>
    </w:rPr>
  </w:style>
  <w:style w:type="paragraph" w:styleId="61">
    <w:name w:val="toc 6"/>
    <w:basedOn w:val="a"/>
    <w:next w:val="a"/>
    <w:autoRedefine/>
    <w:semiHidden/>
    <w:rsid w:val="00890F96"/>
    <w:pPr>
      <w:widowControl w:val="0"/>
      <w:overflowPunct w:val="0"/>
      <w:autoSpaceDE w:val="0"/>
      <w:autoSpaceDN w:val="0"/>
      <w:adjustRightInd w:val="0"/>
      <w:spacing w:before="60"/>
      <w:ind w:left="1200"/>
      <w:jc w:val="both"/>
      <w:textAlignment w:val="baseline"/>
    </w:pPr>
    <w:rPr>
      <w:rFonts w:eastAsia="Times New Roman"/>
      <w:sz w:val="22"/>
      <w:szCs w:val="20"/>
      <w:lang w:eastAsia="ru-RU"/>
    </w:rPr>
  </w:style>
  <w:style w:type="paragraph" w:styleId="71">
    <w:name w:val="toc 7"/>
    <w:basedOn w:val="a"/>
    <w:next w:val="a"/>
    <w:autoRedefine/>
    <w:semiHidden/>
    <w:rsid w:val="00890F96"/>
    <w:pPr>
      <w:widowControl w:val="0"/>
      <w:overflowPunct w:val="0"/>
      <w:autoSpaceDE w:val="0"/>
      <w:autoSpaceDN w:val="0"/>
      <w:adjustRightInd w:val="0"/>
      <w:spacing w:before="60"/>
      <w:ind w:left="1440"/>
      <w:jc w:val="both"/>
      <w:textAlignment w:val="baseline"/>
    </w:pPr>
    <w:rPr>
      <w:rFonts w:eastAsia="Times New Roman"/>
      <w:sz w:val="22"/>
      <w:szCs w:val="20"/>
      <w:lang w:eastAsia="ru-RU"/>
    </w:rPr>
  </w:style>
  <w:style w:type="paragraph" w:styleId="81">
    <w:name w:val="toc 8"/>
    <w:basedOn w:val="a"/>
    <w:next w:val="a"/>
    <w:autoRedefine/>
    <w:semiHidden/>
    <w:rsid w:val="00890F96"/>
    <w:pPr>
      <w:widowControl w:val="0"/>
      <w:overflowPunct w:val="0"/>
      <w:autoSpaceDE w:val="0"/>
      <w:autoSpaceDN w:val="0"/>
      <w:adjustRightInd w:val="0"/>
      <w:spacing w:before="60"/>
      <w:ind w:left="1680"/>
      <w:jc w:val="both"/>
      <w:textAlignment w:val="baseline"/>
    </w:pPr>
    <w:rPr>
      <w:rFonts w:eastAsia="Times New Roman"/>
      <w:sz w:val="22"/>
      <w:szCs w:val="20"/>
      <w:lang w:eastAsia="ru-RU"/>
    </w:rPr>
  </w:style>
  <w:style w:type="paragraph" w:styleId="91">
    <w:name w:val="toc 9"/>
    <w:basedOn w:val="a"/>
    <w:next w:val="a"/>
    <w:autoRedefine/>
    <w:semiHidden/>
    <w:rsid w:val="00890F96"/>
    <w:pPr>
      <w:widowControl w:val="0"/>
      <w:overflowPunct w:val="0"/>
      <w:autoSpaceDE w:val="0"/>
      <w:autoSpaceDN w:val="0"/>
      <w:adjustRightInd w:val="0"/>
      <w:spacing w:before="60"/>
      <w:ind w:left="1920"/>
      <w:jc w:val="both"/>
      <w:textAlignment w:val="baseline"/>
    </w:pPr>
    <w:rPr>
      <w:rFonts w:eastAsia="Times New Roman"/>
      <w:sz w:val="22"/>
      <w:szCs w:val="20"/>
      <w:lang w:eastAsia="ru-RU"/>
    </w:rPr>
  </w:style>
  <w:style w:type="character" w:styleId="aff4">
    <w:name w:val="endnote reference"/>
    <w:basedOn w:val="a0"/>
    <w:semiHidden/>
    <w:rsid w:val="00890F96"/>
    <w:rPr>
      <w:vertAlign w:val="superscript"/>
    </w:rPr>
  </w:style>
  <w:style w:type="character" w:styleId="aff5">
    <w:name w:val="annotation reference"/>
    <w:basedOn w:val="a0"/>
    <w:rsid w:val="00890F96"/>
    <w:rPr>
      <w:sz w:val="16"/>
      <w:szCs w:val="16"/>
    </w:rPr>
  </w:style>
  <w:style w:type="paragraph" w:styleId="aff6">
    <w:name w:val="annotation text"/>
    <w:basedOn w:val="a"/>
    <w:link w:val="aff7"/>
    <w:rsid w:val="00890F96"/>
    <w:pPr>
      <w:widowControl w:val="0"/>
      <w:overflowPunct w:val="0"/>
      <w:autoSpaceDE w:val="0"/>
      <w:autoSpaceDN w:val="0"/>
      <w:adjustRightInd w:val="0"/>
      <w:spacing w:before="60"/>
      <w:ind w:left="340" w:firstLine="511"/>
      <w:jc w:val="both"/>
      <w:textAlignment w:val="baseline"/>
    </w:pPr>
    <w:rPr>
      <w:rFonts w:eastAsia="Times New Roman"/>
      <w:sz w:val="22"/>
      <w:szCs w:val="20"/>
      <w:lang w:eastAsia="ru-RU"/>
    </w:rPr>
  </w:style>
  <w:style w:type="character" w:customStyle="1" w:styleId="aff7">
    <w:name w:val="Текст примечания Знак"/>
    <w:basedOn w:val="a0"/>
    <w:link w:val="aff6"/>
    <w:rsid w:val="00890F96"/>
    <w:rPr>
      <w:rFonts w:eastAsia="Times New Roman"/>
      <w:sz w:val="22"/>
      <w:szCs w:val="20"/>
      <w:lang w:eastAsia="ru-RU"/>
    </w:rPr>
  </w:style>
  <w:style w:type="paragraph" w:customStyle="1" w:styleId="s25">
    <w:name w:val="s25 приложение №"/>
    <w:basedOn w:val="s00"/>
    <w:rsid w:val="00890F96"/>
    <w:pPr>
      <w:pageBreakBefore/>
      <w:ind w:firstLine="0"/>
      <w:jc w:val="center"/>
    </w:pPr>
    <w:rPr>
      <w:b/>
      <w:bCs/>
    </w:rPr>
  </w:style>
  <w:style w:type="paragraph" w:customStyle="1" w:styleId="s29-">
    <w:name w:val="s29 библиография-Список"/>
    <w:basedOn w:val="s00"/>
    <w:rsid w:val="00890F96"/>
    <w:pPr>
      <w:tabs>
        <w:tab w:val="num" w:pos="794"/>
      </w:tabs>
      <w:ind w:left="794" w:hanging="227"/>
    </w:pPr>
  </w:style>
  <w:style w:type="paragraph" w:customStyle="1" w:styleId="s10">
    <w:name w:val="s10 заголовок таблицы"/>
    <w:basedOn w:val="s00"/>
    <w:rsid w:val="00890F96"/>
    <w:pPr>
      <w:keepLines/>
      <w:widowControl/>
      <w:ind w:firstLine="0"/>
    </w:pPr>
  </w:style>
  <w:style w:type="paragraph" w:customStyle="1" w:styleId="s11">
    <w:name w:val="s11 Т Обычн"/>
    <w:basedOn w:val="s10"/>
    <w:rsid w:val="00890F96"/>
    <w:pPr>
      <w:spacing w:before="20"/>
      <w:jc w:val="left"/>
    </w:pPr>
    <w:rPr>
      <w:sz w:val="20"/>
    </w:rPr>
  </w:style>
  <w:style w:type="paragraph" w:customStyle="1" w:styleId="s07--">
    <w:name w:val="s07 Список - -"/>
    <w:basedOn w:val="s06-"/>
    <w:rsid w:val="00890F96"/>
    <w:pPr>
      <w:numPr>
        <w:numId w:val="28"/>
      </w:numPr>
      <w:ind w:left="1020" w:hanging="340"/>
    </w:pPr>
  </w:style>
  <w:style w:type="paragraph" w:customStyle="1" w:styleId="s221">
    <w:name w:val="s22 Титульный лист"/>
    <w:basedOn w:val="a"/>
    <w:rsid w:val="00890F96"/>
    <w:pPr>
      <w:widowControl w:val="0"/>
      <w:overflowPunct w:val="0"/>
      <w:autoSpaceDE w:val="0"/>
      <w:autoSpaceDN w:val="0"/>
      <w:adjustRightInd w:val="0"/>
      <w:jc w:val="center"/>
      <w:textAlignment w:val="baseline"/>
    </w:pPr>
    <w:rPr>
      <w:rFonts w:eastAsia="Times New Roman"/>
      <w:b/>
      <w:sz w:val="36"/>
      <w:szCs w:val="20"/>
      <w:lang w:eastAsia="ru-RU"/>
    </w:rPr>
  </w:style>
  <w:style w:type="character" w:customStyle="1" w:styleId="s000">
    <w:name w:val="s00 Текст Знак"/>
    <w:basedOn w:val="a0"/>
    <w:link w:val="s00"/>
    <w:rsid w:val="00890F96"/>
    <w:rPr>
      <w:rFonts w:eastAsia="Times New Roman"/>
      <w:sz w:val="22"/>
      <w:lang w:eastAsia="ru-RU"/>
    </w:rPr>
  </w:style>
  <w:style w:type="paragraph" w:customStyle="1" w:styleId="s110">
    <w:name w:val="s11 Табл Обычн"/>
    <w:basedOn w:val="s10"/>
    <w:rsid w:val="00890F96"/>
    <w:pPr>
      <w:spacing w:before="20"/>
      <w:jc w:val="left"/>
    </w:pPr>
    <w:rPr>
      <w:sz w:val="20"/>
    </w:rPr>
  </w:style>
  <w:style w:type="paragraph" w:styleId="aff8">
    <w:name w:val="annotation subject"/>
    <w:basedOn w:val="aff6"/>
    <w:next w:val="aff6"/>
    <w:link w:val="aff9"/>
    <w:semiHidden/>
    <w:rsid w:val="00890F96"/>
    <w:pPr>
      <w:widowControl/>
      <w:overflowPunct/>
      <w:autoSpaceDE/>
      <w:autoSpaceDN/>
      <w:adjustRightInd/>
      <w:spacing w:before="0"/>
      <w:ind w:left="0" w:firstLine="0"/>
      <w:jc w:val="left"/>
      <w:textAlignment w:val="auto"/>
    </w:pPr>
    <w:rPr>
      <w:b/>
      <w:bCs/>
      <w:sz w:val="20"/>
    </w:rPr>
  </w:style>
  <w:style w:type="character" w:customStyle="1" w:styleId="aff9">
    <w:name w:val="Тема примечания Знак"/>
    <w:basedOn w:val="aff7"/>
    <w:link w:val="aff8"/>
    <w:semiHidden/>
    <w:rsid w:val="00890F96"/>
    <w:rPr>
      <w:rFonts w:eastAsia="Times New Roman"/>
      <w:b/>
      <w:bCs/>
      <w:sz w:val="20"/>
      <w:szCs w:val="20"/>
      <w:lang w:eastAsia="ru-RU"/>
    </w:rPr>
  </w:style>
  <w:style w:type="paragraph" w:customStyle="1" w:styleId="phconfirmstampstamp">
    <w:name w:val="ph_confirmstamp_stamp"/>
    <w:basedOn w:val="a"/>
    <w:rsid w:val="00890F96"/>
    <w:pPr>
      <w:spacing w:before="20" w:after="120"/>
    </w:pPr>
    <w:rPr>
      <w:rFonts w:eastAsia="Times New Roman"/>
      <w:szCs w:val="20"/>
      <w:lang w:eastAsia="ru-RU"/>
    </w:rPr>
  </w:style>
  <w:style w:type="paragraph" w:customStyle="1" w:styleId="phconfirmstamptitle">
    <w:name w:val="ph_confirmstamp_title"/>
    <w:basedOn w:val="a"/>
    <w:next w:val="phconfirmstampstamp"/>
    <w:rsid w:val="00890F96"/>
    <w:pPr>
      <w:spacing w:before="20" w:after="120"/>
    </w:pPr>
    <w:rPr>
      <w:rFonts w:eastAsia="Times New Roman"/>
      <w:caps/>
      <w:lang w:eastAsia="ru-RU"/>
    </w:rPr>
  </w:style>
  <w:style w:type="character" w:customStyle="1" w:styleId="s010">
    <w:name w:val="s01 РАЗДЕЛ Знак"/>
    <w:basedOn w:val="s000"/>
    <w:link w:val="s01"/>
    <w:locked/>
    <w:rsid w:val="00890F96"/>
    <w:rPr>
      <w:rFonts w:eastAsia="Times New Roman"/>
      <w:b/>
      <w:bCs/>
      <w:sz w:val="22"/>
      <w:szCs w:val="28"/>
      <w:lang w:eastAsia="ru-RU"/>
    </w:rPr>
  </w:style>
  <w:style w:type="character" w:customStyle="1" w:styleId="SC102435">
    <w:name w:val="SC102435"/>
    <w:rsid w:val="00890F96"/>
    <w:rPr>
      <w:color w:val="000000"/>
      <w:sz w:val="20"/>
    </w:rPr>
  </w:style>
  <w:style w:type="paragraph" w:customStyle="1" w:styleId="15">
    <w:name w:val="Абзац списка1"/>
    <w:basedOn w:val="a"/>
    <w:rsid w:val="00890F96"/>
    <w:pPr>
      <w:spacing w:after="120"/>
      <w:ind w:left="720"/>
      <w:contextualSpacing/>
      <w:jc w:val="both"/>
    </w:pPr>
    <w:rPr>
      <w:rFonts w:ascii="Times New Roman" w:eastAsia="MS Mincho" w:hAnsi="Times New Roman"/>
      <w:snapToGrid w:val="0"/>
      <w:lang w:val="en-US" w:eastAsia="ja-JP"/>
    </w:rPr>
  </w:style>
  <w:style w:type="paragraph" w:styleId="affa">
    <w:name w:val="No Spacing"/>
    <w:basedOn w:val="a"/>
    <w:link w:val="affb"/>
    <w:uiPriority w:val="1"/>
    <w:qFormat/>
    <w:rsid w:val="00890F96"/>
    <w:rPr>
      <w:rFonts w:ascii="Calibri" w:eastAsia="Times New Roman" w:hAnsi="Calibri"/>
      <w:sz w:val="20"/>
      <w:szCs w:val="20"/>
      <w:lang w:val="en-US" w:bidi="en-US"/>
    </w:rPr>
  </w:style>
  <w:style w:type="character" w:customStyle="1" w:styleId="affb">
    <w:name w:val="Без интервала Знак"/>
    <w:basedOn w:val="a0"/>
    <w:link w:val="affa"/>
    <w:uiPriority w:val="1"/>
    <w:rsid w:val="00890F96"/>
    <w:rPr>
      <w:rFonts w:ascii="Calibri" w:eastAsia="Times New Roman" w:hAnsi="Calibri"/>
      <w:sz w:val="20"/>
      <w:szCs w:val="20"/>
      <w:lang w:val="en-US" w:bidi="en-US"/>
    </w:rPr>
  </w:style>
  <w:style w:type="paragraph" w:customStyle="1" w:styleId="ConsPlusNormal">
    <w:name w:val="ConsPlusNormal"/>
    <w:uiPriority w:val="99"/>
    <w:rsid w:val="00890F96"/>
    <w:pPr>
      <w:widowControl w:val="0"/>
      <w:autoSpaceDE w:val="0"/>
      <w:autoSpaceDN w:val="0"/>
      <w:adjustRightInd w:val="0"/>
      <w:jc w:val="left"/>
    </w:pPr>
    <w:rPr>
      <w:rFonts w:eastAsia="Times New Roman" w:cs="Arial"/>
      <w:sz w:val="20"/>
      <w:szCs w:val="20"/>
      <w:lang w:eastAsia="ru-RU"/>
    </w:rPr>
  </w:style>
  <w:style w:type="numbering" w:customStyle="1" w:styleId="List9">
    <w:name w:val="List 9"/>
    <w:basedOn w:val="a2"/>
    <w:rsid w:val="00890F96"/>
    <w:pPr>
      <w:numPr>
        <w:numId w:val="30"/>
      </w:numPr>
    </w:pPr>
  </w:style>
  <w:style w:type="numbering" w:customStyle="1" w:styleId="List7">
    <w:name w:val="List 7"/>
    <w:basedOn w:val="a2"/>
    <w:rsid w:val="00890F96"/>
    <w:pPr>
      <w:numPr>
        <w:numId w:val="31"/>
      </w:numPr>
    </w:pPr>
  </w:style>
  <w:style w:type="paragraph" w:customStyle="1" w:styleId="16">
    <w:name w:val="Без интервала1"/>
    <w:rsid w:val="00890F96"/>
    <w:pPr>
      <w:jc w:val="left"/>
    </w:pPr>
    <w:rPr>
      <w:rFonts w:ascii="Calibri" w:eastAsia="MS Mincho" w:hAnsi="Calibri"/>
      <w:snapToGrid w:val="0"/>
      <w:sz w:val="22"/>
      <w:szCs w:val="22"/>
      <w:lang w:val="nl-NL" w:eastAsia="ja-JP"/>
    </w:rPr>
  </w:style>
  <w:style w:type="paragraph" w:styleId="affc">
    <w:name w:val="Revision"/>
    <w:hidden/>
    <w:uiPriority w:val="99"/>
    <w:semiHidden/>
    <w:rsid w:val="00890F96"/>
    <w:pPr>
      <w:jc w:val="left"/>
    </w:pPr>
    <w:rPr>
      <w:rFonts w:eastAsia="Times New Roman"/>
      <w:sz w:val="22"/>
      <w:lang w:eastAsia="ru-RU"/>
    </w:rPr>
  </w:style>
  <w:style w:type="character" w:customStyle="1" w:styleId="s050">
    <w:name w:val="s05 Пункт РАЗДЕЛА Знак"/>
    <w:link w:val="s05"/>
    <w:locked/>
    <w:rsid w:val="00890F96"/>
    <w:rPr>
      <w:rFonts w:eastAsia="Times New Roman"/>
      <w:bCs/>
      <w:sz w:val="22"/>
      <w:szCs w:val="28"/>
      <w:lang w:eastAsia="ru-RU"/>
    </w:rPr>
  </w:style>
  <w:style w:type="table" w:customStyle="1" w:styleId="42">
    <w:name w:val="Сетка таблицы4"/>
    <w:basedOn w:val="a1"/>
    <w:next w:val="af1"/>
    <w:uiPriority w:val="59"/>
    <w:rsid w:val="00890F96"/>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1"/>
    <w:next w:val="af1"/>
    <w:uiPriority w:val="59"/>
    <w:rsid w:val="00890F96"/>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табл_строка"/>
    <w:basedOn w:val="a"/>
    <w:link w:val="affe"/>
    <w:rsid w:val="00890F96"/>
    <w:pPr>
      <w:keepNext/>
      <w:jc w:val="center"/>
    </w:pPr>
    <w:rPr>
      <w:rFonts w:ascii="Times New Roman" w:eastAsia="Times New Roman" w:hAnsi="Times New Roman"/>
      <w:szCs w:val="20"/>
      <w:lang w:eastAsia="ru-RU"/>
    </w:rPr>
  </w:style>
  <w:style w:type="character" w:customStyle="1" w:styleId="affe">
    <w:name w:val="табл_строка Знак"/>
    <w:basedOn w:val="a0"/>
    <w:link w:val="affd"/>
    <w:rsid w:val="00890F96"/>
    <w:rPr>
      <w:rFonts w:ascii="Times New Roman" w:eastAsia="Times New Roman" w:hAnsi="Times New Roman"/>
      <w:szCs w:val="20"/>
      <w:lang w:eastAsia="ru-RU"/>
    </w:rPr>
  </w:style>
  <w:style w:type="paragraph" w:customStyle="1" w:styleId="17">
    <w:name w:val="Текст1"/>
    <w:basedOn w:val="a"/>
    <w:rsid w:val="00890F96"/>
    <w:pPr>
      <w:jc w:val="center"/>
    </w:pPr>
    <w:rPr>
      <w:rFonts w:ascii="Times New Roman" w:eastAsia="Times New Roman" w:hAnsi="Times New Roman"/>
      <w:i/>
      <w:sz w:val="22"/>
      <w:szCs w:val="20"/>
      <w:lang w:eastAsia="ru-RU"/>
    </w:rPr>
  </w:style>
  <w:style w:type="paragraph" w:customStyle="1" w:styleId="52">
    <w:name w:val="5"/>
    <w:basedOn w:val="a"/>
    <w:next w:val="af4"/>
    <w:rsid w:val="00890F96"/>
    <w:rPr>
      <w:rFonts w:ascii="Times New Roman" w:eastAsia="Times New Roman" w:hAnsi="Times New Roman"/>
      <w:lang w:eastAsia="ru-RU"/>
    </w:rPr>
  </w:style>
  <w:style w:type="character" w:customStyle="1" w:styleId="af5">
    <w:name w:val="Обычный (веб) Знак"/>
    <w:aliases w:val="Обычный (Web) Знак"/>
    <w:basedOn w:val="a0"/>
    <w:link w:val="af4"/>
    <w:rsid w:val="00890F96"/>
  </w:style>
  <w:style w:type="character" w:customStyle="1" w:styleId="ae">
    <w:name w:val="Абзац списка Знак"/>
    <w:link w:val="ad"/>
    <w:uiPriority w:val="34"/>
    <w:rsid w:val="005C7BE7"/>
  </w:style>
  <w:style w:type="paragraph" w:customStyle="1" w:styleId="Tablesogldrptext">
    <w:name w:val="Table_sogldrp_text"/>
    <w:rsid w:val="005C7BE7"/>
    <w:pPr>
      <w:jc w:val="left"/>
    </w:pPr>
    <w:rPr>
      <w:rFonts w:eastAsia="Arial" w:cs="Arial"/>
      <w:color w:val="000000"/>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0250">
      <w:bodyDiv w:val="1"/>
      <w:marLeft w:val="0"/>
      <w:marRight w:val="0"/>
      <w:marTop w:val="0"/>
      <w:marBottom w:val="0"/>
      <w:divBdr>
        <w:top w:val="none" w:sz="0" w:space="0" w:color="auto"/>
        <w:left w:val="none" w:sz="0" w:space="0" w:color="auto"/>
        <w:bottom w:val="none" w:sz="0" w:space="0" w:color="auto"/>
        <w:right w:val="none" w:sz="0" w:space="0" w:color="auto"/>
      </w:divBdr>
    </w:div>
    <w:div w:id="307515760">
      <w:bodyDiv w:val="1"/>
      <w:marLeft w:val="0"/>
      <w:marRight w:val="0"/>
      <w:marTop w:val="0"/>
      <w:marBottom w:val="0"/>
      <w:divBdr>
        <w:top w:val="none" w:sz="0" w:space="0" w:color="auto"/>
        <w:left w:val="none" w:sz="0" w:space="0" w:color="auto"/>
        <w:bottom w:val="none" w:sz="0" w:space="0" w:color="auto"/>
        <w:right w:val="none" w:sz="0" w:space="0" w:color="auto"/>
      </w:divBdr>
    </w:div>
    <w:div w:id="568224812">
      <w:bodyDiv w:val="1"/>
      <w:marLeft w:val="0"/>
      <w:marRight w:val="0"/>
      <w:marTop w:val="0"/>
      <w:marBottom w:val="0"/>
      <w:divBdr>
        <w:top w:val="none" w:sz="0" w:space="0" w:color="auto"/>
        <w:left w:val="none" w:sz="0" w:space="0" w:color="auto"/>
        <w:bottom w:val="none" w:sz="0" w:space="0" w:color="auto"/>
        <w:right w:val="none" w:sz="0" w:space="0" w:color="auto"/>
      </w:divBdr>
    </w:div>
    <w:div w:id="683943104">
      <w:bodyDiv w:val="1"/>
      <w:marLeft w:val="0"/>
      <w:marRight w:val="0"/>
      <w:marTop w:val="0"/>
      <w:marBottom w:val="0"/>
      <w:divBdr>
        <w:top w:val="none" w:sz="0" w:space="0" w:color="auto"/>
        <w:left w:val="none" w:sz="0" w:space="0" w:color="auto"/>
        <w:bottom w:val="none" w:sz="0" w:space="0" w:color="auto"/>
        <w:right w:val="none" w:sz="0" w:space="0" w:color="auto"/>
      </w:divBdr>
    </w:div>
    <w:div w:id="941570629">
      <w:bodyDiv w:val="1"/>
      <w:marLeft w:val="0"/>
      <w:marRight w:val="0"/>
      <w:marTop w:val="0"/>
      <w:marBottom w:val="0"/>
      <w:divBdr>
        <w:top w:val="none" w:sz="0" w:space="0" w:color="auto"/>
        <w:left w:val="none" w:sz="0" w:space="0" w:color="auto"/>
        <w:bottom w:val="none" w:sz="0" w:space="0" w:color="auto"/>
        <w:right w:val="none" w:sz="0" w:space="0" w:color="auto"/>
      </w:divBdr>
    </w:div>
    <w:div w:id="965890823">
      <w:bodyDiv w:val="1"/>
      <w:marLeft w:val="0"/>
      <w:marRight w:val="0"/>
      <w:marTop w:val="0"/>
      <w:marBottom w:val="0"/>
      <w:divBdr>
        <w:top w:val="none" w:sz="0" w:space="0" w:color="auto"/>
        <w:left w:val="none" w:sz="0" w:space="0" w:color="auto"/>
        <w:bottom w:val="none" w:sz="0" w:space="0" w:color="auto"/>
        <w:right w:val="none" w:sz="0" w:space="0" w:color="auto"/>
      </w:divBdr>
    </w:div>
    <w:div w:id="1134786288">
      <w:bodyDiv w:val="1"/>
      <w:marLeft w:val="0"/>
      <w:marRight w:val="0"/>
      <w:marTop w:val="0"/>
      <w:marBottom w:val="0"/>
      <w:divBdr>
        <w:top w:val="none" w:sz="0" w:space="0" w:color="auto"/>
        <w:left w:val="none" w:sz="0" w:space="0" w:color="auto"/>
        <w:bottom w:val="none" w:sz="0" w:space="0" w:color="auto"/>
        <w:right w:val="none" w:sz="0" w:space="0" w:color="auto"/>
      </w:divBdr>
    </w:div>
    <w:div w:id="1332021583">
      <w:bodyDiv w:val="1"/>
      <w:marLeft w:val="0"/>
      <w:marRight w:val="0"/>
      <w:marTop w:val="0"/>
      <w:marBottom w:val="0"/>
      <w:divBdr>
        <w:top w:val="none" w:sz="0" w:space="0" w:color="auto"/>
        <w:left w:val="none" w:sz="0" w:space="0" w:color="auto"/>
        <w:bottom w:val="none" w:sz="0" w:space="0" w:color="auto"/>
        <w:right w:val="none" w:sz="0" w:space="0" w:color="auto"/>
      </w:divBdr>
    </w:div>
    <w:div w:id="1685008918">
      <w:bodyDiv w:val="1"/>
      <w:marLeft w:val="0"/>
      <w:marRight w:val="0"/>
      <w:marTop w:val="0"/>
      <w:marBottom w:val="0"/>
      <w:divBdr>
        <w:top w:val="none" w:sz="0" w:space="0" w:color="auto"/>
        <w:left w:val="none" w:sz="0" w:space="0" w:color="auto"/>
        <w:bottom w:val="none" w:sz="0" w:space="0" w:color="auto"/>
        <w:right w:val="none" w:sz="0" w:space="0" w:color="auto"/>
      </w:divBdr>
    </w:div>
    <w:div w:id="1906836121">
      <w:bodyDiv w:val="1"/>
      <w:marLeft w:val="0"/>
      <w:marRight w:val="0"/>
      <w:marTop w:val="0"/>
      <w:marBottom w:val="0"/>
      <w:divBdr>
        <w:top w:val="none" w:sz="0" w:space="0" w:color="auto"/>
        <w:left w:val="none" w:sz="0" w:space="0" w:color="auto"/>
        <w:bottom w:val="none" w:sz="0" w:space="0" w:color="auto"/>
        <w:right w:val="none" w:sz="0" w:space="0" w:color="auto"/>
      </w:divBdr>
    </w:div>
    <w:div w:id="2116712471">
      <w:bodyDiv w:val="1"/>
      <w:marLeft w:val="0"/>
      <w:marRight w:val="0"/>
      <w:marTop w:val="0"/>
      <w:marBottom w:val="0"/>
      <w:divBdr>
        <w:top w:val="none" w:sz="0" w:space="0" w:color="auto"/>
        <w:left w:val="none" w:sz="0" w:space="0" w:color="auto"/>
        <w:bottom w:val="none" w:sz="0" w:space="0" w:color="auto"/>
        <w:right w:val="none" w:sz="0" w:space="0" w:color="auto"/>
      </w:divBdr>
      <w:divsChild>
        <w:div w:id="1399134800">
          <w:marLeft w:val="0"/>
          <w:marRight w:val="0"/>
          <w:marTop w:val="0"/>
          <w:marBottom w:val="0"/>
          <w:divBdr>
            <w:top w:val="none" w:sz="0" w:space="0" w:color="auto"/>
            <w:left w:val="none" w:sz="0" w:space="0" w:color="auto"/>
            <w:bottom w:val="none" w:sz="0" w:space="0" w:color="auto"/>
            <w:right w:val="none" w:sz="0" w:space="0" w:color="auto"/>
          </w:divBdr>
          <w:divsChild>
            <w:div w:id="2058577966">
              <w:marLeft w:val="0"/>
              <w:marRight w:val="0"/>
              <w:marTop w:val="0"/>
              <w:marBottom w:val="0"/>
              <w:divBdr>
                <w:top w:val="none" w:sz="0" w:space="0" w:color="auto"/>
                <w:left w:val="none" w:sz="0" w:space="0" w:color="auto"/>
                <w:bottom w:val="single" w:sz="36" w:space="0" w:color="C7C2A4"/>
                <w:right w:val="none" w:sz="0" w:space="0" w:color="auto"/>
              </w:divBdr>
              <w:divsChild>
                <w:div w:id="1584491020">
                  <w:marLeft w:val="0"/>
                  <w:marRight w:val="0"/>
                  <w:marTop w:val="0"/>
                  <w:marBottom w:val="0"/>
                  <w:divBdr>
                    <w:top w:val="none" w:sz="0" w:space="0" w:color="auto"/>
                    <w:left w:val="none" w:sz="0" w:space="0" w:color="auto"/>
                    <w:bottom w:val="none" w:sz="0" w:space="0" w:color="auto"/>
                    <w:right w:val="none" w:sz="0" w:space="0" w:color="auto"/>
                  </w:divBdr>
                  <w:divsChild>
                    <w:div w:id="2140032465">
                      <w:marLeft w:val="0"/>
                      <w:marRight w:val="0"/>
                      <w:marTop w:val="0"/>
                      <w:marBottom w:val="0"/>
                      <w:divBdr>
                        <w:top w:val="none" w:sz="0" w:space="0" w:color="auto"/>
                        <w:left w:val="none" w:sz="0" w:space="0" w:color="auto"/>
                        <w:bottom w:val="none" w:sz="0" w:space="0" w:color="auto"/>
                        <w:right w:val="none" w:sz="0" w:space="0" w:color="auto"/>
                      </w:divBdr>
                      <w:divsChild>
                        <w:div w:id="1469975379">
                          <w:marLeft w:val="0"/>
                          <w:marRight w:val="0"/>
                          <w:marTop w:val="0"/>
                          <w:marBottom w:val="0"/>
                          <w:divBdr>
                            <w:top w:val="none" w:sz="0" w:space="0" w:color="auto"/>
                            <w:left w:val="none" w:sz="0" w:space="0" w:color="auto"/>
                            <w:bottom w:val="none" w:sz="0" w:space="0" w:color="auto"/>
                            <w:right w:val="none" w:sz="0" w:space="0" w:color="auto"/>
                          </w:divBdr>
                          <w:divsChild>
                            <w:div w:id="484787801">
                              <w:marLeft w:val="0"/>
                              <w:marRight w:val="0"/>
                              <w:marTop w:val="0"/>
                              <w:marBottom w:val="0"/>
                              <w:divBdr>
                                <w:top w:val="none" w:sz="0" w:space="0" w:color="auto"/>
                                <w:left w:val="none" w:sz="0" w:space="0" w:color="auto"/>
                                <w:bottom w:val="none" w:sz="0" w:space="0" w:color="auto"/>
                                <w:right w:val="none" w:sz="0" w:space="0" w:color="auto"/>
                              </w:divBdr>
                              <w:divsChild>
                                <w:div w:id="1295670376">
                                  <w:marLeft w:val="0"/>
                                  <w:marRight w:val="0"/>
                                  <w:marTop w:val="0"/>
                                  <w:marBottom w:val="0"/>
                                  <w:divBdr>
                                    <w:top w:val="none" w:sz="0" w:space="0" w:color="auto"/>
                                    <w:left w:val="none" w:sz="0" w:space="0" w:color="auto"/>
                                    <w:bottom w:val="none" w:sz="0" w:space="0" w:color="auto"/>
                                    <w:right w:val="none" w:sz="0" w:space="0" w:color="auto"/>
                                  </w:divBdr>
                                  <w:divsChild>
                                    <w:div w:id="801113187">
                                      <w:marLeft w:val="0"/>
                                      <w:marRight w:val="0"/>
                                      <w:marTop w:val="0"/>
                                      <w:marBottom w:val="0"/>
                                      <w:divBdr>
                                        <w:top w:val="none" w:sz="0" w:space="0" w:color="auto"/>
                                        <w:left w:val="none" w:sz="0" w:space="0" w:color="auto"/>
                                        <w:bottom w:val="none" w:sz="0" w:space="0" w:color="auto"/>
                                        <w:right w:val="none" w:sz="0" w:space="0" w:color="auto"/>
                                      </w:divBdr>
                                      <w:divsChild>
                                        <w:div w:id="1213230699">
                                          <w:marLeft w:val="0"/>
                                          <w:marRight w:val="0"/>
                                          <w:marTop w:val="0"/>
                                          <w:marBottom w:val="0"/>
                                          <w:divBdr>
                                            <w:top w:val="none" w:sz="0" w:space="0" w:color="auto"/>
                                            <w:left w:val="none" w:sz="0" w:space="0" w:color="auto"/>
                                            <w:bottom w:val="none" w:sz="0" w:space="0" w:color="auto"/>
                                            <w:right w:val="none" w:sz="0" w:space="0" w:color="auto"/>
                                          </w:divBdr>
                                          <w:divsChild>
                                            <w:div w:id="1479610841">
                                              <w:marLeft w:val="0"/>
                                              <w:marRight w:val="0"/>
                                              <w:marTop w:val="0"/>
                                              <w:marBottom w:val="0"/>
                                              <w:divBdr>
                                                <w:top w:val="none" w:sz="0" w:space="0" w:color="auto"/>
                                                <w:left w:val="none" w:sz="0" w:space="0" w:color="auto"/>
                                                <w:bottom w:val="none" w:sz="0" w:space="0" w:color="auto"/>
                                                <w:right w:val="none" w:sz="0" w:space="0" w:color="auto"/>
                                              </w:divBdr>
                                              <w:divsChild>
                                                <w:div w:id="8185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A70B2-D8E8-4B42-99D9-E1659612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32</Pages>
  <Words>11515</Words>
  <Characters>65636</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Gazprom-neft</Company>
  <LinksUpToDate>false</LinksUpToDate>
  <CharactersWithSpaces>76998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klukinaf</dc:creator>
  <cp:lastModifiedBy>Радзиванович Олег Артурович</cp:lastModifiedBy>
  <cp:revision>5</cp:revision>
  <cp:lastPrinted>2022-06-01T09:23:00Z</cp:lastPrinted>
  <dcterms:created xsi:type="dcterms:W3CDTF">2022-08-05T12:17:00Z</dcterms:created>
  <dcterms:modified xsi:type="dcterms:W3CDTF">2024-02-05T08:28:00Z</dcterms:modified>
</cp:coreProperties>
</file>