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C80E1" w14:textId="77777777" w:rsidR="00B24BFA" w:rsidRDefault="00F47123">
      <w:pPr>
        <w:pBdr>
          <w:bottom w:val="single" w:sz="12" w:space="1" w:color="000000"/>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sz w:val="24"/>
          <w:szCs w:val="24"/>
        </w:rPr>
      </w:pPr>
      <w:r>
        <w:rPr>
          <w:rFonts w:ascii="Arial" w:eastAsia="Arial" w:hAnsi="Arial" w:cs="Arial"/>
          <w:b/>
          <w:bCs/>
          <w:smallCaps/>
          <w:color w:val="000000"/>
        </w:rPr>
        <w:t>SCHEDULE 05:</w:t>
      </w:r>
    </w:p>
    <w:p w14:paraId="6D891ACB" w14:textId="77777777" w:rsidR="00B24BFA" w:rsidRDefault="00F47123">
      <w:pPr>
        <w:tabs>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240" w:lineRule="auto"/>
        <w:ind w:leftChars="0" w:left="0" w:firstLineChars="0" w:hanging="2"/>
        <w:jc w:val="both"/>
        <w:textDirection w:val="tbRlV"/>
        <w:textAlignment w:val="auto"/>
        <w:rPr>
          <w:rFonts w:ascii="Arial" w:eastAsia="Arial" w:hAnsi="Arial" w:cs="Arial"/>
          <w:position w:val="0"/>
        </w:rPr>
      </w:pPr>
      <w:r>
        <w:rPr>
          <w:rFonts w:ascii="Arial" w:eastAsia="Arial" w:hAnsi="Arial" w:cs="Arial"/>
          <w:color w:val="000000"/>
        </w:rPr>
        <w:t xml:space="preserve"> </w:t>
      </w:r>
    </w:p>
    <w:p w14:paraId="3FD5BCAE" w14:textId="77777777" w:rsidR="00B24BFA" w:rsidRDefault="00F47123">
      <w:pPr>
        <w:tabs>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sz w:val="24"/>
          <w:szCs w:val="24"/>
        </w:rPr>
      </w:pPr>
      <w:r>
        <w:rPr>
          <w:rFonts w:ascii="Arial" w:eastAsia="Arial" w:hAnsi="Arial" w:cs="Arial"/>
          <w:b/>
          <w:bCs/>
          <w:color w:val="000000"/>
        </w:rPr>
        <w:t xml:space="preserve">Effective Date of Schedule: </w:t>
      </w:r>
      <w:r>
        <w:rPr>
          <w:rFonts w:ascii="Arial" w:eastAsia="Arial" w:hAnsi="Arial" w:cs="Arial"/>
          <w:color w:val="000000"/>
        </w:rPr>
        <w:t>July 01, 2021</w:t>
      </w:r>
    </w:p>
    <w:p w14:paraId="05B43E73" w14:textId="77777777" w:rsidR="00B24BFA" w:rsidRDefault="00F47123">
      <w:pPr>
        <w:tabs>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240" w:lineRule="auto"/>
        <w:ind w:leftChars="0" w:left="0" w:firstLineChars="0" w:hanging="2"/>
        <w:jc w:val="both"/>
        <w:textDirection w:val="tbRlV"/>
        <w:textAlignment w:val="auto"/>
        <w:rPr>
          <w:rFonts w:ascii="Arial" w:eastAsia="Arial" w:hAnsi="Arial" w:cs="Arial"/>
          <w:position w:val="0"/>
        </w:rPr>
      </w:pPr>
      <w:r>
        <w:rPr>
          <w:rFonts w:ascii="Arial" w:eastAsia="Arial" w:hAnsi="Arial" w:cs="Arial"/>
          <w:b/>
          <w:bCs/>
          <w:color w:val="000000"/>
        </w:rPr>
        <w:t xml:space="preserve">Delivery Date(s):  </w:t>
      </w:r>
      <w:r>
        <w:rPr>
          <w:rFonts w:ascii="Arial" w:eastAsia="Arial" w:hAnsi="Arial" w:cs="Arial"/>
          <w:color w:val="000000"/>
        </w:rPr>
        <w:t>As agreed in writing with 3Q Contact</w:t>
      </w:r>
    </w:p>
    <w:p w14:paraId="6ECC7015" w14:textId="77777777" w:rsidR="00B24BFA" w:rsidRDefault="00F4712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sz w:val="24"/>
          <w:szCs w:val="24"/>
        </w:rPr>
      </w:pPr>
      <w:r>
        <w:rPr>
          <w:rFonts w:ascii="Arial" w:eastAsia="Arial" w:hAnsi="Arial" w:cs="Arial"/>
          <w:color w:val="000000"/>
        </w:rPr>
        <w:t xml:space="preserve"> </w:t>
      </w:r>
    </w:p>
    <w:p w14:paraId="33F4B936" w14:textId="26BD3627" w:rsidR="00B24BFA" w:rsidRDefault="00F47123">
      <w:p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left" w:pos="810"/>
        </w:tabs>
        <w:spacing w:line="240" w:lineRule="auto"/>
        <w:ind w:leftChars="0" w:left="0" w:firstLineChars="0" w:hanging="2"/>
        <w:jc w:val="both"/>
        <w:textDirection w:val="tbRlV"/>
        <w:textAlignment w:val="auto"/>
        <w:rPr>
          <w:rFonts w:ascii="Arial" w:eastAsia="Arial" w:hAnsi="Arial" w:cs="Arial"/>
          <w:position w:val="0"/>
        </w:rPr>
      </w:pPr>
      <w:r>
        <w:rPr>
          <w:rFonts w:ascii="Arial" w:eastAsia="Arial" w:hAnsi="Arial" w:cs="Arial"/>
          <w:color w:val="000000"/>
        </w:rPr>
        <w:t xml:space="preserve">This Schedule 05 is made July 01, </w:t>
      </w:r>
      <w:r w:rsidR="002818B9">
        <w:rPr>
          <w:rFonts w:ascii="Arial" w:eastAsia="Arial" w:hAnsi="Arial" w:cs="Arial"/>
          <w:color w:val="000000"/>
        </w:rPr>
        <w:t>2021,</w:t>
      </w:r>
      <w:r>
        <w:rPr>
          <w:rFonts w:ascii="Arial" w:eastAsia="Arial" w:hAnsi="Arial" w:cs="Arial"/>
          <w:color w:val="000000"/>
        </w:rPr>
        <w:t xml:space="preserve"> by and between </w:t>
      </w:r>
      <w:r>
        <w:rPr>
          <w:rFonts w:ascii="Arial" w:eastAsia="Arial" w:hAnsi="Arial" w:cs="Arial"/>
          <w:color w:val="1A1A1A"/>
        </w:rPr>
        <w:t>Jonathan Smith</w:t>
      </w:r>
      <w:r>
        <w:rPr>
          <w:rFonts w:ascii="Arial" w:eastAsia="Arial" w:hAnsi="Arial" w:cs="Arial"/>
          <w:color w:val="000000"/>
        </w:rPr>
        <w:t xml:space="preserve"> DBA JAS Design (“Consultant”) and 3Q Digital, Inc. (“3Q</w:t>
      </w:r>
      <w:r>
        <w:rPr>
          <w:rFonts w:ascii="Arial" w:eastAsia="Arial" w:hAnsi="Arial" w:cs="Arial"/>
          <w:color w:val="000000"/>
        </w:rPr>
        <w:t xml:space="preserve">”) pursuant to the Consulting Services Agreement (“Agreement”) dated the 16 day of May, 2017 by and between Consultant and 3Q. </w:t>
      </w:r>
    </w:p>
    <w:p w14:paraId="4E720F87" w14:textId="77777777" w:rsidR="00B24BFA" w:rsidRDefault="00F4712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sz w:val="24"/>
          <w:szCs w:val="24"/>
        </w:rPr>
      </w:pPr>
      <w:r>
        <w:rPr>
          <w:rFonts w:ascii="Arial" w:eastAsia="Arial" w:hAnsi="Arial" w:cs="Arial"/>
          <w:color w:val="000000"/>
        </w:rPr>
        <w:t xml:space="preserve"> </w:t>
      </w:r>
    </w:p>
    <w:p w14:paraId="08CA8FC1" w14:textId="77777777" w:rsidR="00B24BFA" w:rsidRDefault="00F47123">
      <w:p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sz w:val="24"/>
          <w:szCs w:val="24"/>
        </w:rPr>
      </w:pPr>
      <w:r>
        <w:rPr>
          <w:rFonts w:ascii="Arial" w:eastAsia="Arial" w:hAnsi="Arial" w:cs="Arial"/>
          <w:color w:val="000000"/>
        </w:rPr>
        <w:t>I.</w:t>
      </w:r>
      <w:r>
        <w:rPr>
          <w:rFonts w:ascii="Arial" w:eastAsia="Arial" w:hAnsi="Arial" w:cs="Arial"/>
          <w:color w:val="000000"/>
          <w:sz w:val="24"/>
          <w:szCs w:val="24"/>
        </w:rPr>
        <w:tab/>
      </w:r>
      <w:r>
        <w:rPr>
          <w:rFonts w:ascii="Arial" w:eastAsia="Arial" w:hAnsi="Arial" w:cs="Arial"/>
          <w:color w:val="000000"/>
          <w:u w:val="single"/>
        </w:rPr>
        <w:t>Description of Services</w:t>
      </w:r>
    </w:p>
    <w:p w14:paraId="5DF98D31" w14:textId="2CD6E81E" w:rsidR="00B24BFA" w:rsidRDefault="00F4712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firstLine="0"/>
        <w:textDirection w:val="tbRlV"/>
        <w:textAlignment w:val="auto"/>
        <w:rPr>
          <w:rFonts w:ascii="Arial" w:eastAsia="Arial" w:hAnsi="Arial" w:cs="Arial"/>
          <w:position w:val="0"/>
          <w:sz w:val="24"/>
          <w:szCs w:val="24"/>
        </w:rPr>
      </w:pPr>
      <w:r>
        <w:rPr>
          <w:rFonts w:ascii="Arial" w:eastAsia="Arial" w:hAnsi="Arial" w:cs="Arial"/>
          <w:color w:val="222222"/>
        </w:rPr>
        <w:t xml:space="preserve">JAS Design will </w:t>
      </w:r>
      <w:r>
        <w:rPr>
          <w:rFonts w:ascii="Arial" w:eastAsia="Arial" w:hAnsi="Arial" w:cs="Arial"/>
          <w:color w:val="000000"/>
        </w:rPr>
        <w:t xml:space="preserve">provide </w:t>
      </w:r>
      <w:r w:rsidR="004E3D50" w:rsidRPr="004E3D50">
        <w:rPr>
          <w:rFonts w:ascii="Arial" w:eastAsia="Arial" w:hAnsi="Arial" w:cs="Arial"/>
          <w:color w:val="000000"/>
        </w:rPr>
        <w:t xml:space="preserve">creative services, including graphic design services, to 3Q </w:t>
      </w:r>
      <w:r w:rsidR="004E3D50">
        <w:rPr>
          <w:rFonts w:ascii="Arial" w:eastAsia="Arial" w:hAnsi="Arial" w:cs="Arial"/>
          <w:color w:val="000000"/>
        </w:rPr>
        <w:t xml:space="preserve">Digital </w:t>
      </w:r>
      <w:r w:rsidR="004E3D50" w:rsidRPr="004E3D50">
        <w:rPr>
          <w:rFonts w:ascii="Arial" w:eastAsia="Arial" w:hAnsi="Arial" w:cs="Arial"/>
          <w:color w:val="000000"/>
        </w:rPr>
        <w:t>for its proprietary tool.</w:t>
      </w:r>
    </w:p>
    <w:p w14:paraId="2C332A69" w14:textId="77777777" w:rsidR="00B24BFA" w:rsidRDefault="00F4712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sz w:val="24"/>
          <w:szCs w:val="24"/>
        </w:rPr>
      </w:pPr>
      <w:r>
        <w:rPr>
          <w:rFonts w:ascii="Arial" w:eastAsia="Arial" w:hAnsi="Arial" w:cs="Arial"/>
          <w:color w:val="000000"/>
        </w:rPr>
        <w:t xml:space="preserve"> </w:t>
      </w:r>
    </w:p>
    <w:p w14:paraId="41EEBD89" w14:textId="77777777" w:rsidR="00B24BFA" w:rsidRDefault="00F47123">
      <w:p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sz w:val="24"/>
          <w:szCs w:val="24"/>
        </w:rPr>
      </w:pPr>
      <w:r>
        <w:rPr>
          <w:rFonts w:ascii="Arial" w:eastAsia="Arial" w:hAnsi="Arial" w:cs="Arial"/>
          <w:color w:val="000000"/>
        </w:rPr>
        <w:t>II.</w:t>
      </w:r>
      <w:r>
        <w:rPr>
          <w:rFonts w:ascii="Arial" w:eastAsia="Arial" w:hAnsi="Arial" w:cs="Arial"/>
          <w:color w:val="000000"/>
          <w:sz w:val="24"/>
          <w:szCs w:val="24"/>
        </w:rPr>
        <w:tab/>
      </w:r>
      <w:r>
        <w:rPr>
          <w:rFonts w:ascii="Arial" w:eastAsia="Arial" w:hAnsi="Arial" w:cs="Arial"/>
          <w:color w:val="000000"/>
          <w:u w:val="single"/>
        </w:rPr>
        <w:t>3Q Contact:</w:t>
      </w:r>
    </w:p>
    <w:p w14:paraId="7EE9FDDE" w14:textId="77777777" w:rsidR="00B24BFA" w:rsidRDefault="00F4712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rPr>
      </w:pPr>
      <w:r>
        <w:rPr>
          <w:rFonts w:ascii="Arial" w:eastAsia="Arial" w:hAnsi="Arial" w:cs="Arial"/>
          <w:color w:val="000000"/>
        </w:rPr>
        <w:t xml:space="preserve">Feliks Malts: </w:t>
      </w:r>
      <w:hyperlink r:id="rId8" w:history="1">
        <w:r>
          <w:rPr>
            <w:rFonts w:ascii="Arial" w:eastAsia="Arial" w:hAnsi="Arial" w:cs="Arial"/>
            <w:color w:val="1155CC"/>
            <w:u w:val="single" w:color="1155CC"/>
          </w:rPr>
          <w:t>feliks@3qdigital.com</w:t>
        </w:r>
      </w:hyperlink>
      <w:r>
        <w:rPr>
          <w:rFonts w:ascii="Arial" w:eastAsia="Arial" w:hAnsi="Arial" w:cs="Arial"/>
          <w:color w:val="000000"/>
        </w:rPr>
        <w:t xml:space="preserve"> </w:t>
      </w:r>
    </w:p>
    <w:p w14:paraId="71BD2A54" w14:textId="77777777" w:rsidR="00B24BFA" w:rsidRDefault="00F4712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sz w:val="24"/>
          <w:szCs w:val="24"/>
        </w:rPr>
      </w:pPr>
      <w:r>
        <w:rPr>
          <w:rFonts w:ascii="Arial" w:eastAsia="Arial" w:hAnsi="Arial" w:cs="Arial"/>
          <w:color w:val="000000"/>
        </w:rPr>
        <w:t xml:space="preserve"> </w:t>
      </w:r>
    </w:p>
    <w:p w14:paraId="010DBBF3" w14:textId="77777777" w:rsidR="00B24BFA" w:rsidRDefault="00F47123">
      <w:p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sz w:val="24"/>
          <w:szCs w:val="24"/>
        </w:rPr>
      </w:pPr>
      <w:r>
        <w:rPr>
          <w:rFonts w:ascii="Arial" w:eastAsia="Arial" w:hAnsi="Arial" w:cs="Arial"/>
          <w:color w:val="000000"/>
        </w:rPr>
        <w:t>III.</w:t>
      </w:r>
      <w:r>
        <w:rPr>
          <w:rFonts w:ascii="Arial" w:eastAsia="Arial" w:hAnsi="Arial" w:cs="Arial"/>
          <w:color w:val="000000"/>
          <w:sz w:val="24"/>
          <w:szCs w:val="24"/>
        </w:rPr>
        <w:tab/>
      </w:r>
      <w:r>
        <w:rPr>
          <w:rFonts w:ascii="Arial" w:eastAsia="Arial" w:hAnsi="Arial" w:cs="Arial"/>
          <w:color w:val="000000"/>
          <w:u w:val="single"/>
        </w:rPr>
        <w:t>Compensation</w:t>
      </w:r>
    </w:p>
    <w:p w14:paraId="06F00E41" w14:textId="77777777" w:rsidR="00B24BFA" w:rsidRDefault="00F4712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sz w:val="24"/>
          <w:szCs w:val="24"/>
        </w:rPr>
      </w:pPr>
      <w:r>
        <w:rPr>
          <w:rFonts w:ascii="Arial" w:eastAsia="Arial" w:hAnsi="Arial" w:cs="Arial"/>
          <w:color w:val="000000"/>
        </w:rPr>
        <w:t xml:space="preserve">Payment for </w:t>
      </w:r>
      <w:r>
        <w:rPr>
          <w:rFonts w:ascii="Arial" w:eastAsia="Arial" w:hAnsi="Arial" w:cs="Arial"/>
          <w:color w:val="000000"/>
        </w:rPr>
        <w:t>these services will be at the rate of $90 an hour for up to 140 hours per month.</w:t>
      </w:r>
      <w:r>
        <w:rPr>
          <w:rFonts w:ascii="Times New Roman" w:hAnsi="Times New Roman"/>
          <w:color w:val="000000"/>
        </w:rPr>
        <w:t xml:space="preserve"> </w:t>
      </w:r>
      <w:r>
        <w:rPr>
          <w:rFonts w:ascii="Arial" w:eastAsia="Arial" w:hAnsi="Arial" w:cs="Arial"/>
          <w:color w:val="000000"/>
        </w:rPr>
        <w:t>Consultant shall not be compensated for any days or hours not worked or authorized by 3Q. Consultant shall provide an accounting of hours worked to 3Q at the conclusion of eac</w:t>
      </w:r>
      <w:r>
        <w:rPr>
          <w:rFonts w:ascii="Arial" w:eastAsia="Arial" w:hAnsi="Arial" w:cs="Arial"/>
          <w:color w:val="000000"/>
        </w:rPr>
        <w:t xml:space="preserve">h week, and an invoice for hours worked at the conclusion of each calendar month. 3Q shall pay Consultant’s invoice within thirty (30) days of receipt of invoice. Nothing contained in this Schedule shall be deemed to guarantee a minimum number of hours or </w:t>
      </w:r>
      <w:r>
        <w:rPr>
          <w:rFonts w:ascii="Arial" w:eastAsia="Arial" w:hAnsi="Arial" w:cs="Arial"/>
          <w:color w:val="000000"/>
        </w:rPr>
        <w:t>fees to Consultant.</w:t>
      </w:r>
    </w:p>
    <w:p w14:paraId="425F9733" w14:textId="77777777" w:rsidR="00B24BFA" w:rsidRDefault="00F4712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sz w:val="24"/>
          <w:szCs w:val="24"/>
        </w:rPr>
      </w:pPr>
      <w:r>
        <w:rPr>
          <w:rFonts w:ascii="Arial" w:eastAsia="Arial" w:hAnsi="Arial" w:cs="Arial"/>
          <w:color w:val="000000"/>
        </w:rPr>
        <w:t xml:space="preserve"> </w:t>
      </w:r>
    </w:p>
    <w:p w14:paraId="68385EB9" w14:textId="77777777" w:rsidR="00B24BFA" w:rsidRDefault="00F47123">
      <w:pPr>
        <w:numPr>
          <w:ilvl w:val="0"/>
          <w:numId w:val="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sz w:val="24"/>
          <w:szCs w:val="24"/>
        </w:rPr>
      </w:pPr>
      <w:r>
        <w:rPr>
          <w:rFonts w:ascii="Arial" w:eastAsia="Arial" w:hAnsi="Arial" w:cs="Arial"/>
          <w:color w:val="000000"/>
          <w:u w:val="single"/>
        </w:rPr>
        <w:t>Schedule or Timetable for Services:</w:t>
      </w:r>
    </w:p>
    <w:p w14:paraId="5596C39C" w14:textId="00F4BEFB" w:rsidR="00B24BFA" w:rsidRDefault="004E3D5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sz w:val="24"/>
          <w:szCs w:val="24"/>
        </w:rPr>
      </w:pPr>
      <w:r>
        <w:rPr>
          <w:rFonts w:ascii="Arial" w:eastAsia="Arial" w:hAnsi="Arial" w:cs="Arial"/>
          <w:color w:val="000000"/>
        </w:rPr>
        <w:t xml:space="preserve">As agreed upon by the parties (email is sufficient).  </w:t>
      </w:r>
    </w:p>
    <w:p w14:paraId="13DB20CD" w14:textId="77777777" w:rsidR="00B24BFA" w:rsidRDefault="00F4712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sz w:val="24"/>
          <w:szCs w:val="24"/>
        </w:rPr>
      </w:pPr>
      <w:r>
        <w:rPr>
          <w:rFonts w:ascii="Arial" w:eastAsia="Arial" w:hAnsi="Arial" w:cs="Arial"/>
          <w:color w:val="000000"/>
        </w:rPr>
        <w:t xml:space="preserve"> </w:t>
      </w:r>
    </w:p>
    <w:p w14:paraId="588605E1" w14:textId="77777777" w:rsidR="00B24BFA" w:rsidRDefault="00F47123">
      <w:p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sz w:val="24"/>
          <w:szCs w:val="24"/>
        </w:rPr>
      </w:pPr>
      <w:r>
        <w:rPr>
          <w:rFonts w:ascii="Arial" w:eastAsia="Arial" w:hAnsi="Arial" w:cs="Arial"/>
          <w:color w:val="000000"/>
        </w:rPr>
        <w:t>V.</w:t>
      </w:r>
      <w:r>
        <w:rPr>
          <w:rFonts w:ascii="Arial" w:eastAsia="Arial" w:hAnsi="Arial" w:cs="Arial"/>
          <w:color w:val="000000"/>
          <w:sz w:val="24"/>
          <w:szCs w:val="24"/>
        </w:rPr>
        <w:tab/>
      </w:r>
      <w:r>
        <w:rPr>
          <w:rFonts w:ascii="Arial" w:eastAsia="Arial" w:hAnsi="Arial" w:cs="Arial"/>
          <w:color w:val="000000"/>
          <w:u w:val="single"/>
        </w:rPr>
        <w:t>Travel and Related Expenses</w:t>
      </w:r>
    </w:p>
    <w:p w14:paraId="289C656D" w14:textId="77777777" w:rsidR="00B24BFA" w:rsidRDefault="00F4712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2" w:hanging="2"/>
        <w:jc w:val="both"/>
        <w:textDirection w:val="tbRlV"/>
        <w:textAlignment w:val="auto"/>
        <w:rPr>
          <w:rFonts w:ascii="Arial" w:eastAsia="Arial" w:hAnsi="Arial" w:cs="Arial"/>
          <w:position w:val="0"/>
          <w:sz w:val="24"/>
          <w:szCs w:val="24"/>
        </w:rPr>
      </w:pPr>
      <w:r>
        <w:rPr>
          <w:rFonts w:ascii="Arial" w:eastAsia="Arial" w:hAnsi="Arial" w:cs="Arial"/>
          <w:color w:val="000000"/>
        </w:rPr>
        <w:t>All reasonable travel and related expenses must be documented by receipt and pre-approved by 3Q in writing, and must be incurred in accordance with 3Q’s expense policy (a copy of which will be provided upon Consultant’s request).  All receipts for which Co</w:t>
      </w:r>
      <w:r>
        <w:rPr>
          <w:rFonts w:ascii="Arial" w:eastAsia="Arial" w:hAnsi="Arial" w:cs="Arial"/>
          <w:color w:val="000000"/>
        </w:rPr>
        <w:t xml:space="preserve">nsultant seeks reimbursement may be submitted on a monthly basis and shall be paid according to 3Q standard accounts payable procedure.  </w:t>
      </w:r>
    </w:p>
    <w:p w14:paraId="12EBD487" w14:textId="77777777" w:rsidR="00B24BFA" w:rsidRDefault="00F4712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sz w:val="24"/>
          <w:szCs w:val="24"/>
        </w:rPr>
      </w:pPr>
      <w:r>
        <w:rPr>
          <w:rFonts w:ascii="Arial" w:eastAsia="Arial" w:hAnsi="Arial" w:cs="Arial"/>
          <w:color w:val="000000"/>
        </w:rPr>
        <w:t xml:space="preserve"> </w:t>
      </w:r>
    </w:p>
    <w:p w14:paraId="7C44EEEB" w14:textId="77777777" w:rsidR="00B24BFA" w:rsidRDefault="00F47123">
      <w:pPr>
        <w:numPr>
          <w:ilvl w:val="0"/>
          <w:numId w:val="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240" w:lineRule="auto"/>
        <w:ind w:leftChars="0" w:left="0" w:firstLineChars="0" w:hanging="2"/>
        <w:jc w:val="both"/>
        <w:textDirection w:val="tbRlV"/>
        <w:textAlignment w:val="auto"/>
        <w:rPr>
          <w:rFonts w:ascii="Arial" w:eastAsia="Arial" w:hAnsi="Arial" w:cs="Arial"/>
          <w:position w:val="0"/>
        </w:rPr>
      </w:pPr>
      <w:r>
        <w:rPr>
          <w:rFonts w:ascii="Arial" w:eastAsia="Arial" w:hAnsi="Arial" w:cs="Arial"/>
          <w:color w:val="000000"/>
          <w:u w:val="single"/>
        </w:rPr>
        <w:t xml:space="preserve">Term of Schedule: </w:t>
      </w:r>
    </w:p>
    <w:p w14:paraId="7B8EB031" w14:textId="77777777" w:rsidR="00B24BFA" w:rsidRDefault="00F4712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240" w:lineRule="auto"/>
        <w:ind w:leftChars="0" w:left="0" w:firstLineChars="0" w:hanging="2"/>
        <w:jc w:val="both"/>
        <w:textDirection w:val="tbRlV"/>
        <w:textAlignment w:val="auto"/>
        <w:rPr>
          <w:rFonts w:ascii="Arial" w:eastAsia="Arial" w:hAnsi="Arial" w:cs="Arial"/>
          <w:position w:val="0"/>
        </w:rPr>
      </w:pPr>
      <w:r>
        <w:rPr>
          <w:rFonts w:ascii="Arial" w:eastAsia="Arial" w:hAnsi="Arial" w:cs="Arial"/>
          <w:color w:val="000000"/>
        </w:rPr>
        <w:t xml:space="preserve">The term of this Schedule shall commence upon the Effective Date of the Schedule and continue for a period of six (6) months, unless sooner terminated as provided for in the Agreement. </w:t>
      </w:r>
    </w:p>
    <w:p w14:paraId="2C0A4DB3" w14:textId="77777777" w:rsidR="00B24BFA" w:rsidRDefault="00F4712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sz w:val="24"/>
          <w:szCs w:val="24"/>
        </w:rPr>
      </w:pPr>
      <w:r>
        <w:rPr>
          <w:rFonts w:ascii="Arial" w:eastAsia="Arial" w:hAnsi="Arial" w:cs="Arial"/>
          <w:color w:val="000000"/>
        </w:rPr>
        <w:t xml:space="preserve"> </w:t>
      </w:r>
    </w:p>
    <w:p w14:paraId="22539649" w14:textId="77777777" w:rsidR="00B24BFA" w:rsidRDefault="00F47123">
      <w:p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left" w:pos="810"/>
        </w:tabs>
        <w:spacing w:line="240" w:lineRule="auto"/>
        <w:ind w:leftChars="0" w:left="0" w:firstLineChars="0" w:hanging="2"/>
        <w:jc w:val="both"/>
        <w:textDirection w:val="tbRlV"/>
        <w:textAlignment w:val="auto"/>
        <w:rPr>
          <w:rFonts w:ascii="Arial" w:eastAsia="Arial" w:hAnsi="Arial" w:cs="Arial"/>
          <w:position w:val="0"/>
        </w:rPr>
      </w:pPr>
      <w:r>
        <w:rPr>
          <w:rFonts w:ascii="Arial" w:eastAsia="Arial" w:hAnsi="Arial" w:cs="Arial"/>
          <w:color w:val="000000"/>
        </w:rPr>
        <w:t>This Schedule incorporates and is subject to all of the terms and pr</w:t>
      </w:r>
      <w:r>
        <w:rPr>
          <w:rFonts w:ascii="Arial" w:eastAsia="Arial" w:hAnsi="Arial" w:cs="Arial"/>
          <w:color w:val="000000"/>
        </w:rPr>
        <w:t>ovisions of the Agreement, and is valid only if signed by authorized representatives of both parties.  Each party represents that the individual signing on its behalf has read this Schedule, understands it, and has full authority to bind such party.</w:t>
      </w:r>
    </w:p>
    <w:p w14:paraId="7BB92237" w14:textId="77777777" w:rsidR="00B24BFA" w:rsidRDefault="00F47123">
      <w:pPr>
        <w:tabs>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240" w:lineRule="auto"/>
        <w:ind w:leftChars="0" w:left="0" w:firstLineChars="0" w:firstLine="0"/>
        <w:textDirection w:val="tbRlV"/>
        <w:textAlignment w:val="auto"/>
        <w:rPr>
          <w:rFonts w:ascii="Arial" w:eastAsia="Arial" w:hAnsi="Arial" w:cs="Arial"/>
          <w:position w:val="0"/>
        </w:rPr>
      </w:pPr>
      <w:r>
        <w:rPr>
          <w:rFonts w:ascii="Arial" w:eastAsia="Arial" w:hAnsi="Arial" w:cs="Arial"/>
          <w:color w:val="000000"/>
        </w:rPr>
        <w:t xml:space="preserve"> </w:t>
      </w:r>
    </w:p>
    <w:p w14:paraId="0862A4ED" w14:textId="77777777" w:rsidR="00B24BFA" w:rsidRDefault="00F47123">
      <w:pPr>
        <w:tabs>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240" w:lineRule="auto"/>
        <w:ind w:leftChars="0" w:left="0" w:firstLineChars="0" w:hanging="2"/>
        <w:jc w:val="both"/>
        <w:textDirection w:val="tbRlV"/>
        <w:textAlignment w:val="auto"/>
        <w:rPr>
          <w:rFonts w:ascii="Arial" w:eastAsia="Arial" w:hAnsi="Arial" w:cs="Arial"/>
          <w:position w:val="0"/>
        </w:rPr>
      </w:pPr>
      <w:r>
        <w:rPr>
          <w:rFonts w:ascii="Arial" w:eastAsia="Arial" w:hAnsi="Arial" w:cs="Arial"/>
          <w:color w:val="000000"/>
        </w:rPr>
        <w:t xml:space="preserve"> </w:t>
      </w:r>
    </w:p>
    <w:p w14:paraId="4B5DBED6" w14:textId="139A3D62" w:rsidR="00B24BFA" w:rsidRDefault="00F47123">
      <w:pPr>
        <w:tabs>
          <w:tab w:val="clear" w:pos="72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sz w:val="24"/>
          <w:szCs w:val="24"/>
        </w:rPr>
      </w:pPr>
      <w:r>
        <w:rPr>
          <w:rFonts w:ascii="Arial" w:eastAsia="Arial" w:hAnsi="Arial" w:cs="Arial"/>
          <w:color w:val="000000"/>
        </w:rPr>
        <w:t>For Consultant:</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rPr>
        <w:t>3Q Digital, Inc.</w:t>
      </w:r>
    </w:p>
    <w:p w14:paraId="666EEE0F" w14:textId="77777777" w:rsidR="00B24BFA" w:rsidRDefault="00F4712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240" w:lineRule="auto"/>
        <w:ind w:leftChars="0" w:left="0" w:firstLineChars="0" w:hanging="2"/>
        <w:jc w:val="both"/>
        <w:textDirection w:val="tbRlV"/>
        <w:textAlignment w:val="auto"/>
        <w:rPr>
          <w:rFonts w:ascii="Arial" w:eastAsia="Arial" w:hAnsi="Arial" w:cs="Arial"/>
          <w:position w:val="0"/>
        </w:rPr>
      </w:pPr>
      <w:r>
        <w:rPr>
          <w:rFonts w:ascii="Arial" w:eastAsia="Arial" w:hAnsi="Arial" w:cs="Arial"/>
          <w:color w:val="000000"/>
        </w:rPr>
        <w:t xml:space="preserve"> </w:t>
      </w:r>
    </w:p>
    <w:p w14:paraId="48AF98E1" w14:textId="27700A96" w:rsidR="00B24BFA" w:rsidRDefault="00F47123">
      <w:pPr>
        <w:tabs>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u w:val="single"/>
        </w:rPr>
      </w:pPr>
      <w:r>
        <w:rPr>
          <w:rFonts w:ascii="Arial" w:eastAsia="Arial" w:hAnsi="Arial" w:cs="Arial"/>
          <w:color w:val="000000"/>
        </w:rPr>
        <w:t xml:space="preserve">By:      </w:t>
      </w:r>
      <w:r>
        <w:rPr>
          <w:rFonts w:ascii="Arial" w:eastAsia="Arial" w:hAnsi="Arial" w:cs="Arial"/>
          <w:color w:val="000000"/>
          <w:sz w:val="24"/>
          <w:szCs w:val="24"/>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sidR="00CD54FF">
        <w:rPr>
          <w:rFonts w:ascii="Arial" w:eastAsia="Arial" w:hAnsi="Arial" w:cs="Arial"/>
          <w:color w:val="000000"/>
          <w:sz w:val="24"/>
          <w:szCs w:val="24"/>
        </w:rPr>
        <w:tab/>
      </w:r>
      <w:r>
        <w:rPr>
          <w:rFonts w:ascii="Arial" w:eastAsia="Arial" w:hAnsi="Arial" w:cs="Arial"/>
          <w:color w:val="000000"/>
        </w:rPr>
        <w:t xml:space="preserve">By:     </w:t>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p>
    <w:p w14:paraId="1388CB01" w14:textId="77777777" w:rsidR="00B24BFA" w:rsidRDefault="00F4712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240" w:lineRule="auto"/>
        <w:ind w:leftChars="0" w:left="0" w:firstLineChars="0" w:hanging="2"/>
        <w:jc w:val="both"/>
        <w:textDirection w:val="tbRlV"/>
        <w:textAlignment w:val="auto"/>
        <w:rPr>
          <w:rFonts w:ascii="Arial" w:eastAsia="Arial" w:hAnsi="Arial" w:cs="Arial"/>
          <w:position w:val="0"/>
        </w:rPr>
      </w:pPr>
      <w:r>
        <w:rPr>
          <w:rFonts w:ascii="Arial" w:eastAsia="Arial" w:hAnsi="Arial" w:cs="Arial"/>
          <w:color w:val="000000"/>
        </w:rPr>
        <w:t xml:space="preserve"> </w:t>
      </w:r>
    </w:p>
    <w:p w14:paraId="01E0A1FC" w14:textId="58064077" w:rsidR="00B24BFA" w:rsidRDefault="00F47123">
      <w:pPr>
        <w:tabs>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u w:val="single"/>
        </w:rPr>
      </w:pPr>
      <w:r>
        <w:rPr>
          <w:rFonts w:ascii="Arial" w:eastAsia="Arial" w:hAnsi="Arial" w:cs="Arial"/>
          <w:color w:val="000000"/>
        </w:rPr>
        <w:t xml:space="preserve">Name: </w:t>
      </w:r>
      <w:r>
        <w:rPr>
          <w:rFonts w:ascii="Arial" w:eastAsia="Arial" w:hAnsi="Arial" w:cs="Arial"/>
          <w:color w:val="000000"/>
          <w:sz w:val="24"/>
          <w:szCs w:val="24"/>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sidR="00CD54FF">
        <w:rPr>
          <w:rFonts w:ascii="Arial" w:eastAsia="Arial" w:hAnsi="Arial" w:cs="Arial"/>
          <w:color w:val="000000"/>
          <w:sz w:val="24"/>
          <w:szCs w:val="24"/>
        </w:rPr>
        <w:tab/>
      </w:r>
      <w:r>
        <w:rPr>
          <w:rFonts w:ascii="Arial" w:eastAsia="Arial" w:hAnsi="Arial" w:cs="Arial"/>
          <w:color w:val="000000"/>
        </w:rPr>
        <w:t xml:space="preserve">Name: </w:t>
      </w:r>
      <w:r>
        <w:rPr>
          <w:rFonts w:ascii="Arial" w:eastAsia="Arial" w:hAnsi="Arial" w:cs="Arial"/>
          <w:color w:val="000000"/>
          <w:sz w:val="24"/>
          <w:szCs w:val="24"/>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p>
    <w:p w14:paraId="21B2F200" w14:textId="77777777" w:rsidR="00B24BFA" w:rsidRDefault="00F4712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240" w:lineRule="auto"/>
        <w:ind w:leftChars="0" w:left="0" w:firstLineChars="0" w:hanging="2"/>
        <w:jc w:val="both"/>
        <w:textDirection w:val="tbRlV"/>
        <w:textAlignment w:val="auto"/>
        <w:rPr>
          <w:rFonts w:ascii="Arial" w:eastAsia="Arial" w:hAnsi="Arial" w:cs="Arial"/>
          <w:position w:val="0"/>
        </w:rPr>
      </w:pPr>
      <w:r>
        <w:rPr>
          <w:rFonts w:ascii="Arial" w:eastAsia="Arial" w:hAnsi="Arial" w:cs="Arial"/>
          <w:color w:val="000000"/>
        </w:rPr>
        <w:t xml:space="preserve"> </w:t>
      </w:r>
    </w:p>
    <w:p w14:paraId="68FABF58" w14:textId="211611EF" w:rsidR="00B24BFA" w:rsidRDefault="00F47123">
      <w:pPr>
        <w:tabs>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u w:val="single"/>
        </w:rPr>
      </w:pPr>
      <w:r>
        <w:rPr>
          <w:rFonts w:ascii="Arial" w:eastAsia="Arial" w:hAnsi="Arial" w:cs="Arial"/>
          <w:color w:val="000000"/>
        </w:rPr>
        <w:t xml:space="preserve">Title:   </w:t>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sidR="00CD54FF">
        <w:rPr>
          <w:rFonts w:ascii="Arial" w:eastAsia="Arial" w:hAnsi="Arial" w:cs="Arial"/>
          <w:color w:val="000000"/>
          <w:sz w:val="24"/>
          <w:szCs w:val="24"/>
        </w:rPr>
        <w:tab/>
      </w:r>
      <w:r>
        <w:rPr>
          <w:rFonts w:ascii="Arial" w:eastAsia="Arial" w:hAnsi="Arial" w:cs="Arial"/>
          <w:color w:val="000000"/>
        </w:rPr>
        <w:t>Title</w:t>
      </w:r>
      <w:r>
        <w:rPr>
          <w:rFonts w:ascii="Arial" w:eastAsia="Arial" w:hAnsi="Arial" w:cs="Arial"/>
          <w:color w:val="000000"/>
        </w:rPr>
        <w:t xml:space="preserve">:   </w:t>
      </w:r>
      <w:r>
        <w:rPr>
          <w:rFonts w:ascii="Arial" w:eastAsia="Arial" w:hAnsi="Arial" w:cs="Arial"/>
          <w:color w:val="000000"/>
          <w:sz w:val="24"/>
          <w:szCs w:val="24"/>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p>
    <w:p w14:paraId="768B7F89" w14:textId="77777777" w:rsidR="00B24BFA" w:rsidRDefault="00F4712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sz w:val="24"/>
          <w:szCs w:val="24"/>
        </w:rPr>
      </w:pPr>
      <w:r>
        <w:rPr>
          <w:rFonts w:ascii="Arial" w:eastAsia="Arial" w:hAnsi="Arial" w:cs="Arial"/>
          <w:color w:val="000000"/>
        </w:rPr>
        <w:t xml:space="preserve"> </w:t>
      </w:r>
    </w:p>
    <w:p w14:paraId="60A8B28A" w14:textId="27A2F56F" w:rsidR="00B24BFA" w:rsidRDefault="00F47123">
      <w:pPr>
        <w:tabs>
          <w:tab w:val="clear" w:pos="10080"/>
          <w:tab w:val="clear" w:pos="10800"/>
          <w:tab w:val="clear" w:pos="11520"/>
          <w:tab w:val="clear" w:pos="12240"/>
          <w:tab w:val="clear" w:pos="12960"/>
          <w:tab w:val="clear" w:pos="13680"/>
          <w:tab w:val="clear" w:pos="14400"/>
        </w:tabs>
        <w:ind w:leftChars="0" w:left="0" w:firstLineChars="0" w:hanging="2"/>
        <w:jc w:val="both"/>
        <w:textDirection w:val="tbRlV"/>
        <w:textAlignment w:val="auto"/>
        <w:rPr>
          <w:rFonts w:ascii="Arial" w:eastAsia="Arial" w:hAnsi="Arial" w:cs="Arial"/>
          <w:position w:val="0"/>
          <w:u w:val="single"/>
        </w:rPr>
      </w:pPr>
      <w:r>
        <w:rPr>
          <w:rFonts w:ascii="Arial" w:eastAsia="Arial" w:hAnsi="Arial" w:cs="Arial"/>
          <w:color w:val="000000"/>
        </w:rPr>
        <w:t xml:space="preserve">Date:   </w:t>
      </w:r>
      <w:r>
        <w:rPr>
          <w:rFonts w:ascii="Arial" w:eastAsia="Arial" w:hAnsi="Arial" w:cs="Arial"/>
          <w:color w:val="000000"/>
          <w:sz w:val="24"/>
          <w:szCs w:val="24"/>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sidR="00CD54FF">
        <w:rPr>
          <w:rFonts w:ascii="Arial" w:eastAsia="Arial" w:hAnsi="Arial" w:cs="Arial"/>
          <w:color w:val="000000"/>
          <w:sz w:val="24"/>
          <w:szCs w:val="24"/>
        </w:rPr>
        <w:tab/>
      </w:r>
      <w:r>
        <w:rPr>
          <w:rFonts w:ascii="Arial" w:eastAsia="Arial" w:hAnsi="Arial" w:cs="Arial"/>
          <w:color w:val="000000"/>
        </w:rPr>
        <w:t xml:space="preserve">Date:  </w:t>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p>
    <w:sectPr w:rsidR="00B24BFA">
      <w:headerReference w:type="default"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0262A" w14:textId="77777777" w:rsidR="00F47123" w:rsidRDefault="00F47123">
      <w:pPr>
        <w:spacing w:line="240" w:lineRule="auto"/>
        <w:ind w:left="0" w:hanging="2"/>
      </w:pPr>
      <w:r>
        <w:separator/>
      </w:r>
    </w:p>
  </w:endnote>
  <w:endnote w:type="continuationSeparator" w:id="0">
    <w:p w14:paraId="7A074BDA" w14:textId="77777777" w:rsidR="00F47123" w:rsidRDefault="00F4712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E39D2" w14:textId="77777777" w:rsidR="005A53B6" w:rsidRDefault="00F47123">
    <w:pPr>
      <w:widowControl w:val="0"/>
      <w:pBdr>
        <w:top w:val="nil"/>
        <w:left w:val="nil"/>
        <w:bottom w:val="nil"/>
        <w:right w:val="nil"/>
        <w:between w:val="nil"/>
      </w:pBdr>
      <w:tabs>
        <w:tab w:val="center" w:pos="4320"/>
        <w:tab w:val="right" w:pos="8640"/>
      </w:tabs>
      <w:spacing w:line="240" w:lineRule="auto"/>
      <w:rPr>
        <w:rFonts w:eastAsia="Times" w:cs="Times"/>
        <w:color w:val="000000"/>
        <w:sz w:val="24"/>
        <w:szCs w:val="24"/>
      </w:rPr>
    </w:pPr>
    <w:r>
      <w:rPr>
        <w:rFonts w:eastAsia="Times" w:cs="Times"/>
        <w:color w:val="000000"/>
        <w:sz w:val="14"/>
        <w:szCs w:val="14"/>
      </w:rPr>
      <w:tab/>
    </w:r>
    <w:r>
      <w:rPr>
        <w:rFonts w:eastAsia="Times" w:cs="Times"/>
        <w:color w:val="000000"/>
        <w:sz w:val="14"/>
        <w:szCs w:val="14"/>
      </w:rP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23034" w14:textId="77777777" w:rsidR="00F47123" w:rsidRDefault="00F47123">
      <w:pPr>
        <w:spacing w:line="240" w:lineRule="auto"/>
        <w:ind w:left="0" w:hanging="2"/>
      </w:pPr>
      <w:r>
        <w:separator/>
      </w:r>
    </w:p>
  </w:footnote>
  <w:footnote w:type="continuationSeparator" w:id="0">
    <w:p w14:paraId="38CD290E" w14:textId="77777777" w:rsidR="00F47123" w:rsidRDefault="00F4712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2FA80" w14:textId="77777777" w:rsidR="005A53B6" w:rsidRDefault="00F47123">
    <w:pPr>
      <w:pBdr>
        <w:top w:val="nil"/>
        <w:left w:val="nil"/>
        <w:bottom w:val="nil"/>
        <w:right w:val="nil"/>
        <w:between w:val="nil"/>
      </w:pBdr>
      <w:tabs>
        <w:tab w:val="center" w:pos="4320"/>
        <w:tab w:val="right" w:pos="8640"/>
      </w:tabs>
      <w:spacing w:line="240" w:lineRule="auto"/>
      <w:ind w:left="0" w:hanging="2"/>
      <w:rPr>
        <w:rFonts w:eastAsia="Times" w:cs="Times"/>
        <w:color w:val="000000"/>
        <w:sz w:val="24"/>
        <w:szCs w:val="24"/>
      </w:rPr>
    </w:pPr>
    <w:r>
      <w:rPr>
        <w:rFonts w:eastAsia="Times" w:cs="Times"/>
        <w:color w:val="000000"/>
        <w:sz w:val="24"/>
        <w:szCs w:val="24"/>
      </w:rPr>
      <w:tab/>
    </w:r>
    <w:r>
      <w:rPr>
        <w:rFonts w:eastAsia="Times" w:cs="Times"/>
        <w:color w:val="00000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5EF0"/>
    <w:multiLevelType w:val="multilevel"/>
    <w:tmpl w:val="C4B28AA2"/>
    <w:lvl w:ilvl="0">
      <w:start w:val="6"/>
      <w:numFmt w:val="upperRoman"/>
      <w:lvlText w:val="%1."/>
      <w:lvlJc w:val="left"/>
      <w:pPr>
        <w:tabs>
          <w:tab w:val="num" w:pos="0"/>
        </w:tabs>
        <w:ind w:left="1080" w:hanging="720"/>
      </w:pPr>
      <w:rPr>
        <w:rFonts w:ascii="Arial" w:eastAsia="Arial" w:hAnsi="Arial" w:cs="Arial"/>
        <w:b w:val="0"/>
        <w:i w:val="0"/>
        <w:caps w:val="0"/>
        <w:outline w:val="0"/>
        <w:color w:val="000000"/>
        <w:w w:val="100"/>
        <w:kern w:val="0"/>
        <w:sz w:val="20"/>
        <w:u w:val="none"/>
        <w:vertAlign w:val="baseline"/>
        <w:rtl w:val="0"/>
        <w:lang w:val="en-US"/>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BD839F2"/>
    <w:multiLevelType w:val="multilevel"/>
    <w:tmpl w:val="83D4CDB4"/>
    <w:lvl w:ilvl="0">
      <w:start w:val="4"/>
      <w:numFmt w:val="upperRoman"/>
      <w:lvlText w:val="%1."/>
      <w:lvlJc w:val="left"/>
      <w:pPr>
        <w:tabs>
          <w:tab w:val="num" w:pos="0"/>
        </w:tabs>
        <w:ind w:left="1080" w:hanging="720"/>
      </w:pPr>
      <w:rPr>
        <w:rFonts w:ascii="Arial" w:eastAsia="Arial" w:hAnsi="Arial" w:cs="Arial"/>
        <w:b w:val="0"/>
        <w:i w:val="0"/>
        <w:caps w:val="0"/>
        <w:outline w:val="0"/>
        <w:color w:val="000000"/>
        <w:w w:val="100"/>
        <w:kern w:val="0"/>
        <w:sz w:val="20"/>
        <w:u w:val="none"/>
        <w:vertAlign w:val="baseline"/>
        <w:rtl w:val="0"/>
        <w:lang w:val="en-US"/>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BA7192B"/>
    <w:multiLevelType w:val="multilevel"/>
    <w:tmpl w:val="527A6DD2"/>
    <w:lvl w:ilvl="0">
      <w:start w:val="1"/>
      <w:numFmt w:val="bullet"/>
      <w:lvlText w:val="-"/>
      <w:lvlJc w:val="left"/>
      <w:pPr>
        <w:ind w:left="1665" w:hanging="360"/>
      </w:pPr>
      <w:rPr>
        <w:rFonts w:ascii="Courier New" w:eastAsia="Courier New" w:hAnsi="Courier New" w:cs="Courier New"/>
        <w:vertAlign w:val="baseline"/>
      </w:rPr>
    </w:lvl>
    <w:lvl w:ilvl="1">
      <w:start w:val="1"/>
      <w:numFmt w:val="bullet"/>
      <w:lvlText w:val="o"/>
      <w:lvlJc w:val="left"/>
      <w:pPr>
        <w:ind w:left="2385" w:hanging="360"/>
      </w:pPr>
      <w:rPr>
        <w:rFonts w:ascii="Courier New" w:eastAsia="Courier New" w:hAnsi="Courier New" w:cs="Courier New"/>
        <w:vertAlign w:val="baseline"/>
      </w:rPr>
    </w:lvl>
    <w:lvl w:ilvl="2">
      <w:start w:val="1"/>
      <w:numFmt w:val="bullet"/>
      <w:lvlText w:val="▪"/>
      <w:lvlJc w:val="left"/>
      <w:pPr>
        <w:ind w:left="3105" w:hanging="360"/>
      </w:pPr>
      <w:rPr>
        <w:rFonts w:ascii="Noto Sans Symbols" w:eastAsia="Noto Sans Symbols" w:hAnsi="Noto Sans Symbols" w:cs="Noto Sans Symbols"/>
        <w:vertAlign w:val="baseline"/>
      </w:rPr>
    </w:lvl>
    <w:lvl w:ilvl="3">
      <w:start w:val="1"/>
      <w:numFmt w:val="bullet"/>
      <w:lvlText w:val="●"/>
      <w:lvlJc w:val="left"/>
      <w:pPr>
        <w:ind w:left="3825" w:hanging="360"/>
      </w:pPr>
      <w:rPr>
        <w:rFonts w:ascii="Noto Sans Symbols" w:eastAsia="Noto Sans Symbols" w:hAnsi="Noto Sans Symbols" w:cs="Noto Sans Symbols"/>
        <w:vertAlign w:val="baseline"/>
      </w:rPr>
    </w:lvl>
    <w:lvl w:ilvl="4">
      <w:start w:val="1"/>
      <w:numFmt w:val="bullet"/>
      <w:lvlText w:val="o"/>
      <w:lvlJc w:val="left"/>
      <w:pPr>
        <w:ind w:left="4545" w:hanging="360"/>
      </w:pPr>
      <w:rPr>
        <w:rFonts w:ascii="Courier New" w:eastAsia="Courier New" w:hAnsi="Courier New" w:cs="Courier New"/>
        <w:vertAlign w:val="baseline"/>
      </w:rPr>
    </w:lvl>
    <w:lvl w:ilvl="5">
      <w:start w:val="1"/>
      <w:numFmt w:val="bullet"/>
      <w:lvlText w:val="▪"/>
      <w:lvlJc w:val="left"/>
      <w:pPr>
        <w:ind w:left="5265" w:hanging="360"/>
      </w:pPr>
      <w:rPr>
        <w:rFonts w:ascii="Noto Sans Symbols" w:eastAsia="Noto Sans Symbols" w:hAnsi="Noto Sans Symbols" w:cs="Noto Sans Symbols"/>
        <w:vertAlign w:val="baseline"/>
      </w:rPr>
    </w:lvl>
    <w:lvl w:ilvl="6">
      <w:start w:val="1"/>
      <w:numFmt w:val="bullet"/>
      <w:lvlText w:val="●"/>
      <w:lvlJc w:val="left"/>
      <w:pPr>
        <w:ind w:left="5985" w:hanging="360"/>
      </w:pPr>
      <w:rPr>
        <w:rFonts w:ascii="Noto Sans Symbols" w:eastAsia="Noto Sans Symbols" w:hAnsi="Noto Sans Symbols" w:cs="Noto Sans Symbols"/>
        <w:vertAlign w:val="baseline"/>
      </w:rPr>
    </w:lvl>
    <w:lvl w:ilvl="7">
      <w:start w:val="1"/>
      <w:numFmt w:val="bullet"/>
      <w:lvlText w:val="o"/>
      <w:lvlJc w:val="left"/>
      <w:pPr>
        <w:ind w:left="6705" w:hanging="360"/>
      </w:pPr>
      <w:rPr>
        <w:rFonts w:ascii="Courier New" w:eastAsia="Courier New" w:hAnsi="Courier New" w:cs="Courier New"/>
        <w:vertAlign w:val="baseline"/>
      </w:rPr>
    </w:lvl>
    <w:lvl w:ilvl="8">
      <w:start w:val="1"/>
      <w:numFmt w:val="bullet"/>
      <w:lvlText w:val="▪"/>
      <w:lvlJc w:val="left"/>
      <w:pPr>
        <w:ind w:left="7425" w:hanging="360"/>
      </w:pPr>
      <w:rPr>
        <w:rFonts w:ascii="Noto Sans Symbols" w:eastAsia="Noto Sans Symbols" w:hAnsi="Noto Sans Symbols" w:cs="Noto Sans Symbols"/>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3B6"/>
    <w:rsid w:val="001A7DE4"/>
    <w:rsid w:val="001F2CC1"/>
    <w:rsid w:val="002818B9"/>
    <w:rsid w:val="002860EF"/>
    <w:rsid w:val="00464043"/>
    <w:rsid w:val="004E17D7"/>
    <w:rsid w:val="004E3D50"/>
    <w:rsid w:val="00571A99"/>
    <w:rsid w:val="00592359"/>
    <w:rsid w:val="005A53B6"/>
    <w:rsid w:val="00724BA8"/>
    <w:rsid w:val="00804EDE"/>
    <w:rsid w:val="008651AC"/>
    <w:rsid w:val="00A336FB"/>
    <w:rsid w:val="00A75EE8"/>
    <w:rsid w:val="00B24BFA"/>
    <w:rsid w:val="00CD54FF"/>
    <w:rsid w:val="00CE3605"/>
    <w:rsid w:val="00D35E5D"/>
    <w:rsid w:val="00D857EF"/>
    <w:rsid w:val="00E05A0F"/>
    <w:rsid w:val="00E10073"/>
    <w:rsid w:val="00E534EF"/>
    <w:rsid w:val="00F47123"/>
    <w:rsid w:val="00F527C0"/>
    <w:rsid w:val="00F84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17D1"/>
  <w15:docId w15:val="{9D59E502-B97E-49B1-B98E-990DE38A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1" w:lineRule="atLeast"/>
      <w:ind w:leftChars="-1" w:left="-1" w:hangingChars="1" w:hanging="1"/>
      <w:textDirection w:val="btLr"/>
      <w:textAlignment w:val="top"/>
      <w:outlineLvl w:val="0"/>
    </w:pPr>
    <w:rPr>
      <w:rFonts w:ascii="Times" w:hAnsi="Times"/>
      <w:position w:val="-1"/>
    </w:rPr>
  </w:style>
  <w:style w:type="paragraph" w:styleId="Heading1">
    <w:name w:val="heading 1"/>
    <w:basedOn w:val="Normal"/>
    <w:next w:val="Normal"/>
    <w:uiPriority w:val="9"/>
    <w:qFormat/>
    <w:pPr>
      <w:keepNext/>
      <w:jc w:val="center"/>
    </w:pPr>
    <w:rPr>
      <w:b/>
      <w:sz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3">
    <w:name w:val="Body Text Indent 3"/>
    <w:basedOn w:val="Normal"/>
    <w:pPr>
      <w:ind w:left="990" w:hanging="270"/>
    </w:pPr>
  </w:style>
  <w:style w:type="paragraph" w:styleId="BodyText">
    <w:name w:val="Body Text"/>
    <w:basedOn w:val="Normal"/>
    <w:pPr>
      <w:jc w:val="both"/>
    </w:pPr>
    <w:rPr>
      <w:sz w:val="24"/>
    </w:rPr>
  </w:style>
  <w:style w:type="paragraph" w:styleId="BodyTextIndent">
    <w:name w:val="Body Text Indent"/>
    <w:basedOn w:val="Normal"/>
    <w:pPr>
      <w:ind w:firstLine="1440"/>
      <w:jc w:val="both"/>
    </w:pPr>
    <w:rPr>
      <w:sz w:val="24"/>
    </w:rPr>
  </w:style>
  <w:style w:type="paragraph" w:styleId="BodyTextIndent2">
    <w:name w:val="Body Text Indent 2"/>
    <w:basedOn w:val="Normal"/>
    <w:pPr>
      <w:ind w:firstLine="720"/>
      <w:jc w:val="both"/>
    </w:pPr>
    <w:rPr>
      <w:sz w:val="24"/>
    </w:rPr>
  </w:style>
  <w:style w:type="paragraph" w:styleId="FootnoteText">
    <w:name w:val="footnote text"/>
    <w:basedOn w:val="Normal"/>
    <w:rPr>
      <w:rFonts w:ascii="New York" w:hAnsi="New York"/>
    </w:rPr>
  </w:style>
  <w:style w:type="paragraph" w:styleId="BodyText2">
    <w:name w:val="Body Text 2"/>
    <w:basedOn w:val="Normal"/>
    <w:pPr>
      <w:jc w:val="both"/>
    </w:pPr>
  </w:style>
  <w:style w:type="paragraph" w:styleId="Header">
    <w:name w:val="header"/>
    <w:basedOn w:val="Normal"/>
    <w:pPr>
      <w:tabs>
        <w:tab w:val="center" w:pos="4320"/>
        <w:tab w:val="right" w:pos="8640"/>
      </w:tabs>
    </w:pPr>
    <w:rPr>
      <w:sz w:val="24"/>
    </w:rPr>
  </w:style>
  <w:style w:type="paragraph" w:styleId="Footer">
    <w:name w:val="footer"/>
    <w:basedOn w:val="Normal"/>
    <w:pPr>
      <w:tabs>
        <w:tab w:val="center" w:pos="4320"/>
        <w:tab w:val="right" w:pos="8640"/>
      </w:tabs>
    </w:pPr>
    <w:rPr>
      <w:sz w:val="24"/>
    </w:rPr>
  </w:style>
  <w:style w:type="paragraph" w:styleId="BalloonText">
    <w:name w:val="Balloon Text"/>
    <w:basedOn w:val="Normal"/>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05A0F"/>
    <w:rPr>
      <w:color w:val="0000FF" w:themeColor="hyperlink"/>
      <w:u w:val="single"/>
    </w:r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rsid w:val="000F3DF7"/>
    <w:pPr>
      <w:spacing w:line="240" w:lineRule="auto"/>
    </w:pPr>
  </w:style>
  <w:style w:type="character" w:customStyle="1" w:styleId="CommentTextChar">
    <w:name w:val="Comment Text Char"/>
    <w:basedOn w:val="DefaultParagraphFont"/>
    <w:link w:val="CommentText"/>
    <w:uiPriority w:val="99"/>
    <w:rsid w:val="000F3DF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bart@3qdigita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tH4qr0y/aq61ZIPxx68FcebxjA==">AMUW2mVMeI0uCM3EwD16oGQ5hBQCKMD+73J7iPntGCcImK4/F8RDOXAzNojRTTheO/cqv/TxOA06lowKSslcBN3otg+c1u5SzolIZh2CB8IPS5Kkq9jlddg=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 "Ben" Benoit</dc:creator>
  <cp:lastModifiedBy>Kelsey King</cp:lastModifiedBy>
  <cp:revision>11</cp:revision>
  <dcterms:created xsi:type="dcterms:W3CDTF">2021-06-25T21:38:00Z</dcterms:created>
  <dcterms:modified xsi:type="dcterms:W3CDTF">2021-06-25T21:39:00Z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7f92a0b6-5e49-4d66-92ab-1d98fbeb4ea2</vt:lpwstr>
  </property>
  <property fmtid="{D5CDD505-2E9C-101B-9397-08002B2CF9AE}" pid="3" name="ParleyProLastEditedAt">
    <vt:r8>1624466018324</vt:r8>
  </property>
</Properties>
</file>