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Подписки для развития системы прогноза цены меди</w:t>
      </w:r>
    </w:p>
    <w:p>
      <w:pPr>
        <w:pStyle w:val="Author"/>
      </w:pPr>
      <w:r>
        <w:t xml:space="preserve">Copper Forecast MVP · Акрон Холдинг</w:t>
      </w:r>
    </w:p>
    <w:p>
      <w:pPr>
        <w:pStyle w:val="Date"/>
      </w:pPr>
      <w:r>
        <w:t xml:space="preserve">Май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ca56632786c1e3186766a75b5b8d1723a7ece50"/>
    <w:p>
      <w:pPr>
        <w:pStyle w:val="Heading1"/>
      </w:pPr>
      <w:r>
        <w:t xml:space="preserve">Подписки и платные источники для развития системы</w:t>
      </w:r>
    </w:p>
    <w:p>
      <w:pPr>
        <w:pStyle w:val="FirstParagraph"/>
      </w:pPr>
      <w:r>
        <w:t xml:space="preserve">Документ для обоснования бюджета. По каждому пункту:</w:t>
      </w:r>
      <w:r>
        <w:t xml:space="preserve"> </w:t>
      </w:r>
      <w:r>
        <w:rPr>
          <w:b/>
          <w:bCs/>
        </w:rPr>
        <w:t xml:space="preserve">что даёт</w:t>
      </w:r>
      <w:r>
        <w:t xml:space="preserve">,</w:t>
      </w:r>
      <w:r>
        <w:t xml:space="preserve"> </w:t>
      </w:r>
      <w:r>
        <w:rPr>
          <w:b/>
          <w:bCs/>
        </w:rPr>
        <w:t xml:space="preserve">сколько стоит</w:t>
      </w:r>
      <w:r>
        <w:t xml:space="preserve">,</w:t>
      </w:r>
      <w:r>
        <w:t xml:space="preserve"> </w:t>
      </w:r>
      <w:r>
        <w:rPr>
          <w:b/>
          <w:bCs/>
        </w:rPr>
        <w:t xml:space="preserve">что решает в нашей системе</w:t>
      </w:r>
      <w:r>
        <w:t xml:space="preserve">,</w:t>
      </w:r>
      <w:r>
        <w:t xml:space="preserve"> </w:t>
      </w:r>
      <w:r>
        <w:rPr>
          <w:b/>
          <w:bCs/>
        </w:rPr>
        <w:t xml:space="preserve">приоритет</w:t>
      </w:r>
      <w:r>
        <w:t xml:space="preserve">.</w:t>
      </w:r>
    </w:p>
    <w:bookmarkStart w:id="9" w:name="что-уже-работает-бесплатно"/>
    <w:p>
      <w:pPr>
        <w:pStyle w:val="Heading2"/>
      </w:pPr>
      <w:r>
        <w:t xml:space="preserve">Что уже работает бесплатно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использует система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Yahoo Finance</w:t>
            </w:r>
            <w:r>
              <w:t xml:space="preserve"> </w:t>
            </w:r>
            <w:r>
              <w:t xml:space="preserve">(через yfinance)</w:t>
            </w:r>
          </w:p>
        </w:tc>
        <w:tc>
          <w:tcPr/>
          <w:p>
            <w:pPr>
              <w:pStyle w:val="Compact"/>
            </w:pPr>
            <w:r>
              <w:t xml:space="preserve">Цены: HG=F, DXY, WTI, золото, серебро, S&amp;P 500, US10Y, COPX, PICK, SLX, VIX, BDRY, AUD/USD, USD/CLP, CNY (15 тикеров)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CFTC Public Reporting</w:t>
            </w:r>
            <w:r>
              <w:t xml:space="preserve"> </w:t>
            </w:r>
            <w:r>
              <w:t xml:space="preserve">(Socrata)</w:t>
            </w:r>
          </w:p>
        </w:tc>
        <w:tc>
          <w:tcPr/>
          <w:p>
            <w:pPr>
              <w:pStyle w:val="Compact"/>
            </w:pPr>
            <w:r>
              <w:t xml:space="preserve">Еженедельный COT-отчёт по меди (Money Manager, OI, концентрация)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Westmetall</w:t>
            </w:r>
            <w:r>
              <w:t xml:space="preserve"> </w:t>
            </w:r>
            <w:r>
              <w:t xml:space="preserve">(HTML-парсинг)</w:t>
            </w:r>
          </w:p>
        </w:tc>
        <w:tc>
          <w:tcPr/>
          <w:p>
            <w:pPr>
              <w:pStyle w:val="Compact"/>
            </w:pPr>
            <w:r>
              <w:t xml:space="preserve">LME Cu Cash + 3M + stocks (~100 дней истории)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News RSS</w:t>
            </w:r>
          </w:p>
        </w:tc>
        <w:tc>
          <w:tcPr/>
          <w:p>
            <w:pPr>
              <w:pStyle w:val="Compact"/>
            </w:pPr>
            <w:r>
              <w:t xml:space="preserve">~117 новостных статей по 6 запросам, обновление каждый 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FRED API</w:t>
            </w:r>
            <w:r>
              <w:t xml:space="preserve"> </w:t>
            </w:r>
            <w:r>
              <w:t xml:space="preserve">(опционально, ключ бесплатный)</w:t>
            </w:r>
          </w:p>
        </w:tc>
        <w:tc>
          <w:tcPr/>
          <w:p>
            <w:pPr>
              <w:pStyle w:val="Compact"/>
            </w:pPr>
            <w:r>
              <w:t xml:space="preserve">DTWEXBGS, DGS10, DFF, CPIAUCSL, INDPRO, PCOPPUSDM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USGS Mineral Commodity Summaries</w:t>
            </w:r>
          </w:p>
        </w:tc>
        <w:tc>
          <w:tcPr/>
          <w:p>
            <w:pPr>
              <w:pStyle w:val="Compact"/>
            </w:pPr>
            <w:r>
              <w:t xml:space="preserve">Годовая статистика производства меди по странам (PDF, ручная разметка)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 Community Cloud</w:t>
            </w:r>
          </w:p>
        </w:tc>
        <w:tc>
          <w:tcPr/>
          <w:p>
            <w:pPr>
              <w:pStyle w:val="Compact"/>
            </w:pPr>
            <w:r>
              <w:t xml:space="preserve">Хостинг приложения, 1 GB RAM, бесплатный публичный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</w:t>
      </w:r>
      <w:r>
        <w:t xml:space="preserve"> </w:t>
      </w:r>
      <w:r>
        <w:t xml:space="preserve">$0/мес.</w:t>
      </w:r>
      <w:r>
        <w:t xml:space="preserve"> </w:t>
      </w:r>
      <w:r>
        <w:rPr>
          <w:b/>
          <w:bCs/>
        </w:rPr>
        <w:t xml:space="preserve">Покрывает ≥80%</w:t>
      </w:r>
      <w:r>
        <w:t xml:space="preserve"> </w:t>
      </w:r>
      <w:r>
        <w:t xml:space="preserve">объясняющей силы для дневной/недельной модели цены (по оценке исходной аналитической записки).</w:t>
      </w:r>
    </w:p>
    <w:p>
      <w:r>
        <w:pict>
          <v:rect style="width:0;height:1.5pt" o:hralign="center" o:hrstd="t" o:hr="t"/>
        </w:pict>
      </w:r>
    </w:p>
    <w:bookmarkEnd w:id="9"/>
    <w:bookmarkStart w:id="14" w:name="высокий-приоритет-рекомендую-купить"/>
    <w:p>
      <w:pPr>
        <w:pStyle w:val="Heading2"/>
      </w:pPr>
      <w:r>
        <w:t xml:space="preserve">🟢 Высокий приоритет — рекомендую купить</w:t>
      </w:r>
    </w:p>
    <w:bookmarkStart w:id="10" w:name="X56ed010bd5ed9dd5a906e0878f8de62fa4eb7e1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Trading Economics API</w:t>
      </w:r>
      <w:r>
        <w:t xml:space="preserve"> </w:t>
      </w:r>
      <w:r>
        <w:t xml:space="preserve">— экономический календарь с consensus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Автоматический сбор consensus аналитиков для FOMC, CPI, NFP, PMI и ~600 других индикаторов в реальном времени. Историческая база forecasts vs actuals.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$99/мес</w:t>
            </w:r>
            <w:r>
              <w:t xml:space="preserve"> </w:t>
            </w:r>
            <w:r>
              <w:t xml:space="preserve">(Starter, 10000 req) или</w:t>
            </w:r>
            <w:r>
              <w:t xml:space="preserve"> </w:t>
            </w:r>
            <w:r>
              <w:rPr>
                <w:b/>
                <w:bCs/>
              </w:rPr>
              <w:t xml:space="preserve">$499/мес</w:t>
            </w:r>
            <w:r>
              <w:t xml:space="preserve"> </w:t>
            </w:r>
            <w:r>
              <w:t xml:space="preserve">(Professional, 100000 req)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 в системе</w:t>
            </w:r>
          </w:p>
        </w:tc>
        <w:tc>
          <w:tcPr/>
          <w:p>
            <w:pPr>
              <w:pStyle w:val="Compact"/>
            </w:pPr>
            <w:r>
              <w:t xml:space="preserve">Сейчас MARKET_EXPECTATIONS в</w:t>
            </w:r>
            <w:r>
              <w:t xml:space="preserve"> </w:t>
            </w:r>
            <w:r>
              <w:rPr>
                <w:rStyle w:val="VerbatimChar"/>
              </w:rPr>
              <w:t xml:space="preserve">upcoming_events.py</w:t>
            </w:r>
            <w:r>
              <w:t xml:space="preserve"> </w:t>
            </w:r>
            <w:r>
              <w:t xml:space="preserve">обновляется командой вручную. С API будет авто-обновление каждый день — освобождает аналитика на 4-5 часов работы в месяц. Точные consensus вместо приблизительных.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Окупается, если решение принимает 1 эксперт &gt;5 часов/мес × средняя ставка эксперта.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Альтернатива</w:t>
            </w:r>
          </w:p>
        </w:tc>
        <w:tc>
          <w:tcPr/>
          <w:p>
            <w:pPr>
              <w:pStyle w:val="Compact"/>
            </w:pPr>
            <w:r>
              <w:t xml:space="preserve">Бесплатно через CME FedWatch JSON (только для FOMC) — мы уже даём ссылку.</w:t>
            </w:r>
          </w:p>
        </w:tc>
      </w:tr>
    </w:tbl>
    <w:bookmarkEnd w:id="10"/>
    <w:bookmarkStart w:id="11" w:name="X23811ae470daa6bcb2f2b07c3b6dc41c532285b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VPS для постоянной работы</w:t>
      </w:r>
      <w:r>
        <w:t xml:space="preserve"> </w:t>
      </w:r>
      <w:r>
        <w:t xml:space="preserve">— Selectel / Hetzner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Свой хостинг вместо Streamlit Cloud: всегда онлайн, кэш не сбрасывается, своё доменное имя, работа из РФ без VPN, контроль ресурсов.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400-1000 ₽/мес</w:t>
            </w:r>
            <w:r>
              <w:t xml:space="preserve"> </w:t>
            </w:r>
            <w:r>
              <w:t xml:space="preserve">(Selectel/Timeweb), либо</w:t>
            </w:r>
            <w:r>
              <w:t xml:space="preserve"> </w:t>
            </w:r>
            <w:r>
              <w:rPr>
                <w:b/>
                <w:bCs/>
              </w:rPr>
              <w:t xml:space="preserve">€5/мес</w:t>
            </w:r>
            <w:r>
              <w:t xml:space="preserve"> </w:t>
            </w:r>
            <w:r>
              <w:t xml:space="preserve">(Hetzner)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 в системе</w:t>
            </w:r>
          </w:p>
        </w:tc>
        <w:tc>
          <w:tcPr/>
          <w:p>
            <w:pPr>
              <w:pStyle w:val="Compact"/>
            </w:pPr>
            <w:r>
              <w:t xml:space="preserve">Первый утренний заход = 2-3 секунды вместо 60-90. Можно подключить cron для prewarm. Снимает зависимость от Streamlit Cloud (геоблокировка для РФ). Свой URL</w:t>
            </w:r>
            <w:r>
              <w:t xml:space="preserve"> </w:t>
            </w:r>
            <w:r>
              <w:rPr>
                <w:rStyle w:val="VerbatimChar"/>
              </w:rPr>
              <w:t xml:space="preserve">copper.акрон-холдинг.ru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Время сотрудников × количество заходов в месяц. На команде из 5 человек × 20 заходов = экономия ~1.5 ч/мес.</w:t>
            </w:r>
          </w:p>
        </w:tc>
      </w:tr>
    </w:tbl>
    <w:bookmarkEnd w:id="11"/>
    <w:bookmarkStart w:id="12" w:name="X3078437d46a09cdb43827e5b0b1f364d656ae61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ICSG Monthly Copper Bulletin</w:t>
      </w:r>
      <w:r>
        <w:t xml:space="preserve"> </w:t>
      </w:r>
      <w:r>
        <w:t xml:space="preserve">— глобальный баланс меди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Полный месячный бюллетень: production / refining / consumption по странам, regional balances, forecasts. Сейчас бесплатно — только snapshot.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€2 000 — 3 000/год</w:t>
            </w:r>
            <w:r>
              <w:t xml:space="preserve"> </w:t>
            </w:r>
            <w:r>
              <w:t xml:space="preserve">(~€200/мес) индивидуальная 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 в системе</w:t>
            </w:r>
          </w:p>
        </w:tc>
        <w:tc>
          <w:tcPr/>
          <w:p>
            <w:pPr>
              <w:pStyle w:val="Compact"/>
            </w:pPr>
            <w:r>
              <w:t xml:space="preserve">Сейчас фундаментальный баланс (дефицит/профицит) — самая большая «слепая зона» модели. С ICSG: новая фича</w:t>
            </w:r>
            <w:r>
              <w:t xml:space="preserve"> </w:t>
            </w:r>
            <w:r>
              <w:rPr>
                <w:rStyle w:val="VerbatimChar"/>
              </w:rPr>
              <w:t xml:space="preserve">icsg_balance_quarter</w:t>
            </w:r>
            <w:r>
              <w:t xml:space="preserve"> </w:t>
            </w:r>
            <w:r>
              <w:t xml:space="preserve">→ улучшение MAPE на 1-3% на горизонтах 3-6 мес.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Если ошибка прогноза на 1% при закупке 1000 т меди = 130-150 тыс. ₽ потерь. Точность +1% за квартал — окупает подписку.</w:t>
            </w:r>
          </w:p>
        </w:tc>
      </w:tr>
    </w:tbl>
    <w:bookmarkEnd w:id="12"/>
    <w:bookmarkStart w:id="13" w:name="итого-по-зелёному-уровню"/>
    <w:p>
      <w:pPr>
        <w:pStyle w:val="Heading3"/>
      </w:pPr>
      <w:r>
        <w:t xml:space="preserve">Итого по «зелёному» уровню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~$200/мес ($2 500/год)</w:t>
            </w:r>
          </w:p>
        </w:tc>
        <w:tc>
          <w:tcPr/>
          <w:p>
            <w:pPr>
              <w:pStyle w:val="Compact"/>
            </w:pPr>
            <w:r>
              <w:t xml:space="preserve">Покрывает: автокалендарь, свой хостинг, ICSG бюллетень.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Эффективность</w:t>
            </w:r>
          </w:p>
        </w:tc>
        <w:tc>
          <w:tcPr/>
          <w:p>
            <w:pPr>
              <w:pStyle w:val="Compact"/>
            </w:pPr>
            <w:r>
              <w:t xml:space="preserve">+5-10% к качеству решения, экономия 20+ часов аналитика в месяц.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9" w:name="средний-приоритет-желательно"/>
    <w:p>
      <w:pPr>
        <w:pStyle w:val="Heading2"/>
      </w:pPr>
      <w:r>
        <w:t xml:space="preserve">🟡 Средний приоритет — желательно</w:t>
      </w:r>
    </w:p>
    <w:bookmarkStart w:id="15" w:name="Xcffdd19ea4c33b151d12c7ea3200299311834ba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S&amp;P Global Commodity Insights (Platts)</w:t>
      </w:r>
      <w:r>
        <w:t xml:space="preserve"> </w:t>
      </w:r>
      <w:r>
        <w:t xml:space="preserve">— TC/RC и физика концентратов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Ежедневный TC/RC benchmark, цены концентратов, физические премии, метрики Chinese smelter утилизации. В нашей записке упоминается как ключевой индикатор spot tightness.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$10 000 — 20 000/год</w:t>
            </w:r>
            <w:r>
              <w:t xml:space="preserve"> </w:t>
            </w:r>
            <w:r>
              <w:t xml:space="preserve">(Copper Premium)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Сейчас TC/RC только в новостях. С Platts — числовая фича модели. Особенно важно для прогноза на 3-6 мес.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Полезно, но дорого. Окупается только при крупных объёмах (≥10 000 т/год).</w:t>
            </w:r>
          </w:p>
        </w:tc>
      </w:tr>
    </w:tbl>
    <w:bookmarkEnd w:id="15"/>
    <w:bookmarkStart w:id="16" w:name="X8136bfdff903a12df992174c3337adff30c0068"/>
    <w:p>
      <w:pPr>
        <w:pStyle w:val="Heading3"/>
      </w:pPr>
      <w:r>
        <w:t xml:space="preserve">5.</w:t>
      </w:r>
      <w:r>
        <w:t xml:space="preserve"> </w:t>
      </w:r>
      <w:r>
        <w:rPr>
          <w:b/>
          <w:bCs/>
        </w:rPr>
        <w:t xml:space="preserve">SMM (Shanghai Metals Market) Premium</w:t>
      </w:r>
      <w:r>
        <w:t xml:space="preserve"> </w:t>
      </w:r>
      <w:r>
        <w:t xml:space="preserve">— китайский физический рынок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Yangshan Premium, китайские TC/RC, bonded zone stocks, спотовые премии, физические транзакции. Сейчас бесплатно — только текущие графики без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$5 000 — 15 000/год</w:t>
            </w:r>
            <w:r>
              <w:t xml:space="preserve"> </w:t>
            </w:r>
            <w:r>
              <w:t xml:space="preserve">(Copper Tracker)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Yangshan Premium — самый чувствительный недельный индикатор китайского физического спроса. Добавляется как фича.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Высокий ROI для компаний с китайскими контрактами. Меньше — если закупки только в РФ/ЕС.</w:t>
            </w:r>
          </w:p>
        </w:tc>
      </w:tr>
    </w:tbl>
    <w:bookmarkEnd w:id="16"/>
    <w:bookmarkStart w:id="17" w:name="X0f9eb03fc32440f187fac385b484bc45c081a87"/>
    <w:p>
      <w:pPr>
        <w:pStyle w:val="Heading3"/>
      </w:pPr>
      <w:r>
        <w:t xml:space="preserve">6.</w:t>
      </w:r>
      <w:r>
        <w:t xml:space="preserve"> </w:t>
      </w:r>
      <w:r>
        <w:rPr>
          <w:b/>
          <w:bCs/>
        </w:rPr>
        <w:t xml:space="preserve">Anthropic Claude API или OpenAI API</w:t>
      </w:r>
      <w:r>
        <w:t xml:space="preserve"> </w:t>
      </w:r>
      <w:r>
        <w:t xml:space="preserve">— продвинутый NLP-сентимент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Замена VADER (общий sentiment) на специализированную LLM, понимающую контекст. Может извлекать структурированные данные из новостей (mine name, country, quantity affected).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 — 200/мес</w:t>
            </w:r>
            <w:r>
              <w:t xml:space="preserve"> </w:t>
            </w:r>
            <w:r>
              <w:t xml:space="preserve">при объёме ~5000 новостей в месяц через Claude Haiku/Sonnet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Сейчас VADER даёт ±0.1 точности тональности. LLM — ±0.02. Также: автоматическое заполнение каталога событий из новостей.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Снижает работу аналитика по разметке событий с ~3 ч/мес до 0.5 ч.</w:t>
            </w:r>
          </w:p>
        </w:tc>
      </w:tr>
    </w:tbl>
    <w:bookmarkEnd w:id="17"/>
    <w:bookmarkStart w:id="18" w:name="итого-по-жёлтому-уровню"/>
    <w:p>
      <w:pPr>
        <w:pStyle w:val="Heading3"/>
      </w:pPr>
      <w:r>
        <w:t xml:space="preserve">Итого по «жёлтому» уровню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~$1 000 — 2 000/мес</w:t>
            </w:r>
          </w:p>
        </w:tc>
        <w:tc>
          <w:tcPr/>
          <w:p>
            <w:pPr>
              <w:pStyle w:val="Compact"/>
            </w:pPr>
            <w:r>
              <w:t xml:space="preserve">Добавляется фундаментал (TC/RC, Yangshan) + точный NLP.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Эффективность</w:t>
            </w:r>
          </w:p>
        </w:tc>
        <w:tc>
          <w:tcPr/>
          <w:p>
            <w:pPr>
              <w:pStyle w:val="Compact"/>
            </w:pPr>
            <w:r>
              <w:t xml:space="preserve">+5-8% к качеству на длинных горизонтах.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7a889e84a79cda267104c54b78354aceb13646e"/>
    <w:p>
      <w:pPr>
        <w:pStyle w:val="Heading2"/>
      </w:pPr>
      <w:r>
        <w:t xml:space="preserve">🔴 Низкий приоритет — для очень большой компании</w:t>
      </w:r>
    </w:p>
    <w:bookmarkStart w:id="20" w:name="Xea3a941387d7919a226b4e99287fbc4f9ea1d42"/>
    <w:p>
      <w:pPr>
        <w:pStyle w:val="Heading3"/>
      </w:pPr>
      <w:r>
        <w:t xml:space="preserve">7.</w:t>
      </w:r>
      <w:r>
        <w:t xml:space="preserve"> </w:t>
      </w:r>
      <w:r>
        <w:rPr>
          <w:b/>
          <w:bCs/>
        </w:rPr>
        <w:t xml:space="preserve">Bloomberg Terminal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LSEG (Refinitiv Eikon)</w:t>
      </w:r>
      <w:r>
        <w:t xml:space="preserve"> </w:t>
      </w:r>
      <w:r>
        <w:t xml:space="preserve">— универсальный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Всё-в-одном: real-time котировки, новости, COT, аналитика, чат с трейдерами, прогнозы любой брокерской.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Bloomberg: ~$22 000/год</w:t>
            </w:r>
            <w:r>
              <w:t xml:space="preserve"> </w:t>
            </w:r>
            <w:r>
              <w:t xml:space="preserve">на одно место.</w:t>
            </w:r>
            <w:r>
              <w:t xml:space="preserve"> </w:t>
            </w:r>
            <w:r>
              <w:rPr>
                <w:b/>
                <w:bCs/>
              </w:rPr>
              <w:t xml:space="preserve">Refinitiv: ~$15 000 — 25 000/год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Хорош, если у вас десятки трейдеров. Для системы — избыточен.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Окупается только при объёмах сделок &gt;$10M/мес.</w:t>
            </w:r>
          </w:p>
        </w:tc>
      </w:tr>
    </w:tbl>
    <w:bookmarkEnd w:id="20"/>
    <w:bookmarkStart w:id="21" w:name="Xf61565739b5230aacf53e821727cb7ce30e0424"/>
    <w:p>
      <w:pPr>
        <w:pStyle w:val="Heading3"/>
      </w:pPr>
      <w:r>
        <w:t xml:space="preserve">8.</w:t>
      </w:r>
      <w:r>
        <w:t xml:space="preserve"> </w:t>
      </w:r>
      <w:r>
        <w:rPr>
          <w:b/>
          <w:bCs/>
        </w:rPr>
        <w:t xml:space="preserve">CRU Group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Wood Mackenzie</w:t>
      </w:r>
      <w:r>
        <w:t xml:space="preserve"> </w:t>
      </w:r>
      <w:r>
        <w:t xml:space="preserve">— детальная отраслевая аналитика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Cost curves по каждой мине, годовые forecasts по балансу, прогнозы по проектам (греенфилды, расширения), отчёты по геополитике.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$30 000 — 80 000/год</w:t>
            </w:r>
            <w:r>
              <w:t xml:space="preserve"> </w:t>
            </w:r>
            <w:r>
              <w:t xml:space="preserve">(CRU Copper Service / WoodMac Copper Markets)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Бенчмарк прогнозов нашей модели против профессиональных. Mine-by-mine — поможет точнее моделировать supply shocks.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Только для очень крупных трейдеров и производителей.</w:t>
            </w:r>
          </w:p>
        </w:tc>
      </w:tr>
    </w:tbl>
    <w:bookmarkEnd w:id="21"/>
    <w:bookmarkStart w:id="22" w:name="lmesource-real-time-lme-для-трейдинга"/>
    <w:p>
      <w:pPr>
        <w:pStyle w:val="Heading3"/>
      </w:pPr>
      <w:r>
        <w:t xml:space="preserve">9.</w:t>
      </w:r>
      <w:r>
        <w:t xml:space="preserve"> </w:t>
      </w:r>
      <w:r>
        <w:rPr>
          <w:b/>
          <w:bCs/>
        </w:rPr>
        <w:t xml:space="preserve">LMEsource</w:t>
      </w:r>
      <w:r>
        <w:t xml:space="preserve"> </w:t>
      </w:r>
      <w:r>
        <w:t xml:space="preserve">(real-time LME) — для трейдинга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Прямой feed LME (cash, 3M, опционы, форвардные кривые) без задержки 1 день, как сейчас.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£3 000 — 5 000/год</w:t>
            </w:r>
            <w:r>
              <w:t xml:space="preserve"> </w:t>
            </w:r>
            <w:r>
              <w:t xml:space="preserve">на одного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Только если вы реально торгуете на LME. Для прогнозной системы дневная задержка нормально.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Не окупается для прогнозирования, только для активного трейдинга.</w:t>
            </w:r>
          </w:p>
        </w:tc>
      </w:tr>
    </w:tbl>
    <w:bookmarkEnd w:id="22"/>
    <w:bookmarkStart w:id="23" w:name="ceic-китайская-макростатистика"/>
    <w:p>
      <w:pPr>
        <w:pStyle w:val="Heading3"/>
      </w:pPr>
      <w:r>
        <w:t xml:space="preserve">10.</w:t>
      </w:r>
      <w:r>
        <w:t xml:space="preserve"> </w:t>
      </w:r>
      <w:r>
        <w:rPr>
          <w:b/>
          <w:bCs/>
        </w:rPr>
        <w:t xml:space="preserve">CEIC</w:t>
      </w:r>
      <w:r>
        <w:t xml:space="preserve"> </w:t>
      </w:r>
      <w:r>
        <w:t xml:space="preserve">— китайская макростатистика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даёт</w:t>
            </w:r>
          </w:p>
        </w:tc>
        <w:tc>
          <w:tcPr/>
          <w:p>
            <w:pPr>
              <w:pStyle w:val="Compact"/>
            </w:pPr>
            <w:r>
              <w:t xml:space="preserve">Полная база китайских макроиндикаторов: импорт меди (HS 7403), производство по провинциям, недвижимость 70 городов и т.д.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$10 000 — 25 000/год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решит</w:t>
            </w:r>
          </w:p>
        </w:tc>
        <w:tc>
          <w:tcPr/>
          <w:p>
            <w:pPr>
              <w:pStyle w:val="Compact"/>
            </w:pPr>
            <w:r>
              <w:t xml:space="preserve">Сейчас часть данных читается из открытых китайских сайтов (статистика NBS, China Customs). Они работают, но нестабильны. CEIC — стандарт индустрии.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Только если Китай — главный рынок закупок.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сводная-таблица-что-и-зачем"/>
    <w:p>
      <w:pPr>
        <w:pStyle w:val="Heading2"/>
      </w:pPr>
      <w:r>
        <w:t xml:space="preserve">📊 Сводная таблица — что и зачем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Цена/мес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Окупаемость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Trading Economics API</w:t>
            </w:r>
          </w:p>
        </w:tc>
        <w:tc>
          <w:tcPr/>
          <w:p>
            <w:pPr>
              <w:pStyle w:val="Compact"/>
            </w:pPr>
            <w:r>
              <w:t xml:space="preserve">$99-499</w:t>
            </w:r>
          </w:p>
        </w:tc>
        <w:tc>
          <w:tcPr/>
          <w:p>
            <w:pPr>
              <w:pStyle w:val="Compact"/>
            </w:pPr>
            <w:r>
              <w:t xml:space="preserve">🟢 Высокий</w:t>
            </w:r>
          </w:p>
        </w:tc>
        <w:tc>
          <w:tcPr/>
          <w:p>
            <w:pPr>
              <w:pStyle w:val="Compact"/>
            </w:pPr>
            <w:r>
              <w:t xml:space="preserve">1-2 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VPS Selectel/Hetzner</w:t>
            </w:r>
          </w:p>
        </w:tc>
        <w:tc>
          <w:tcPr/>
          <w:p>
            <w:pPr>
              <w:pStyle w:val="Compact"/>
            </w:pPr>
            <w:r>
              <w:t xml:space="preserve">₽400-1000 / €5</w:t>
            </w:r>
          </w:p>
        </w:tc>
        <w:tc>
          <w:tcPr/>
          <w:p>
            <w:pPr>
              <w:pStyle w:val="Compact"/>
            </w:pPr>
            <w:r>
              <w:t xml:space="preserve">🟢 Высокий</w:t>
            </w:r>
          </w:p>
        </w:tc>
        <w:tc>
          <w:tcPr/>
          <w:p>
            <w:pPr>
              <w:pStyle w:val="Compact"/>
            </w:pPr>
            <w:r>
              <w:t xml:space="preserve">Сразу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ICSG Monthly Bulletin</w:t>
            </w:r>
          </w:p>
        </w:tc>
        <w:tc>
          <w:tcPr/>
          <w:p>
            <w:pPr>
              <w:pStyle w:val="Compact"/>
            </w:pPr>
            <w:r>
              <w:t xml:space="preserve">~€200</w:t>
            </w:r>
          </w:p>
        </w:tc>
        <w:tc>
          <w:tcPr/>
          <w:p>
            <w:pPr>
              <w:pStyle w:val="Compact"/>
            </w:pPr>
            <w:r>
              <w:t xml:space="preserve">🟢 Высокий</w:t>
            </w:r>
          </w:p>
        </w:tc>
        <w:tc>
          <w:tcPr/>
          <w:p>
            <w:pPr>
              <w:pStyle w:val="Compact"/>
            </w:pPr>
            <w:r>
              <w:t xml:space="preserve">1-2 квартала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S&amp;P Platts Copper</w:t>
            </w:r>
          </w:p>
        </w:tc>
        <w:tc>
          <w:tcPr/>
          <w:p>
            <w:pPr>
              <w:pStyle w:val="Compact"/>
            </w:pPr>
            <w:r>
              <w:t xml:space="preserve">~$1000-1700</w:t>
            </w:r>
          </w:p>
        </w:tc>
        <w:tc>
          <w:tcPr/>
          <w:p>
            <w:pPr>
              <w:pStyle w:val="Compact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</w:pPr>
            <w:r>
              <w:t xml:space="preserve">6-12 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SMM Copper Tracker</w:t>
            </w:r>
          </w:p>
        </w:tc>
        <w:tc>
          <w:tcPr/>
          <w:p>
            <w:pPr>
              <w:pStyle w:val="Compact"/>
            </w:pPr>
            <w:r>
              <w:t xml:space="preserve">~$400-1250</w:t>
            </w:r>
          </w:p>
        </w:tc>
        <w:tc>
          <w:tcPr/>
          <w:p>
            <w:pPr>
              <w:pStyle w:val="Compact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</w:pPr>
            <w:r>
              <w:t xml:space="preserve">3-6 мес (если работаете с Китаем)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Anthropic/OpenAI API</w:t>
            </w:r>
          </w:p>
        </w:tc>
        <w:tc>
          <w:tcPr/>
          <w:p>
            <w:pPr>
              <w:pStyle w:val="Compact"/>
            </w:pPr>
            <w:r>
              <w:t xml:space="preserve">$50-200</w:t>
            </w:r>
          </w:p>
        </w:tc>
        <w:tc>
          <w:tcPr/>
          <w:p>
            <w:pPr>
              <w:pStyle w:val="Compact"/>
            </w:pPr>
            <w:r>
              <w:t xml:space="preserve">🟡 Средний</w:t>
            </w:r>
          </w:p>
        </w:tc>
        <w:tc>
          <w:tcPr/>
          <w:p>
            <w:pPr>
              <w:pStyle w:val="Compact"/>
            </w:pPr>
            <w:r>
              <w:t xml:space="preserve">1-3 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Bloomberg/Refinitiv</w:t>
            </w:r>
          </w:p>
        </w:tc>
        <w:tc>
          <w:tcPr/>
          <w:p>
            <w:pPr>
              <w:pStyle w:val="Compact"/>
            </w:pPr>
            <w:r>
              <w:t xml:space="preserve">$1800-2000</w:t>
            </w:r>
          </w:p>
        </w:tc>
        <w:tc>
          <w:tcPr/>
          <w:p>
            <w:pPr>
              <w:pStyle w:val="Compact"/>
            </w:pPr>
            <w:r>
              <w:t xml:space="preserve">🔴 Низкий</w:t>
            </w:r>
          </w:p>
        </w:tc>
        <w:tc>
          <w:tcPr/>
          <w:p>
            <w:pPr>
              <w:pStyle w:val="Compact"/>
            </w:pPr>
            <w:r>
              <w:t xml:space="preserve">Только при крупных операциях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CRU/Wood Mackenzie</w:t>
            </w:r>
          </w:p>
        </w:tc>
        <w:tc>
          <w:tcPr/>
          <w:p>
            <w:pPr>
              <w:pStyle w:val="Compact"/>
            </w:pPr>
            <w:r>
              <w:t xml:space="preserve">$2500-6700</w:t>
            </w:r>
          </w:p>
        </w:tc>
        <w:tc>
          <w:tcPr/>
          <w:p>
            <w:pPr>
              <w:pStyle w:val="Compact"/>
            </w:pPr>
            <w:r>
              <w:t xml:space="preserve">🔴 Низкий</w:t>
            </w:r>
          </w:p>
        </w:tc>
        <w:tc>
          <w:tcPr/>
          <w:p>
            <w:pPr>
              <w:pStyle w:val="Compact"/>
            </w:pPr>
            <w:r>
              <w:t xml:space="preserve">Только премиум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LMEsource</w:t>
            </w:r>
          </w:p>
        </w:tc>
        <w:tc>
          <w:tcPr/>
          <w:p>
            <w:pPr>
              <w:pStyle w:val="Compact"/>
            </w:pPr>
            <w:r>
              <w:t xml:space="preserve">~£300</w:t>
            </w:r>
          </w:p>
        </w:tc>
        <w:tc>
          <w:tcPr/>
          <w:p>
            <w:pPr>
              <w:pStyle w:val="Compact"/>
            </w:pPr>
            <w:r>
              <w:t xml:space="preserve">🔴 Низкий</w:t>
            </w:r>
          </w:p>
        </w:tc>
        <w:tc>
          <w:tcPr/>
          <w:p>
            <w:pPr>
              <w:pStyle w:val="Compact"/>
            </w:pPr>
            <w:r>
              <w:t xml:space="preserve">Только для трейдинга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CEIC China</w:t>
            </w:r>
          </w:p>
        </w:tc>
        <w:tc>
          <w:tcPr/>
          <w:p>
            <w:pPr>
              <w:pStyle w:val="Compact"/>
            </w:pPr>
            <w:r>
              <w:t xml:space="preserve">$800-2000</w:t>
            </w:r>
          </w:p>
        </w:tc>
        <w:tc>
          <w:tcPr/>
          <w:p>
            <w:pPr>
              <w:pStyle w:val="Compact"/>
            </w:pPr>
            <w:r>
              <w:t xml:space="preserve">🔴 Низкий</w:t>
            </w:r>
          </w:p>
        </w:tc>
        <w:tc>
          <w:tcPr/>
          <w:p>
            <w:pPr>
              <w:pStyle w:val="Compact"/>
            </w:pPr>
            <w:r>
              <w:t xml:space="preserve">Только если Китай — основной рынок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сценарии-бюджета"/>
    <w:p>
      <w:pPr>
        <w:pStyle w:val="Heading2"/>
      </w:pPr>
      <w:r>
        <w:t xml:space="preserve">💰 Сценарии бюджета</w:t>
      </w:r>
    </w:p>
    <w:bookmarkStart w:id="26" w:name="X42b25ce386c64a7eb830727090cf8eb948ffb82"/>
    <w:p>
      <w:pPr>
        <w:pStyle w:val="Heading3"/>
      </w:pPr>
      <w:r>
        <w:t xml:space="preserve">Сценарий A — «Минимальный production» (~$250/мес = $3 000/год)</w:t>
      </w:r>
    </w:p>
    <w:p>
      <w:pPr>
        <w:pStyle w:val="Compact"/>
        <w:numPr>
          <w:ilvl w:val="0"/>
          <w:numId w:val="1001"/>
        </w:numPr>
      </w:pPr>
      <w:r>
        <w:t xml:space="preserve">✅ VPS Selectel ($10/мес)</w:t>
      </w:r>
    </w:p>
    <w:p>
      <w:pPr>
        <w:pStyle w:val="Compact"/>
        <w:numPr>
          <w:ilvl w:val="0"/>
          <w:numId w:val="1001"/>
        </w:numPr>
      </w:pPr>
      <w:r>
        <w:t xml:space="preserve">✅ Trading Economics API Starter ($99/мес)</w:t>
      </w:r>
    </w:p>
    <w:p>
      <w:pPr>
        <w:pStyle w:val="Compact"/>
        <w:numPr>
          <w:ilvl w:val="0"/>
          <w:numId w:val="1001"/>
        </w:numPr>
      </w:pPr>
      <w:r>
        <w:t xml:space="preserve">✅ ICSG Bulletin (~$170/мес = $2 000/год)</w:t>
      </w:r>
    </w:p>
    <w:p>
      <w:pPr>
        <w:pStyle w:val="FirstParagraph"/>
      </w:pPr>
      <w:r>
        <w:rPr>
          <w:b/>
          <w:bCs/>
        </w:rPr>
        <w:t xml:space="preserve">Что получим:</w:t>
      </w:r>
      <w:r>
        <w:t xml:space="preserve"> </w:t>
      </w:r>
      <w:r>
        <w:t xml:space="preserve">надёжный хостинг с авто-prewarm, актуальный календарь без ручных правок, фундаментальный баланс рынка как фича модели.</w:t>
      </w:r>
    </w:p>
    <w:p>
      <w:pPr>
        <w:pStyle w:val="BodyText"/>
      </w:pPr>
      <w:r>
        <w:rPr>
          <w:b/>
          <w:bCs/>
        </w:rPr>
        <w:t xml:space="preserve">Ожидаемый эффект:</w:t>
      </w:r>
      <w:r>
        <w:t xml:space="preserve"> </w:t>
      </w:r>
      <w:r>
        <w:t xml:space="preserve">+5-7% к точности прогноза на 3-6 мес. Освобождает 25 часов аналитика в месяц.</w:t>
      </w:r>
    </w:p>
    <w:bookmarkEnd w:id="26"/>
    <w:bookmarkStart w:id="27" w:name="Xf4a7d2a71ddda9a0ce7c031a7886b3f98de91d3"/>
    <w:p>
      <w:pPr>
        <w:pStyle w:val="Heading3"/>
      </w:pPr>
      <w:r>
        <w:t xml:space="preserve">Сценарий B — «Средний серьёзный» (~$1 500/мес = $18 000/год)</w:t>
      </w:r>
    </w:p>
    <w:p>
      <w:pPr>
        <w:pStyle w:val="FirstParagraph"/>
      </w:pPr>
      <w:r>
        <w:t xml:space="preserve">Сценарий A +</w:t>
      </w:r>
      <w:r>
        <w:t xml:space="preserve"> </w:t>
      </w:r>
      <w:r>
        <w:t xml:space="preserve">- ✅ S&amp;P Platts Copper TC/RC ($1 000/мес)</w:t>
      </w:r>
      <w:r>
        <w:t xml:space="preserve"> </w:t>
      </w:r>
      <w:r>
        <w:t xml:space="preserve">- ✅ Anthropic Claude API ($150/мес)</w:t>
      </w:r>
      <w:r>
        <w:t xml:space="preserve"> </w:t>
      </w:r>
      <w:r>
        <w:t xml:space="preserve">- ✅ SMM China Tracker если работаете с Китаем ($500/мес)</w:t>
      </w:r>
    </w:p>
    <w:p>
      <w:pPr>
        <w:pStyle w:val="BodyText"/>
      </w:pPr>
      <w:r>
        <w:rPr>
          <w:b/>
          <w:bCs/>
        </w:rPr>
        <w:t xml:space="preserve">Что получим:</w:t>
      </w:r>
      <w:r>
        <w:t xml:space="preserve"> </w:t>
      </w:r>
      <w:r>
        <w:t xml:space="preserve">фундаментал концентратов + китайский физический рынок + продвинутый NLP. Можно автоматизировать разметку каталога событий из новостей.</w:t>
      </w:r>
    </w:p>
    <w:p>
      <w:pPr>
        <w:pStyle w:val="BodyText"/>
      </w:pPr>
      <w:r>
        <w:rPr>
          <w:b/>
          <w:bCs/>
        </w:rPr>
        <w:t xml:space="preserve">Ожидаемый эффект:</w:t>
      </w:r>
      <w:r>
        <w:t xml:space="preserve"> </w:t>
      </w:r>
      <w:r>
        <w:t xml:space="preserve">+10-15% к точности на длинных горизонтах. Закрывает почти все «слепые зоны» MVP.</w:t>
      </w:r>
    </w:p>
    <w:bookmarkEnd w:id="27"/>
    <w:bookmarkStart w:id="28" w:name="X956e5d79cd31a697829ec697bf2fc5d9d2d3719"/>
    <w:p>
      <w:pPr>
        <w:pStyle w:val="Heading3"/>
      </w:pPr>
      <w:r>
        <w:t xml:space="preserve">Сценарий C — «Premium institutional» (~$5 000-8 000/мес = $60-100k/год)</w:t>
      </w:r>
    </w:p>
    <w:p>
      <w:pPr>
        <w:pStyle w:val="FirstParagraph"/>
      </w:pPr>
      <w:r>
        <w:t xml:space="preserve">Сценарий B +</w:t>
      </w:r>
      <w:r>
        <w:t xml:space="preserve"> </w:t>
      </w:r>
      <w:r>
        <w:t xml:space="preserve">- ✅ CRU Copper Service ($3 000/мес) или Wood Mackenzie</w:t>
      </w:r>
      <w:r>
        <w:t xml:space="preserve"> </w:t>
      </w:r>
      <w:r>
        <w:t xml:space="preserve">- ✅ Bloomberg Terminal на 1 рабочее место ($1 800/мес)</w:t>
      </w:r>
      <w:r>
        <w:t xml:space="preserve"> </w:t>
      </w:r>
      <w:r>
        <w:t xml:space="preserve">- ✅ CEIC China полный доступ ($1 500/мес)</w:t>
      </w:r>
    </w:p>
    <w:p>
      <w:pPr>
        <w:pStyle w:val="BodyText"/>
      </w:pPr>
      <w:r>
        <w:rPr>
          <w:b/>
          <w:bCs/>
        </w:rPr>
        <w:t xml:space="preserve">Кому нужно:</w:t>
      </w:r>
      <w:r>
        <w:t xml:space="preserve"> </w:t>
      </w:r>
      <w:r>
        <w:t xml:space="preserve">только если компания имеет десятки тысяч тонн закупок в год и собственный департамент аналитики.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моя-рекомендация"/>
    <w:p>
      <w:pPr>
        <w:pStyle w:val="Heading2"/>
      </w:pPr>
      <w:r>
        <w:t xml:space="preserve">🎯 Моя рекомендация</w:t>
      </w:r>
    </w:p>
    <w:p>
      <w:pPr>
        <w:pStyle w:val="FirstParagraph"/>
      </w:pPr>
      <w:r>
        <w:rPr>
          <w:b/>
          <w:bCs/>
        </w:rPr>
        <w:t xml:space="preserve">Стартовать с Сценария A</w:t>
      </w:r>
      <w:r>
        <w:t xml:space="preserve"> </w:t>
      </w:r>
      <w:r>
        <w:t xml:space="preserve">(~$250/мес):</w:t>
      </w:r>
    </w:p>
    <w:p>
      <w:pPr>
        <w:pStyle w:val="Compact"/>
        <w:numPr>
          <w:ilvl w:val="0"/>
          <w:numId w:val="1002"/>
        </w:numPr>
      </w:pPr>
      <w:r>
        <w:t xml:space="preserve">Сразу —</w:t>
      </w:r>
      <w: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(решает проблему первого запуска и геоблокировки РФ).</w:t>
      </w:r>
    </w:p>
    <w:p>
      <w:pPr>
        <w:pStyle w:val="Compact"/>
        <w:numPr>
          <w:ilvl w:val="0"/>
          <w:numId w:val="1002"/>
        </w:numPr>
      </w:pPr>
      <w:r>
        <w:t xml:space="preserve">Через 1-2 недели —</w:t>
      </w:r>
      <w:r>
        <w:t xml:space="preserve"> </w:t>
      </w:r>
      <w:r>
        <w:rPr>
          <w:b/>
          <w:bCs/>
        </w:rPr>
        <w:t xml:space="preserve">Trading Economics</w:t>
      </w:r>
      <w:r>
        <w:t xml:space="preserve"> </w:t>
      </w:r>
      <w:r>
        <w:t xml:space="preserve">(автоматизирует календарь).</w:t>
      </w:r>
    </w:p>
    <w:p>
      <w:pPr>
        <w:pStyle w:val="Compact"/>
        <w:numPr>
          <w:ilvl w:val="0"/>
          <w:numId w:val="1002"/>
        </w:numPr>
      </w:pPr>
      <w:r>
        <w:t xml:space="preserve">Через месяц после старта —</w:t>
      </w:r>
      <w:r>
        <w:t xml:space="preserve"> </w:t>
      </w:r>
      <w:r>
        <w:rPr>
          <w:b/>
          <w:bCs/>
        </w:rPr>
        <w:t xml:space="preserve">ICSG Bulletin</w:t>
      </w:r>
      <w:r>
        <w:t xml:space="preserve"> </w:t>
      </w:r>
      <w:r>
        <w:t xml:space="preserve">(после изучения, как лучше встроить фундаментал).</w:t>
      </w:r>
    </w:p>
    <w:p>
      <w:pPr>
        <w:pStyle w:val="FirstParagraph"/>
      </w:pPr>
      <w:r>
        <w:rPr>
          <w:b/>
          <w:bCs/>
        </w:rPr>
        <w:t xml:space="preserve">Через полгода работы</w:t>
      </w:r>
      <w:r>
        <w:t xml:space="preserve"> </w:t>
      </w:r>
      <w:r>
        <w:t xml:space="preserve">— оценить эффективность по back-test’у с новыми фичами. Если MAPE улучшилось &gt;3% на 3-мес горизонте — переходить к Сценарию B.</w:t>
      </w:r>
    </w:p>
    <w:p>
      <w:pPr>
        <w:pStyle w:val="BodyText"/>
      </w:pPr>
      <w:r>
        <w:rPr>
          <w:b/>
          <w:bCs/>
        </w:rPr>
        <w:t xml:space="preserve">Сценарий C — только если</w:t>
      </w:r>
      <w:r>
        <w:t xml:space="preserve"> </w:t>
      </w:r>
      <w:r>
        <w:t xml:space="preserve">будут реальные бизнес-кейсы (например, расширение закупок в Китае на 10× → SMM становится критичным).</w:t>
      </w:r>
    </w:p>
    <w:p>
      <w:r>
        <w:pict>
          <v:rect style="width:0;height:1.5pt" o:hralign="center" o:hrstd="t" o:hr="t"/>
        </w:pict>
      </w:r>
    </w:p>
    <w:bookmarkEnd w:id="30"/>
    <w:bookmarkStart w:id="36" w:name="часто-задаваемые-вопросы"/>
    <w:p>
      <w:pPr>
        <w:pStyle w:val="Heading2"/>
      </w:pPr>
      <w:r>
        <w:t xml:space="preserve">❓ Часто задаваемые вопросы</w:t>
      </w:r>
    </w:p>
    <w:bookmarkStart w:id="31" w:name="можно-ли-обойтись-без-всех-подписок"/>
    <w:p>
      <w:pPr>
        <w:pStyle w:val="Heading3"/>
      </w:pPr>
      <w:r>
        <w:t xml:space="preserve">«Можно ли обойтись без всех подписок?»</w:t>
      </w:r>
    </w:p>
    <w:p>
      <w:pPr>
        <w:pStyle w:val="FirstParagraph"/>
      </w:pPr>
      <w:r>
        <w:t xml:space="preserve">Да, текущий MVP работает и без них. Сейчас система покрывает ~80% оценочной значимости через бесплатные источники.</w:t>
      </w:r>
      <w:r>
        <w:t xml:space="preserve"> </w:t>
      </w:r>
      <w:r>
        <w:rPr>
          <w:b/>
          <w:bCs/>
        </w:rPr>
        <w:t xml:space="preserve">Платные подписки добавят ~5-15% точности</w:t>
      </w:r>
      <w:r>
        <w:t xml:space="preserve"> </w:t>
      </w:r>
      <w:r>
        <w:t xml:space="preserve">— но это не критичный прирост для тестирования концепции.</w:t>
      </w:r>
    </w:p>
    <w:bookmarkEnd w:id="31"/>
    <w:bookmarkStart w:id="32" w:name="X3f77d13746a6e578005365f57fd7852eb1fc194"/>
    <w:p>
      <w:pPr>
        <w:pStyle w:val="Heading3"/>
      </w:pPr>
      <w:r>
        <w:t xml:space="preserve">«Какая подписка даёт максимум за минимум денег?»</w:t>
      </w:r>
    </w:p>
    <w:p>
      <w:pPr>
        <w:pStyle w:val="FirstParagraph"/>
      </w:pPr>
      <w:r>
        <w:rPr>
          <w:b/>
          <w:bCs/>
        </w:rPr>
        <w:t xml:space="preserve">VPS ($10/мес)</w:t>
      </w:r>
      <w:r>
        <w:t xml:space="preserve"> </w:t>
      </w:r>
      <w:r>
        <w:t xml:space="preserve">— на порядок улучшает UX (первый запуск 2 сек вместо 60). Все остальные подписки — для качества прогноза, а не для удобства.</w:t>
      </w:r>
    </w:p>
    <w:bookmarkEnd w:id="32"/>
    <w:bookmarkStart w:id="33" w:name="что-если-бюджет-0"/>
    <w:p>
      <w:pPr>
        <w:pStyle w:val="Heading3"/>
      </w:pPr>
      <w:r>
        <w:t xml:space="preserve">«Что если бюджет 0₽?»</w:t>
      </w:r>
    </w:p>
    <w:p>
      <w:pPr>
        <w:pStyle w:val="FirstParagraph"/>
      </w:pPr>
      <w:r>
        <w:t xml:space="preserve">Текущий MVP работает в Streamlit Cloud бесплатно. Можно усилить: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UptimeRobot ping</w:t>
      </w:r>
      <w:r>
        <w:t xml:space="preserve"> </w:t>
      </w:r>
      <w:r>
        <w:t xml:space="preserve">(бесплатно) — против засыпания app.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Hugging Face Spaces</w:t>
      </w:r>
      <w:r>
        <w:t xml:space="preserve"> </w:t>
      </w:r>
      <w:r>
        <w:t xml:space="preserve">(бесплатно) — для обхода блокировки РФ.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FRED API ключ</w:t>
      </w:r>
      <w:r>
        <w:t xml:space="preserve"> </w:t>
      </w:r>
      <w:r>
        <w:t xml:space="preserve">(бесплатная регистрация) — даёт ещё ~6 макрорядов.</w:t>
      </w:r>
    </w:p>
    <w:bookmarkEnd w:id="33"/>
    <w:bookmarkStart w:id="34" w:name="подписки-это-разовая-или-ежегодная-трата"/>
    <w:p>
      <w:pPr>
        <w:pStyle w:val="Heading3"/>
      </w:pPr>
      <w:r>
        <w:t xml:space="preserve">«Подписки — это разовая или ежегодная трата?»</w:t>
      </w:r>
    </w:p>
    <w:p>
      <w:pPr>
        <w:pStyle w:val="FirstParagraph"/>
      </w:pPr>
      <w:r>
        <w:t xml:space="preserve">Все указанные подписки —</w:t>
      </w:r>
      <w:r>
        <w:t xml:space="preserve"> </w:t>
      </w:r>
      <w:r>
        <w:rPr>
          <w:b/>
          <w:bCs/>
        </w:rPr>
        <w:t xml:space="preserve">подписочная модель</w:t>
      </w:r>
      <w:r>
        <w:t xml:space="preserve">, годовой контракт обычно даёт 10-15% скидку. Бюджет планировать как</w:t>
      </w:r>
      <w:r>
        <w:t xml:space="preserve"> </w:t>
      </w:r>
      <w:r>
        <w:rPr>
          <w:b/>
          <w:bCs/>
        </w:rPr>
        <w:t xml:space="preserve">OPEX</w:t>
      </w:r>
      <w:r>
        <w:t xml:space="preserve">, не CAPEX.</w:t>
      </w:r>
    </w:p>
    <w:bookmarkEnd w:id="34"/>
    <w:bookmarkStart w:id="35" w:name="X714734a16c6521939da0f3be052213a685d2b2d"/>
    <w:p>
      <w:pPr>
        <w:pStyle w:val="Heading3"/>
      </w:pPr>
      <w:r>
        <w:t xml:space="preserve">«Какая подписка решает задачу прогноза цены меди в рублях?»</w:t>
      </w:r>
    </w:p>
    <w:p>
      <w:pPr>
        <w:pStyle w:val="FirstParagraph"/>
      </w:pPr>
      <w:r>
        <w:t xml:space="preserve">Никакая отдельная — это</w:t>
      </w:r>
      <w:r>
        <w:t xml:space="preserve"> </w:t>
      </w:r>
      <w:r>
        <w:rPr>
          <w:b/>
          <w:bCs/>
        </w:rPr>
        <w:t xml:space="preserve">расчётная задача</w:t>
      </w:r>
      <w:r>
        <w:t xml:space="preserve">. Мы получим прогноз в USD, домножаем на текущий курс USD/RUB (бесплатно через ЦБ РФ или Yahoo</w:t>
      </w:r>
      <w:r>
        <w:t xml:space="preserve"> </w:t>
      </w:r>
      <w:r>
        <w:rPr>
          <w:rStyle w:val="VerbatimChar"/>
        </w:rPr>
        <w:t xml:space="preserve">USDRUB=X</w:t>
      </w:r>
      <w:r>
        <w:t xml:space="preserve">), плюс прогноз курса (отдельная модель). Это не покупка данных, а</w:t>
      </w:r>
      <w:r>
        <w:t xml:space="preserve"> </w:t>
      </w:r>
      <w:r>
        <w:rPr>
          <w:b/>
          <w:bCs/>
        </w:rPr>
        <w:t xml:space="preserve">разработка</w:t>
      </w:r>
      <w:r>
        <w:t xml:space="preserve"> </w:t>
      </w:r>
      <w:r>
        <w:t xml:space="preserve">на ~2 недели.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Подписки для развития системы прогноза цены меди</dc:title>
  <dc:creator>Copper Forecast MVP · Акрон Холдинг</dc:creator>
  <dc:language>ru-RU</dc:language>
  <cp:keywords/>
  <dcterms:created xsi:type="dcterms:W3CDTF">2026-05-27T11:28:38Z</dcterms:created>
  <dcterms:modified xsi:type="dcterms:W3CDTF">2026-05-27T11:28:38Z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Май 2026</vt:lpwstr>
  </property>
</Properties>
</file>