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Министерство науки и высшего образования (организация-плейсхолдер)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информационных систем и технологий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ОТЧЁТ О НАУЧНО-ИССЛЕДОВАТЕЛЬСКОЙ РАБОТЕ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Разработка системы моделирования реакции синтетического общества на новостные события с поддержкой больших языковых моделей и этическими гарантиями «EchoGrid»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Пояснительная записка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Руководитель НИР: 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Исполнитель: ____________________</w:t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</w:r>
    </w:p>
    <w:p>
      <w:pPr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Город — 2026</w:t>
      </w:r>
    </w:p>
    <w:p>
      <w:pPr>
        <w:sectPr>
          <w:pgSz w:w="12240" w:h="15840"/>
          <w:pgMar w:top="1134" w:right="567" w:bottom="1134" w:left="1701" w:header="720" w:footer="720" w:gutter="0"/>
          <w:cols w:space="720"/>
          <w:docGrid w:linePitch="360"/>
        </w:sectPr>
      </w:pP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РЕФЕРАТ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Отчёт 1, 42 страницы, 3 таблицы, 6 разделов, 13 источников.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Ключевые слова: СИНТЕТИЧЕСКОЕ ОБЩЕСТВО, ЭХО-КАМЕРА, ФРЕЙМИНГ, ПОЛЯРИЗАЦИЯ, АГЕНТНОЕ МОДЕЛИРОВАНИЕ, МЕДИА-ЭКОСИСТЕМА, БОЛЬШИЕ ЯЗЫКОВЫЕ МОДЕЛИ, GOST 7.32-2017, PYDANTIC V2, STREAMLIT, СЕРВИС-ОРИЕНТИРОВАННАЯ АРХИТЕКТУРА, ЭТИЧЕСКИЕ ГАРАНТИИ, ГИБРИДНЫЙ РЕЖИМ, ОГРАНИЧЕННЫЕ LLM-ВЫЗОВЫ.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Объектом исследования является процесс формирования и динамики общественного мнения в условиях фрейминга новостной подачи, распространения контента внутри эхо-камер и влияния больших языковых моделей на синтез реалистичных реакций и артефактов.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— разработка программной системы, моделирующей реакцию синтетической популяции агентов на новостное событие с поддержкой трёх режимов исполнения (mock, hybrid, full LLM sample), количественно оценивающей эффекты усиления виральности, искажения, поляризации, радикализации и реализующей этические гарантии против манипуляционного использования.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процессе работы спроектирована модульная многоуровневая архитектура с отделением слоя приложения (сервис-ориентированный `simulation.py`), слоя домена (девять генерирующих модулей), слоя LLM-интеграции (трёхмаршрутный шлюз Trinity с поддержкой Anthropic, Gemini, OpenAI), слоя хранения (SQLite с JSON-блобами), слоя аналитики и слоя пользовательского интерфейса (Streamlit). Реализованы детерминированные алгоритмы генерации популяции, фрейминга, медиа-экосистемы и социальных пузырей, двухраундовая симуляция реакций с поддержкой многораундовых эхо-каскадов (0–5 раундов), служба оценки стоимости LLM-вызовов и модуль этических гарантий против манипуляционного нацеливания. Данные описаны строгими контрактами на основе Pydantic v2 с запретом неизвестных полей. Пользовательский интерфейс реализован на Streamlit с поддержкой загрузки предыдущих прогонов, визуализацией сводок метрик и экспортом в CSV/JSON/ZIP. Внедрена CI/CD-трубопровод (GitHub Actions, Ruff, pytest) с покрытием в 18 модульных и интеграционных тестов.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результате получена работоспособная система, обеспечивающая воспроизводимый прогон симуляции в mock-режиме с фиксированным seed, гибридный режим с ограниченными LLM-вызовами для артефактов (framings, echo items, representative comments), режим Full LLM sample для малых популяций (до 100 агентов) и интегрированную оценку стоимости LLM-провайдеров. Архитектура включает сервис-слой, разделение ответственности по модулям, инъекцию зависимостей и готовность к тестированию. Встроены семь демонстрационных сценариев, гибкая система медиа-пресетов и многораундовые эхо-симуляции с конфигурируемым числом раундов. Результаты применимы для учебных и исследовательских задач в области социальной информатики, медиа-аналитики, анализа рисков коммуникации и противодействия дезинформации.</w:t>
      </w:r>
    </w:p>
    <w:p>
      <w:pPr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СОДЕРЖАНИЕ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 Аналитический обзор и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 Архитектура системы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 Описание модулей и алгоритмов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 LLM-интеграция и режимы исполнения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 Метрики, аналитика и экспорт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 Этические гарантии и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Список использованных источников</w:t>
      </w:r>
    </w:p>
    <w:p>
      <w:pPr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ВВЕДЕНИЕ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Современная информационная среда характеризуется фрагментацией аудитории на сообщества с замкнутыми контурами потребления контента — так называемые эхо-камеры, в которых преобладают согласующиеся с уже сложившимися взглядами сообщения. Одновременно одно и то же событие может подаваться различными способами (фреймами), что существенно меняет его восприятие. Сочетание фрейминга и эхо-камер усиливает эмоциональные реакции, способствует поляризации и радикализации мнений и ускоряет распространение искажённого контента.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Развитие больших языковых моделей (LLM) открывает новые возможности для реалистичного синтеза реакций агентов, но одновременно создаёт риск манипуляционного использования — оптимизации убеждения, политического таргетирования или преследования уязвимых групп. Этим обусловлена актуальность создания инструментов, позволяющих воспроизводимо и безопасно моделировать подобные процессы.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Натурные эксперименты над общественным мнением затруднены этически и организационно, поэтому перспективным подходом является агентное моделирование синтетического общества — совокупности искусственных агентов с заданными демографическими, психологическими, политическими и медиапотребительскими характеристиками. Такое моделирование позволяет в контролируемых условиях оценивать чувствительность аудитории к способу подачи новости, к структуре информационных сообществ и к генерируемому контенту.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Цель работы — разработать программную систему моделирования реакции синтетического общества на новостные события с поддержкой больших языковых моделей, обеспечивающую количественную оценку эффектов фрейминга, эхо-камер и внедрённые этические гарантии против манипуляционного нацеливания.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Для достижения цели поставлены следующие задачи: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провести анализ предметной области (эхо-камеры, фрейминг, поляризация, LLM-интеграция) и сформулировать постановку задачи;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спроектировать многоуровневую архитектуру с разделением слоёв приложения, домена, LLM-интеграции, хранения и аналитики;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реализовать детерминированные алгоритмы генерации входных данных и двух раундов симуляции с поддержкой многораундовых эхо-каскадов;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интегрировать поддержку трёх режимов исполнения (mock, hybrid, full LLM sample) с ограниченными LLM-вызовами и оценкой стоимости;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реализовать подсистему агрегированных метрик, аналитики, хранения и экспорта результатов;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внедрить этические гарантии и модуль классификации запросов для предотвращения манипуляционного использования;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разработать пользовательский интерфейс на Streamlit, CI/CD-трубопровод и набор демонстрационных сценариев;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обеспечить тестирование (18+ тестов), воспроизводимость результатов и документирование архитектуры.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Объект исследования — динамика общественного мнения под влиянием фрейминга, эхо-камер и синтезируемого LLM-контента. Предмет исследования — алгоритмы и программные средства моделирования реакции синтетической популяции агентов на новостное событие, метрики оценки этой реакции и этические механизмы защиты от манипуляционного использования.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АНАЛИТИЧЕСКИЙ ОБЗОР И ПОСТАНОВКА ЗАДАЧИ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1.1 Проблема эхо-камер, фрейминга и манипуляции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Эхо-камера — это информационная среда, в которой пользователь преимущественно сталкивается с мнениями и фактами, подтверждающими его убеждения, а противоположные точки зрения отфильтровываются. Гомофильная структура социальных связей, алгоритмическое ранжирование контента и выборочное внимание усиливают этот эффект: сообщество замыкается, внутренняя согласованность (когезия) растёт. Чем выше когезия, тем сильнее распространяемый внутри пузыря контент смещает позиции участников.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Фрейминг — это выбор аспектов события, их акцентирование и эмоциональная окраска подачи. Один и тот же факт, поданный нейтрально, популистски («они скрывают от вас правду») или в таблоидно-провокационном ключе («ШОК: …»), вызывает у аудитории различные стойки, эмоции и склонность к распространению. Фрейминг служит входным управляющим воздействием модели.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Развитие больших языковых моделей позволяет синтезировать реалистичные реакции и контент, но одновременно создаёт риск их использования для оптимизации манипуляции. Система должна включать встроенные гарантии против таких применений.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1.2 Поляризация, радикализация и виральность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Поляризация — это расхождение мнений популяции к противоположным полюсам шкалы отношения к событию. Радикализация — переход отдельных агентов в крайние позиции под влиянием повторяющегося эмоционально заряженного контента. Усиление виральности (amplification) — рост среднего по популяции показателя склонности делиться; искажение — средняя по эхо-контенту степень отклонения от фактов. Обе характеристики являются ключевыми наблюдаемыми величинами модели.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1.3 Многоуровневая архитектура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Решение должно отделить логику приложения (оркестровка, управление состоянием) от логики домена (генераторы, движки), которая в свою очередь отделяется от логики LLM-интеграции и хранения. Такое разделение обеспечивает тестируемость, переиспользуемость и готовность к замене компонентов.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1.4 Постановка задачи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Требуется построить программную систему, которая по описанию новостного события, выбранным фреймам и параметрам популяции: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1) формирует синтетическую популяцию агентов с полным набором демографических и психологических атрибутов;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2) в режимах hybrid и full LLM sample генерирует дополнительные framings и representative comments посредством LLM-провайдеров (Anthropic, Gemini, OpenAI) с ограниченными вызовами и оценкой стоимости;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3) кластеризует агентов в социальные пузыри и инициализирует медиа-экосистему;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4) выполняет первый раунд индивидуальных реакций (стойка, эмоции, доверие, склонность делиться);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5) выполняет конфигурируемое число раундов (0–5) распространения виральных эхо-элементов внутри пузырей и пересчёта состояний агентов;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6) вычисляет агрегированные метрики (усиление, искажение, поляризация, динамика гнева и доверия, доля радикализированных);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7) классифицирует входящие запросы по этическим гарантиям и отклоняет манипуляционные или таргетирующие использования;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8) сохраняет результаты в SQLite, визуализирует в Streamlit и экспортирует в CSV/JSON/ZIP.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Ключевые требования: воспроизводимость (детерминизм mock-режима при фиксированном seed), строгая валидация данных (Pydantic v2 `extra="forbid"`), модульность с инъекцией зависимостей, готовность к LLM-интеграции, встроенные этические гарантии, полное документирование и тестовое покрытие.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АРХИТЕКТУРА СИСТЕМЫ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2.1 Многоуровневая архитектура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построена по принципам многоуровневой архитектуры: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**Слой приложения** (`simulation.py`) — сервис-ориентированная оркестровка: принимает событие, фреймы, параметры популяции, режим исполнения; коордирует все нижестоящие слои; возвращает результат симуляции.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**Слой домена** (девять модулей: `population.py`, `framing.py`, `media_ecosystem.py`, `social_bubbles.py`, `reaction_engine.py`, `echo_engine.py`, `analytics.py`, `storage.py`, `report.py`) — реализует бизнес-логику генерации входных данных, движков реакций и аналитики, не зависит от LLM и не проводит I/O.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**Слой LLM-интеграции** (`llm_client.py`, `llm_pipeline.py`) — протоколы взаимодействия `HybridLLMClient`, маршрутизация через Trinity (Anthropic, OpenAI) или прямое подключение (Gemini), ограниченные вызовы и оценка стоимости.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**Слой хранения** (`storage.py`, `config.py`) — SQLite с JSON-блобами, чтение конфигурации из `.env`.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**Слой аналитики** (`analytics.py`) — чистые функции без побочных эффектов: распределение стоек, метрики поляризации, доля радикализированных.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**Слой пользовательского интерфейса** (`app.py`, `src/ui/dashboard.py`, `src/ui/setup.py`) — Streamlit с управлением состоянием, загрузкой предыдущих прогонов, визуализацией и экспортом.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2.2 Конвейер обработки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Система построена как последовательный конвейер (pipeline):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```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NewsEvent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[population.py]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AgentProfile[] (synthetic population)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[framing.py / llm_pipeline.py::generate_hybrid_frames]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NewsFrame[] (mock or LLM-generated framings)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[media_ecosystem.py / social_bubbles.py]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MediaActor[], SocialBubble[], bubble_assignments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[reaction_engine.py / llm_pipeline.py::generate_full_sample_reactions]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AgentReaction[] (initial reactions, mock or LLM-sampled)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[echo_engine.py / llm_pipeline.py::generate_hybrid_response_artifacts]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EchoItem[], EchoReaction[], representative_comments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[analytics.py]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amplification, distortion, polarization, anger_delta, trust_delta, radicalized_fraction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↓ [storage.py / report.py]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SQLite persistence, CSV/JSON/ZIP export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```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Каждый модуль принимает на вход результаты предыдущих этапов и возвращает типизированные объекты, что обеспечивает слабую связанность, тестируемость и возможность повторного использования.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2.3 Схема данных и модели Pydantic v2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объекты данных описаны как модели Pydantic v2, наследующие базовый класс `EchoGridModel` с конфигурацией `extra="forbid"`: любое неизвестное поле приводит к ошибке валидации, что гарантирует раннее обнаружение рассогласований контрактов. Ключевые модели и их поля: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**Перечисления (Enums):**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`Stance`: SUPPORT, OPPOSE, NEUTRAL, CONFUSED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`ActorType`: PUBLIC_BROADCASTER, TABLOID, PARTISAN_OUTLET, INFLUENCER, EXPERT, GOVERNMENT_SOURCE, GRASSROOTS_ACCOUNT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`PoliticalBias`: LEFT, CENTER_LEFT, CENTER, CENTER_RIGHT, RIGHT, POPULIST, NONE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`MediaTone`: NEUTRAL, TECHNOCRATIC, EMOTIONAL, OUTRAGE, SKEPTICAL, EXPLANATORY, IRONIC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`EchoType`: VIRAL_COMMENT, REPOST_SUMMARY, TABLOID_HEADLINE, INFLUENCER_POST, EXPERT_CORRECTION, MEME_CAPTION, PARTISAN_ATTACK, OFFICIAL_CLARIFICATION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`EmotionLabel`: ANGER, FEAR, HOPE, DISTRUST, REASSURANCE, MOCKERY, NEUTRAL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`LLMProvider`: MOCK, ANTHROPIC, GEMINI, OPENAI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**Основные модели:**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`AgentProfile`: 24 поля (id, age, gender, country, location_type, education_level, income_level, occupation_category, family_status, economic_position, social_position, institutional_trust, political_engagement, risk_aversion, openness_to_change, anger_proneness, empathy_level, need_for_stability, status_anxiety, media_diet, preferred_content_style, main_concerns, values)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`NewsEvent`: (title, description, country, topic, source_type, original_text)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`NewsFrame`: (frame_id, label, text, tone, implied_values, source_type)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`RepresentativeComment`: (segment_id, segment_label, stance, frame_id, bubble_id, comment, source_reaction_ids) — новое в текущей версии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`AgentReaction`: (agent_id, frame_id, stance, stance_strength, emotions, trust_in_source, perceived_personal_impact, perceived_group_impact, share_likelihood, comment_likelihood, discussion_likelihood, triggered_values, main_reason, likely_comment, what_could_change_mind)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`MediaActor`: (id, name, actor_type, political_bias, tone, sensationalism, credibility, reach, audience_affinity, typical_platforms)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`SocialBubble`: (id, label, description, selection_rules, dominant_values, dominant_media, internal_trust, external_trust, outrage_sensitivity, correction_resistance)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`EchoItem`: (id, round_number, echo_type, text, origin_actor_id, source_frame_id, target_bubbles, emotion, distortion_level, sensationalism_level, estimated_reach, created_from_reaction_ids)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`EchoReaction`: (agent_id, echo_item_id, bubble_id, previous_stance, updated_stance, stance_shift, emotion_shift, trust_shift, share_likelihood_shift, reason)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`FinalAgentState`: (agent_id, initial_stance, final_stance, initial_stance_strength, final_stance_strength, initial_trust, final_trust, initial_share_likelihood, final_share_likelihood, social_bubble_id)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`EchoSimulationResult`: (simulation_id, echo_items, echo_reactions, round_summaries, final_reaction_state_by_agent, amplification_metrics)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`LLMCostEstimate`: (run_mode, provider, estimated_calls, estimated_input_tokens, estimated_output_tokens, estimated_usd_low, estimated_usd_high, notes) — новое в текущей версии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`HybridArtifacts`: (frames, echo_items, representative_comments, errors) — новое в текущей версии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2.4 Три режима исполнения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Mock режим (детерминированный)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mock-режиме все реакции вычисляются по формулам из атрибутов агентов и таблиц эффектов; результат полностью воспроизводим при фиксированном seed. Используются выделенные экземпляры `random.Random(seed)`, не затрагивающие глобальное состояние. LLM-вызовов нет.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Hybrid режим (ограниченные LLM-вызовы)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гибридном режиме популяция и реакции генерируются в mock-режиме, но выполняются ограниченные LLM-вызовы: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Генерация дополнительных framings (1 вызов)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Генерация representative comments из выборки реакций (1 вызов)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Генерация echo items (1 вызов при echo_enabled=True)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Типовое потребление: 3 вызова, 1500–2000 input tokens, 2000–2500 output tokens. Гибридный режим избегает per-agent LLM-вызовов и таким образом масштабируется на 1000+ агентов.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Full LLM sample режим (per-agent LLM, ограничено 100 агентов)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этом режиме для каждого агента и каждого выбранного фрейма выполняется LLM-вызов для генерации реакции. Режим ограничен максимум 100 агентами и использует только выбранные фреймы (не все возможные комбинации). Типовое потребление при 25 агентах и 3 фреймах: 75 вызовов × (700 input + 320 output) tokens = примерно $0.05–$0.20 в зависимости от провайдера.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2.5 LLM-провайдеры и Trinity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Поддерживаются три провайдера: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**Anthropic (Claude)**: через Trinity gateway (OpenAI-совместимый endpoint), модели claude-haiku-4-5 (реакции), claude-sonnet-4-6 (эхо, отчёты)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**Gemini**: прямое подключение через `GEMINI_API_KEY`, модели gemini-2.5-flash-lite (реакции), gemini-2.5-flash (эхо, отчёты)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**OpenAI (ChatGPT)**: через Trinity gateway, модели gpt-5.4-nano (реакции), gpt-5.4-mini (эхо, отчёты)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Выбор провайдера и маршрутизация выполняются в `llm_client.py::build_llm_client()` на основе `AppSettings.llm_provider`.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3 ОПИСАНИЕ МОДУЛЕЙ И АЛГОРИТМОВ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3.1 Генерация популяции (`population.py`)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`generate_population(config: PopulationConfig)` строит список `AgentProfile[]` посредством взвешенного случайного отбора по встроенным таблицам распределений. На входе: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`population_size`: количество агентов (1–100000)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`seed`: целое число для инициализации Random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`country`: название страны (по умолчанию "United States")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выходе: список AgentProfile с полностью заполненными полями. Процесс: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Инициализируется выделенный экземпляр `rng = Random(seed)`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Для каждого агента по таблицам выбираются: пол, возрастная группа, образование, доход, регион, политическая окраска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Психологические черты (открытость, добросовестность, экстраверсия, доброжелательность, нейротизм) задаются как случайные целые [0, 100] с привязкой к политической окраске (правые имеют в среднем выше скептицизм)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Медиа-диета выбирается из предиспольных списков (новостные сайты, соцсети, блоги, подкасты, телевидение)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3.2 Построение фреймов (`framing.py`)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`build_frames(event: NewsEvent) -&gt; list[NewsFrame]` возвращает 3 фрейма: нейтральный, популистский и таблоидно-провокационный. Каждый фрейм отличается тоном, заголовком и акцентами. Поля `tone` соответствуют перечислению `MediaTone`.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режимах hybrid и full LLM sample эта функция заменяется на `generate_hybrid_frames()`, которая вызывает LLM для синтеза дополнительных фреймов.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3.3 Медиа-экосистема и социальные пузыри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`media_ecosystem.py::default_media_actors(preset)`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формирует набор `MediaActor[]` на основе выбранного пресета. Текущие пресеты: "balanced", "polarized", "tabloid_heavy". Каждый актор имеет: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`actor_type`: PUBLIC_BROADCASTER, TABLOID, PARTISAN_OUTLET и т.д.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`political_bias`: LEFT, CENTER, RIGHT, POPULIST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`tone`: NEUTRAL, EMOTIONAL, OUTRAGE и т.д.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`sensationalism`: [0, 100] — степень преувеличения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`credibility`: [0, 100] — воспринимаемая надёжность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`reach`: [0, 100] — охват аудитории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`audience_affinity`: список идентификаторов пузырей, на которые ориентирован актор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`social_bubbles.py::assign_agents_to_bubbles()`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кластеризует агентов в `SocialBubble[]` по политической окраске и другим атрибутам. Встроены три пузыря: левый, центристский и правый. Каждому агенту проставляется `bubble_id`. Внутри пузыря вычисляется когезия (cohesion) — показатель внутренней согласованности (0–100), определяющий, насколько сильно эхо-контент будет смещать членов пузыря.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3.4 Первый раунд реакций (`reaction_engine.py`)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`run_initial_reactions(agents, event, frames, mode, seed)` выполняет декартово произведение агентов и фреймов, возвращая `AgentReaction[]`. Для каждого (agent, frame) вычисляется реакция: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**Базовая реакция** (до применения фрейма):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`stance_index`: строится из политической окраски, институционального доверия, серьёзности события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`trust`: анкеруется на институциональном доверии, снижается скептицизмом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`emotions`: инициализируются нейротизмом и реактивностью, масштабируются серьёзностью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`share_likelihood`: растёт с активностью в соцсетях, вовлечённостью, реактивностью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**Применение фрейма**: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К `stance_index` добавляется сдвиг из таблицы `FRAME_EFFECTS` (нейтральный +0, популистский −10, таблоид −20 и т.д.)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К `trust` и эмоциям добавляются соответствующие дельты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Все величины клампируются в допустимые диапазоны [0, 100]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`stance` привязывается к ближайшей ступени шкалы (OPPOSE, NEUTRAL, SUPPORT, CONFUSED)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3.5 Эхо-движок и второй раунд (`echo_engine.py`)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`run_echo_simulation(...)` выполняет конфигурируемое число раундов эхо-распространения. Для каждого раунда: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**Генерация эхо-элементов** (`generate_echo_items`):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Из реакций выбираются наиболее интенсивные (по emotional_intensity + share_likelihood)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Для каждого медиа-актора генерируется 1–2 EchoItem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Тип элемента выбирается по типу актора (СМИ → VIRAL_COMMENT, таблоид → TABLOID_HEADLINE, инфлюенсер → INFLUENCER_POST и т.д.)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Виральность (estimated_reach) растёт с охватом актора и когезией пузыря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Искажение (distortion_level) растёт при падении credibility актора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**Второй раунд реакций** (`run_agent_reactions_in_bubbles`):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Для каждого члена пузыря по всем эхо-элементам пересчитываются стойка, гнев, доверие, share_likelihood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Восприимчивость агента (susceptibility) определяется когезией пузыря и сопротивлением манипуляции (медиа-грамотность, скептицизм)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Каждый элемент тянет стойку на вес, пропорциональный восприимчивости и виральности; факт-чеки тянут в обратную сторону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Доверие снижается для высокоискажённого контента, повышается для факт-чеков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**Вычисление итогов**: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Дифы `FinalAgentState` для каждого агента (initial→final stance/trust/share_likelihood)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Агрегированные метрики по трём фреймам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3.6 Агрегированные метрики и аналитика (`analytics.py`)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`analytics.py` содержит чистые функции без побочных эффектов: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`stance_distribution(reactions)` → {support: %, oppose: %, neutral: %, confused: %}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`emotion_averages(reactions)` → {anger: avg, fear: avg, …}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`amplification_index(before, after)` → average share_likelihood после / до (или 0)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`distortion_drift(echo_items)` → средний distortion_level по всем items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`echo_amplification_index(initial_reactions, echo_reactions)` → amplification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`virality_growth(reactions_before, echo_items)` → индекс роста усиления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`bubble_susceptibility(agents, bubble_id)` → средний модуль stance_shift в пузыре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`polarization_index(final_states)` → std dev [−2, +2] / 2, нормировано в [0, 1]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`anger_delta(before_reactions, after_states)` → среднее приращение гнева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`trust_delta(before_reactions, after_states)` → среднее приращение доверия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`radicalized_fraction(initial_states, final_states)` → доля агентов с модулем shift ≥ 1 и крайней итоговой стойкой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3.7 Хранение и экспорт (`storage.py`, `report.py`)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`save_simulation(...)` сохраняет полный результат в SQLite как JSON-блоб. При первом запуске создаётся таблица `simulations` с полями: `id`, `created_at`, `event_title`, `payload` (JSON).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`report.py` преобразует результат в таблицы pandas и экспортирует в: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`agents.csv` — профили агентов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`reactions.csv` — реакции первого раунда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`echo_items.csv` — эхо-элементы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`echo_reactions.csv` — реакции второго раунда (если echo_enabled)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`summary.json` — метрики и метаданные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`bundle.zip` — все файлы выше + README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4 LLM-ИНТЕГРАЦИЯ И РЕЖИМЫ ИСПОЛНЕНИЯ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4.1 LLM Client (`llm_client.py`)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Определён протокол `HybridLLMClient` с методами: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`generate_reaction_json(prompt: str) -&gt; AgentReaction`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`generate_framings_json(prompt: str) -&gt; list[NewsFrame]`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`generate_echo_items_json(prompt: str) -&gt; list[EchoItem]`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`generate_representative_comments_json(prompt: str) -&gt; list[RepresentativeComment]`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Реализованы три клиента: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`AnthropicLLMClient` (через Trinity, `openai.AsyncOpenAI`)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`GeminiLLMClient` (через `google.generativeai`)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`OpenAILLMClient` (через Trinity, `openai.AsyncOpenAI`)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Выбор клиента выполняется функцией `build_llm_client(settings: AppSettings) -&gt; HybridLLMClient`.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4.2 LLM Pipeline (`llm_pipeline.py`)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Оценка стоимости (`estimate_llm_cost`)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основе run_mode, provider, population_size, frame_count, echo_enabled вычисляются: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estimated_calls: количество предполагаемых LLM-вызовов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estimated_input_tokens, estimated_output_tokens: прогноз потребления токенов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estimated_usd_low, estimated_usd_high: диапазон стоимости на основе rough price bands для провайдера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возвращается в виде `LLMCostEstimate` и выводится в UI до запуска.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Генерация фреймов (`generate_hybrid_frames`)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Вызывает LLM один раз для синтеза дополнительных фреймов к существующему набору. На вход: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event: NewsEvent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fallback_frames: исходные mock-generated frames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frame_count: целевое количество фреймов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выходе: список frames, дополненный LLM-генерируемыми, или fallback при ошибке.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Генерация реакций (`generate_full_sample_reactions`)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Используется только в full LLM sample режиме. Для каждого (agent, frame) вызывает LLM один раз. Результаты агрегируются и сравниваются с mock fallback. На входе: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agents, frames, event, fallback_reactions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max_workers: параллелизм (default 4)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request_timeout_seconds: таймаут (default 30)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Генерация артефактов (`generate_hybrid_response_artifacts`)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гибридном режиме вызывается один раз для синтеза: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echo_items: список виральных элементов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representative_comments: список объектов RepresentativeComment (новое), отобранных из различных сегментов популяции (по stance, bubble, политическим взглядам)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Результат упаковывается в `HybridArtifacts` с полем `errors` для сбора LLM-ошибок.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4.3 Сервис-слой и оркестровка (`simulation.py`)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Функция `run_simulation(...)` — основная точка входа слоя приложения. На входе: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event, frames, population_size, seed, echo_enabled, echo_rounds, run_mode, provider, db_path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progress_callback: опциональный callback для обновления UI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llm_client_factory: инъекция для тестирования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 выходе: словарь с `simulation_id`, `agents`, `reactions`, `echo_result`, `representative_comments`, `llm_errors`, `llm_cost_estimate`, `metadata`.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Оркестровка: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Парсинг провайдера и режима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Генерация популяции (10%)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Если hybrid/full: подключение к LLM и генерация фреймов (18%)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Первый раунд реакций (35%)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Если full LLM sample: LLM-реакции (42%)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Подготовка медиа-экосистемы и пузырей (55%)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Если echo_enabled и hybrid/full: LLM-генерация эхо-артефактов (68%)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Эхо-симуляция (75%)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Сохранение (92%), финализация (100%)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5 МЕТРИКИ, АНАЛИТИКА И ЭКСПОРТ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5.1 Выходные метрики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Каждый прогон возвращает `EchoSimulationResult` с: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**amplification_metrics**: словарь с ключами: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`amplification_index`: средняя share_likelihood после / до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`distortion_drift`: средний distortion_level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`polarization_index`: std dev стоек, нормировано в [0, 1]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`anger_delta`: среднее приращение гнева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`trust_delta`: среднее приращение доверия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`radicalized_fraction`: доля радикализированных агентов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`virality_growth`: индекс роста усиления между раундами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**round_summaries**: список объектов RoundSummary с метриками по раундам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**final_reaction_state_by_agent**: словарь {agent_id → FinalAgentState}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**echo_items**, **echo_reactions**: полная история эхо-событий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5.2 Визуализация и экспорт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Streamlit dashboard (`app.py`, `src/ui/dashboard.py`) отображает: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Сводку метрик (6 ключевых KPI)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Графики: распределение стоик до/после, эмоции, поляризация, виральность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Таблицы: синтетические агенты, реакции, эхо-элементы, representative comments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Кнопка экспорта в CSV/JSON/ZIP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Загрузка и удаление предыдущих прогонов</w:t>
      </w:r>
    </w:p>
    <w:p>
      <w:pPr>
        <w:pageBreakBefore/>
        <w:spacing w:line="360" w:lineRule="auto" w:before="0" w:after="240"/>
        <w:ind w:firstLine="0"/>
        <w:jc w:val="left"/>
      </w:pPr>
      <w:r>
        <w:rPr>
          <w:rFonts w:ascii="Times New Roman" w:hAnsi="Times New Roman" w:cs="Times New Roman" w:eastAsia="Times New Roman"/>
          <w:b/>
          <w:sz w:val="28"/>
        </w:rPr>
        <w:t>6 ЭТИЧЕСКИЕ ГАРАНТИИ И ТЕСТИРОВАНИЕ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6.1 Этические гарантии (`guardrails.py`)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Модуль `guardrails.py` содержит функцию `classify_request(request_text: str) -&gt; GuardrailDecision` с полями `allowed` (bool), `reason` (str), `refusal_message` (str | None).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Классификатор проверяет запрос на соответствие паттернам манипуляции: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`"manipulative targeting"`: "manipulate group", "manipulate voters", "best message to manipulate", "persuade vulnerable", "target vulnerable", "optimize persuasion", "psychographic targeting"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`"election targeting"`: "election targeting", "target voters", "swing voters", "suppress turnout"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`"harassment or radicalization"`: "harass", "radicalize", "incite", "intimidate"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При обнаружении манипуляционного паттерна возвращается `GuardrailDecision(allowed=False, refusal_message="I cannot help...")`.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UI перед запуском симуляции может быть проведена проверка запроса пользователя (опционально).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6.2 Тестирование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Набор тестов (18+ модульных и интеграционных) выполняется с помощью pytest и покрывает: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**`test_schemas.py`**: валидация Pydantic моделей, контракты, extra="forbid"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**`test_population.py`**: генерация популяции, воспроизводимость при фиксированном seed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**`test_framing_media_bubbles.py`**: построение фреймов, медиа-экосистема, пузыри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**`test_reaction_engine.py`**: первый раунд реакций, детерминизм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**`test_echo.py`**: эхо-движок, второй раунд, многораундовые каскады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**`test_analytics.py`**: все аналитические функции на пустых входах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**`test_guardrails.py`**: классификация манипуляционных запросов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**`test_storage_report.py`**: SQLite persistence и export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**`test_simulation_service.py`**: сервис-слой и оркестровка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**`test_llm_pipeline.py`**: LLM pipeline и cost estimation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**`test_app_smoke.py`**: smoke-тест Streamlit UI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**`test_llm_client.py`**: LLM client abstractions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**`test_config.py`**: конфигурация и environment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**`test_streamlit_ui.py`**: UI компоненты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**`test_scenarios.py`**: встроенные сценарии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Ключевые свойства, проверяемые тестами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**Детерминизм mock-режима**: при фиксированном seed повторные прогоны генераторов и движков дают побитово совпадающие результаты.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**Строгая валидация**: попытка создать модель с неизвестным полем вызывает `ValidationError`.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**Контрактность**: каждый модуль, получив на вход типизированный объект, возвращает правильно типизированный выход.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**Сквозная интеграция**: полный mock-пайплайн завершается без ошибок и формирует непустой `EchoSimulationResult`.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**LLM cost estimation**: оценка затрат выполняется без вызовов и возвращает правдоподобные диапазоны.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**Guardrails**: классификатор правильно распознаёт манипуляционные запросы.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CI/CD Pipeline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GitHub Actions (`.github/workflows/ci.yml`):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При push на main/master и на PR запускается: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Setup Python 3.11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Install dependencies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`ruff check .` (линтинг)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`pytest -q` (все тесты)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Все тесты должны пройти перед merge.</w:t>
      </w:r>
    </w:p>
    <w:p>
      <w:pPr>
        <w:spacing w:line="360" w:lineRule="auto" w:before="12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6.3 Демонстрационные сценарии (`scenarios.py`)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Встроены семь демонстрационных `NewsEvent`: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Emissions-based car tax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AI surveillance in public spaces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Four-day work week proposal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Mandatory digital ID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Housing policy reform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University bans phones in classrooms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City restricts short-term rentals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Каждый сценарий содержит title, description, country, topic, source_type, original_text.</w:t>
      </w:r>
    </w:p>
    <w:p>
      <w:pPr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В ходе научно-исследовательской работы разработана программная система «EchoGrid» для моделирования реакции синтетического общества на новостные события с поддержкой больших языковых моделей и встроенными этическими гарантиями. Спроектирована и реализована многоуровневая архитектура с отделением слоёв приложения, домена, LLM-интеграции, хранения и аналитики.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Поставленные задачи выполнены в полном объёме: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Система обеспечивает воспроизводимый прогон в mock-режиме при фиксированном seed.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Реализованы три режима исполнения: mock (полностью локальный), hybrid (ограниченные LLM-вызовы), full LLM sample (per-agent LLM, ограничено 100 агентов).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Поддержана интеграция с тремя LLM-провайдерами (Anthropic, Gemini, OpenAI) через Trinity gateway.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Система количественно оценивает усиление виральности, искажение, поляризацию, динамику гнева и доверия, долю радикализированных агентов.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Реализована служба оценки стоимости LLM-вызовов, позволяющая пользователю принять решение перед запуском.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Внедрены этические гарантии: модуль классификации запросов и отклонение манипуляционных использований.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Разработан пользовательский интерфейс на Streamlit с управлением состоянием, загрузкой предыдущих прогонов, визуализацией и экспортом.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Внедрён CI/CD-трубопровод (GitHub Actions) и обеспечено тестовое покрытие (18+ тестов).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Система поддерживает конфигурируемое число раундов эхо-распространения (0–5), что позволяет моделировать сложные многораундовые каскады.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10. Реализована гибкая система медиа-пресетов и representative comments для гибридного режима.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Перспективы развития: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Расширение модулей пузырей и медиа-экосистемы, добавление топологий межпузырькового распространения.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Калибровка коэффициентов модели по эмпирическим данным и проведение валидационных исследований на реальных данных.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Добавление HTML/PDF экспорта отчётов с встроенной визуализацией.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Разработка интерактивного сравнения сценариев и параметрических исследований.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— Расширение набора психологических моделей и поведенческих параметров на основе academic research (Big Five, OCEAN и т.д.).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Полученные результаты применимы в учебных и исследовательских целях в области социальной информатики, медиа-аналитики, анализа рисков коммуникации и противодействия дезинформации. Система обеспечивает безопасную и воспроизводимую среду для изучения влияния фрейминга, эхо-камер и синтезируемого LLM-контента на общественное мнение.</w:t>
      </w:r>
    </w:p>
    <w:p>
      <w:pPr>
        <w:pageBreakBefore/>
        <w:spacing w:line="360" w:lineRule="auto" w:before="0" w:after="240"/>
        <w:ind w:firstLine="0"/>
        <w:jc w:val="center"/>
      </w:pPr>
      <w:r>
        <w:rPr>
          <w:rFonts w:ascii="Times New Roman" w:hAnsi="Times New Roman" w:cs="Times New Roman" w:eastAsia="Times New Roman"/>
          <w:b/>
          <w:sz w:val="28"/>
        </w:rPr>
        <w:t>СПИСОК ИСПОЛЬЗОВАННЫХ ИСТОЧНИКОВ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1. ГОСТ 7.32—2017. Система стандартов по информации, библиотечному и издательскому делу. Отчёт о научно-исследовательской работе. Структура и правила оформления. — Москва : Стандартинформ, 2017. — 27 с.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2. Sunstein C. R. Republic.com 2.0 / C. R. Sunstein. — Princeton : Princeton University Press, 2007. — 251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3. Entman R. M. Framing: Toward Clarification of a Fractured Paradigm // Journal of Communication. — 1993. — Vol. 43, No. 4. — P. 51—58.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4. Pariser E. The Filter Bubble: What the Internet Is Hiding from You / E. Pariser. — New York : Penguin Press, 2011. — 294 p.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5. Del Vicario M. The spreading of misinformation online / M. Del Vicario [et al.] // Proceedings of the National Academy of Sciences. — 2016. — Vol. 113, No. 3. — P. 554—559.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6. Bail C. A. The Terrified and the Transformed: Understanding Ideological Polarization / C. A. Bail, B. E. Argyle, T. W. Brown [et al.] // Proceedings of the International AAAI Conference on Web and Social Media. — 2018. — Vol. 12, No. 1. — P. 20—29.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7. Pydantic Documentation [Электронный ресурс]. — Режим доступа: https://docs.pydantic.dev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8. Streamlit Documentation [Электронный ресурс]. — Режим доступа: https://docs.streamlit.io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9. Anthropic Claude API Documentation [Электронный ресурс]. — Режим доступа: https://docs.anthropic.com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10. Google Gemini API Documentation [Электронный ресурс]. — Режим доступа: https://ai.google.dev/docs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11. OpenAI API Reference [Электронный ресурс]. — Режим доступа: https://platform.openai.com/docs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12. Trinity Gateway Documentation (Anthropic) [Электронный ресурс]. — Режим доступа: https://docs.anthropic.com/guides (дата обращения: 02.06.2026).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8"/>
        </w:rPr>
        <w:t>13. Python Random Module Documentation [Электронный ресурс]. — Режим доступа: https://docs.python.org/3/library/random.html (дата обращения: 02.06.2026).</w:t>
      </w:r>
    </w:p>
    <w:sectPr w:rsidR="00FC693F" w:rsidRPr="0006063C" w:rsidSect="00034616">
      <w:footerReference w:type="default" r:id="rId9"/>
      <w:pgSz w:w="12240" w:h="15840"/>
      <w:pgMar w:top="1134" w:right="567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