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Testing Log for Chess Project</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this document is to keep track of all the testing (manual or via a test suite) that you’ve performed on your chess game to ensure it works correctly. Use the below grid as you go to record each thing you tested. You should be sure to test all functions as fully as possible!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Manual Tests:</w:t>
      </w:r>
    </w:p>
    <w:tbl>
      <w:tblPr>
        <w:tblStyle w:val="Table1"/>
        <w:tblW w:w="9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1875"/>
        <w:gridCol w:w="1875"/>
        <w:gridCol w:w="1110"/>
        <w:gridCol w:w="3210"/>
        <w:tblGridChange w:id="0">
          <w:tblGrid>
            <w:gridCol w:w="1875"/>
            <w:gridCol w:w="1875"/>
            <w:gridCol w:w="1875"/>
            <w:gridCol w:w="1110"/>
            <w:gridCol w:w="3210"/>
          </w:tblGrid>
        </w:tblGridChange>
      </w:tblGrid>
      <w:tr>
        <w:trPr>
          <w:cantSplit w:val="0"/>
          <w:tblHeader w:val="0"/>
        </w:trPr>
        <w:tc>
          <w:tcPr/>
          <w:p w:rsidR="00000000" w:rsidDel="00000000" w:rsidP="00000000" w:rsidRDefault="00000000" w:rsidRPr="00000000" w14:paraId="00000006">
            <w:pPr>
              <w:rPr/>
            </w:pPr>
            <w:r w:rsidDel="00000000" w:rsidR="00000000" w:rsidRPr="00000000">
              <w:rPr>
                <w:rtl w:val="0"/>
              </w:rPr>
              <w:t xml:space="preserve">Name of function you’re testing</w:t>
            </w:r>
          </w:p>
        </w:tc>
        <w:tc>
          <w:tcPr/>
          <w:p w:rsidR="00000000" w:rsidDel="00000000" w:rsidP="00000000" w:rsidRDefault="00000000" w:rsidRPr="00000000" w14:paraId="00000007">
            <w:pPr>
              <w:rPr/>
            </w:pPr>
            <w:r w:rsidDel="00000000" w:rsidR="00000000" w:rsidRPr="00000000">
              <w:rPr>
                <w:rtl w:val="0"/>
              </w:rPr>
              <w:t xml:space="preserve">Action taken</w:t>
            </w:r>
          </w:p>
        </w:tc>
        <w:tc>
          <w:tcPr/>
          <w:p w:rsidR="00000000" w:rsidDel="00000000" w:rsidP="00000000" w:rsidRDefault="00000000" w:rsidRPr="00000000" w14:paraId="00000008">
            <w:pPr>
              <w:rPr/>
            </w:pPr>
            <w:r w:rsidDel="00000000" w:rsidR="00000000" w:rsidRPr="00000000">
              <w:rPr>
                <w:rtl w:val="0"/>
              </w:rPr>
              <w:t xml:space="preserve">Expected Response</w:t>
            </w:r>
          </w:p>
        </w:tc>
        <w:tc>
          <w:tcPr/>
          <w:p w:rsidR="00000000" w:rsidDel="00000000" w:rsidP="00000000" w:rsidRDefault="00000000" w:rsidRPr="00000000" w14:paraId="00000009">
            <w:pPr>
              <w:rPr/>
            </w:pPr>
            <w:r w:rsidDel="00000000" w:rsidR="00000000" w:rsidRPr="00000000">
              <w:rPr>
                <w:rtl w:val="0"/>
              </w:rPr>
              <w:t xml:space="preserve">Pass/Fail</w:t>
            </w:r>
          </w:p>
        </w:tc>
        <w:tc>
          <w:tcPr/>
          <w:p w:rsidR="00000000" w:rsidDel="00000000" w:rsidP="00000000" w:rsidRDefault="00000000" w:rsidRPr="00000000" w14:paraId="0000000A">
            <w:pPr>
              <w:rPr/>
            </w:pPr>
            <w:r w:rsidDel="00000000" w:rsidR="00000000" w:rsidRPr="00000000">
              <w:rPr>
                <w:rtl w:val="0"/>
              </w:rPr>
              <w:t xml:space="preserve">Screen shot</w:t>
            </w:r>
          </w:p>
        </w:tc>
      </w:tr>
      <w:tr>
        <w:trPr>
          <w:cantSplit w:val="0"/>
          <w:trHeight w:val="1565" w:hRule="atLeast"/>
          <w:tblHeader w:val="0"/>
        </w:trPr>
        <w:tc>
          <w:tcPr/>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Board constructor</w:t>
            </w:r>
          </w:p>
        </w:tc>
        <w:tc>
          <w:tcPr/>
          <w:p w:rsidR="00000000" w:rsidDel="00000000" w:rsidP="00000000" w:rsidRDefault="00000000" w:rsidRPr="00000000" w14:paraId="0000000D">
            <w:pPr>
              <w:rPr/>
            </w:pPr>
            <w:r w:rsidDel="00000000" w:rsidR="00000000" w:rsidRPr="00000000">
              <w:rPr>
                <w:rtl w:val="0"/>
              </w:rPr>
              <w:t xml:space="preserve">Press “start” button</w:t>
            </w:r>
          </w:p>
        </w:tc>
        <w:tc>
          <w:tcPr/>
          <w:p w:rsidR="00000000" w:rsidDel="00000000" w:rsidP="00000000" w:rsidRDefault="00000000" w:rsidRPr="00000000" w14:paraId="0000000E">
            <w:pPr>
              <w:rPr/>
            </w:pPr>
            <w:r w:rsidDel="00000000" w:rsidR="00000000" w:rsidRPr="00000000">
              <w:rPr>
                <w:rtl w:val="0"/>
              </w:rPr>
              <w:t xml:space="preserve">A board is displayed on the screen with a white square in the top left corner and a checkerboard pattern across the rest of the 8 rows/columns. </w:t>
            </w:r>
          </w:p>
        </w:tc>
        <w:tc>
          <w:tcPr/>
          <w:p w:rsidR="00000000" w:rsidDel="00000000" w:rsidP="00000000" w:rsidRDefault="00000000" w:rsidRPr="00000000" w14:paraId="0000000F">
            <w:pPr>
              <w:rPr/>
            </w:pPr>
            <w:r w:rsidDel="00000000" w:rsidR="00000000" w:rsidRPr="00000000">
              <w:rPr>
                <w:rtl w:val="0"/>
              </w:rPr>
              <w:t xml:space="preserve">Pass</w:t>
            </w:r>
          </w:p>
        </w:tc>
        <w:tc>
          <w:tcPr/>
          <w:p w:rsidR="00000000" w:rsidDel="00000000" w:rsidP="00000000" w:rsidRDefault="00000000" w:rsidRPr="00000000" w14:paraId="00000010">
            <w:pPr>
              <w:rPr/>
            </w:pPr>
            <w:r w:rsidDel="00000000" w:rsidR="00000000" w:rsidRPr="00000000">
              <w:rPr/>
              <w:drawing>
                <wp:inline distB="114300" distT="114300" distL="114300" distR="114300">
                  <wp:extent cx="1057275" cy="143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57275" cy="1435100"/>
                          </a:xfrm>
                          <a:prstGeom prst="rect"/>
                          <a:ln/>
                        </pic:spPr>
                      </pic:pic>
                    </a:graphicData>
                  </a:graphic>
                </wp:inline>
              </w:drawing>
            </w:r>
            <w:r w:rsidDel="00000000" w:rsidR="00000000" w:rsidRPr="00000000">
              <w:rPr>
                <w:rtl w:val="0"/>
              </w:rPr>
            </w:r>
          </w:p>
        </w:tc>
      </w:tr>
      <w:tr>
        <w:trPr>
          <w:cantSplit w:val="0"/>
          <w:trHeight w:val="1610" w:hRule="atLeast"/>
          <w:tblHeader w:val="0"/>
        </w:trPr>
        <w:tc>
          <w:tcPr/>
          <w:p w:rsidR="00000000" w:rsidDel="00000000" w:rsidP="00000000" w:rsidRDefault="00000000" w:rsidRPr="00000000" w14:paraId="00000011">
            <w:pPr>
              <w:rPr/>
            </w:pPr>
            <w:r w:rsidDel="00000000" w:rsidR="00000000" w:rsidRPr="00000000">
              <w:rPr>
                <w:rtl w:val="0"/>
              </w:rPr>
              <w:t xml:space="preserve">initializePieces()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Press “start” button</w:t>
            </w:r>
          </w:p>
        </w:tc>
        <w:tc>
          <w:tcPr/>
          <w:p w:rsidR="00000000" w:rsidDel="00000000" w:rsidP="00000000" w:rsidRDefault="00000000" w:rsidRPr="00000000" w14:paraId="00000028">
            <w:pPr>
              <w:rPr/>
            </w:pPr>
            <w:r w:rsidDel="00000000" w:rsidR="00000000" w:rsidRPr="00000000">
              <w:rPr>
                <w:rtl w:val="0"/>
              </w:rPr>
              <w:t xml:space="preserve">8 black pawns are  placed on the first row, and 8 white pawns are placed on the last row.</w:t>
            </w:r>
          </w:p>
        </w:tc>
        <w:tc>
          <w:tcPr/>
          <w:p w:rsidR="00000000" w:rsidDel="00000000" w:rsidP="00000000" w:rsidRDefault="00000000" w:rsidRPr="00000000" w14:paraId="00000029">
            <w:pPr>
              <w:rPr/>
            </w:pPr>
            <w:r w:rsidDel="00000000" w:rsidR="00000000" w:rsidRPr="00000000">
              <w:rPr>
                <w:rtl w:val="0"/>
              </w:rPr>
              <w:t xml:space="preserve">Pass</w:t>
            </w:r>
          </w:p>
        </w:tc>
        <w:tc>
          <w:tcPr/>
          <w:p w:rsidR="00000000" w:rsidDel="00000000" w:rsidP="00000000" w:rsidRDefault="00000000" w:rsidRPr="00000000" w14:paraId="0000002A">
            <w:pPr>
              <w:rPr/>
            </w:pPr>
            <w:r w:rsidDel="00000000" w:rsidR="00000000" w:rsidRPr="00000000">
              <w:rPr/>
              <w:drawing>
                <wp:inline distB="114300" distT="114300" distL="114300" distR="114300">
                  <wp:extent cx="2776538" cy="1257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76538" cy="1257300"/>
                          </a:xfrm>
                          <a:prstGeom prst="rect"/>
                          <a:ln/>
                        </pic:spPr>
                      </pic:pic>
                    </a:graphicData>
                  </a:graphic>
                </wp:inline>
              </w:drawing>
            </w:r>
            <w:r w:rsidDel="00000000" w:rsidR="00000000" w:rsidRPr="00000000">
              <w:rPr>
                <w:rtl w:val="0"/>
              </w:rPr>
            </w:r>
          </w:p>
        </w:tc>
      </w:tr>
      <w:tr>
        <w:trPr>
          <w:cantSplit w:val="0"/>
          <w:trHeight w:val="3711.874999999999" w:hRule="atLeast"/>
          <w:tblHeader w:val="0"/>
        </w:trPr>
        <w:tc>
          <w:tcPr/>
          <w:p w:rsidR="00000000" w:rsidDel="00000000" w:rsidP="00000000" w:rsidRDefault="00000000" w:rsidRPr="00000000" w14:paraId="0000002B">
            <w:pPr>
              <w:rPr/>
            </w:pPr>
            <w:r w:rsidDel="00000000" w:rsidR="00000000" w:rsidRPr="00000000">
              <w:rPr>
                <w:rtl w:val="0"/>
              </w:rPr>
              <w:t xml:space="preserve">getLegalMoves()</w:t>
            </w:r>
          </w:p>
        </w:tc>
        <w:tc>
          <w:tcPr/>
          <w:p w:rsidR="00000000" w:rsidDel="00000000" w:rsidP="00000000" w:rsidRDefault="00000000" w:rsidRPr="00000000" w14:paraId="0000002C">
            <w:pPr>
              <w:rPr/>
            </w:pPr>
            <w:r w:rsidDel="00000000" w:rsidR="00000000" w:rsidRPr="00000000">
              <w:rPr>
                <w:rtl w:val="0"/>
              </w:rPr>
              <w:t xml:space="preserve">Dragging a piece</w:t>
              <w:br w:type="textWrapping"/>
              <w:br w:type="textWrapping"/>
              <w:t xml:space="preserve">(A for loop including print is at the end of the method )</w:t>
            </w:r>
          </w:p>
          <w:p w:rsidR="00000000" w:rsidDel="00000000" w:rsidP="00000000" w:rsidRDefault="00000000" w:rsidRPr="00000000" w14:paraId="0000002D">
            <w:pPr>
              <w:rPr/>
            </w:pPr>
            <w:r w:rsidDel="00000000" w:rsidR="00000000" w:rsidRPr="00000000">
              <w:rPr>
                <w:rtl w:val="0"/>
              </w:rPr>
              <w:t xml:space="preserve">for(Square sq : arr) {</w:t>
            </w:r>
          </w:p>
          <w:p w:rsidR="00000000" w:rsidDel="00000000" w:rsidP="00000000" w:rsidRDefault="00000000" w:rsidRPr="00000000" w14:paraId="0000002E">
            <w:pPr>
              <w:rPr/>
            </w:pPr>
            <w:r w:rsidDel="00000000" w:rsidR="00000000" w:rsidRPr="00000000">
              <w:rPr>
                <w:rtl w:val="0"/>
              </w:rPr>
              <w:tab/>
              <w:tab/>
              <w:tab/>
              <w:t xml:space="preserve">System.out.println(sq.getYNum() + " / " + sq.getXNum());</w:t>
            </w:r>
          </w:p>
          <w:p w:rsidR="00000000" w:rsidDel="00000000" w:rsidP="00000000" w:rsidRDefault="00000000" w:rsidRPr="00000000" w14:paraId="0000002F">
            <w:pPr>
              <w:rPr/>
            </w:pPr>
            <w:r w:rsidDel="00000000" w:rsidR="00000000" w:rsidRPr="00000000">
              <w:rPr>
                <w:rtl w:val="0"/>
              </w:rPr>
              <w:tab/>
              <w:tab/>
              <w:t xml:space="preserve">}</w:t>
            </w:r>
          </w:p>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the legal positions should be printed</w:t>
            </w:r>
          </w:p>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Pass</w:t>
            </w:r>
          </w:p>
        </w:tc>
        <w:tc>
          <w:tcPr/>
          <w:p w:rsidR="00000000" w:rsidDel="00000000" w:rsidP="00000000" w:rsidRDefault="00000000" w:rsidRPr="00000000" w14:paraId="00000034">
            <w:pPr>
              <w:rPr/>
            </w:pPr>
            <w:r w:rsidDel="00000000" w:rsidR="00000000" w:rsidRPr="00000000">
              <w:rPr/>
              <w:drawing>
                <wp:inline distB="114300" distT="114300" distL="114300" distR="114300">
                  <wp:extent cx="1905000" cy="469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05000" cy="4699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mouseReleased()</w:t>
            </w:r>
          </w:p>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Dragging a piece</w:t>
              <w:br w:type="textWrapping"/>
            </w:r>
          </w:p>
        </w:tc>
        <w:tc>
          <w:tcPr/>
          <w:p w:rsidR="00000000" w:rsidDel="00000000" w:rsidP="00000000" w:rsidRDefault="00000000" w:rsidRPr="00000000" w14:paraId="00000038">
            <w:pPr>
              <w:rPr/>
            </w:pPr>
            <w:r w:rsidDel="00000000" w:rsidR="00000000" w:rsidRPr="00000000">
              <w:rPr>
                <w:rtl w:val="0"/>
              </w:rPr>
              <w:t xml:space="preserve">The piece can properly move and capture pieces if its legal</w:t>
            </w:r>
          </w:p>
          <w:p w:rsidR="00000000" w:rsidDel="00000000" w:rsidP="00000000" w:rsidRDefault="00000000" w:rsidRPr="00000000" w14:paraId="00000039">
            <w:pPr>
              <w:rPr/>
            </w:pPr>
            <w:r w:rsidDel="00000000" w:rsidR="00000000" w:rsidRPr="00000000">
              <w:rPr>
                <w:rtl w:val="0"/>
              </w:rPr>
              <w:t xml:space="preserve">and they should snap back if the move is illegal</w:t>
            </w:r>
          </w:p>
        </w:tc>
        <w:tc>
          <w:tcPr/>
          <w:p w:rsidR="00000000" w:rsidDel="00000000" w:rsidP="00000000" w:rsidRDefault="00000000" w:rsidRPr="00000000" w14:paraId="0000003A">
            <w:pPr>
              <w:rPr/>
            </w:pPr>
            <w:r w:rsidDel="00000000" w:rsidR="00000000" w:rsidRPr="00000000">
              <w:rPr>
                <w:rtl w:val="0"/>
              </w:rPr>
              <w:t xml:space="preserve">Pass</w:t>
            </w:r>
          </w:p>
        </w:tc>
        <w:tc>
          <w:tcPr/>
          <w:p w:rsidR="00000000" w:rsidDel="00000000" w:rsidP="00000000" w:rsidRDefault="00000000" w:rsidRPr="00000000" w14:paraId="0000003B">
            <w:pPr>
              <w:rPr/>
            </w:pPr>
            <w:r w:rsidDel="00000000" w:rsidR="00000000" w:rsidRPr="00000000">
              <w:rPr/>
              <w:drawing>
                <wp:inline distB="114300" distT="114300" distL="114300" distR="114300">
                  <wp:extent cx="1905000" cy="2374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05000" cy="2374900"/>
                          </a:xfrm>
                          <a:prstGeom prst="rect"/>
                          <a:ln/>
                        </pic:spPr>
                      </pic:pic>
                    </a:graphicData>
                  </a:graphic>
                </wp:inline>
              </w:drawing>
            </w:r>
            <w:r w:rsidDel="00000000" w:rsidR="00000000" w:rsidRPr="00000000">
              <w:rPr>
                <w:rtl w:val="0"/>
              </w:rPr>
            </w:r>
          </w:p>
        </w:tc>
      </w:tr>
      <w:tr>
        <w:trPr>
          <w:cantSplit w:val="0"/>
          <w:trHeight w:val="3386.2109375000005" w:hRule="atLeast"/>
          <w:tblHeader w:val="0"/>
        </w:trPr>
        <w:tc>
          <w:tcPr/>
          <w:p w:rsidR="00000000" w:rsidDel="00000000" w:rsidP="00000000" w:rsidRDefault="00000000" w:rsidRPr="00000000" w14:paraId="0000003C">
            <w:pPr>
              <w:rPr/>
            </w:pPr>
            <w:r w:rsidDel="00000000" w:rsidR="00000000" w:rsidRPr="00000000">
              <w:rPr>
                <w:rtl w:val="0"/>
              </w:rPr>
              <w:t xml:space="preserve">getControlledSquares()</w:t>
            </w:r>
          </w:p>
        </w:tc>
        <w:tc>
          <w:tcPr/>
          <w:p w:rsidR="00000000" w:rsidDel="00000000" w:rsidP="00000000" w:rsidRDefault="00000000" w:rsidRPr="00000000" w14:paraId="0000003D">
            <w:pPr>
              <w:rPr/>
            </w:pPr>
            <w:r w:rsidDel="00000000" w:rsidR="00000000" w:rsidRPr="00000000">
              <w:rPr>
                <w:rtl w:val="0"/>
              </w:rPr>
              <w:t xml:space="preserve">Dragging a piece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for loop including print is in the mouseReleased method and it prints each XPosition and YPosition element of the array )</w:t>
            </w:r>
          </w:p>
        </w:tc>
        <w:tc>
          <w:tcPr/>
          <w:p w:rsidR="00000000" w:rsidDel="00000000" w:rsidP="00000000" w:rsidRDefault="00000000" w:rsidRPr="00000000" w14:paraId="00000040">
            <w:pPr>
              <w:rPr/>
            </w:pPr>
            <w:r w:rsidDel="00000000" w:rsidR="00000000" w:rsidRPr="00000000">
              <w:rPr>
                <w:rtl w:val="0"/>
              </w:rPr>
              <w:t xml:space="preserve">The program should print diagonal squares (1 up right and 1 up left) </w:t>
              <w:br w:type="textWrapping"/>
              <w:t xml:space="preserve">(based on the fromMoveSquare (previous position))</w:t>
            </w:r>
          </w:p>
        </w:tc>
        <w:tc>
          <w:tcPr/>
          <w:p w:rsidR="00000000" w:rsidDel="00000000" w:rsidP="00000000" w:rsidRDefault="00000000" w:rsidRPr="00000000" w14:paraId="00000041">
            <w:pPr>
              <w:rPr/>
            </w:pPr>
            <w:r w:rsidDel="00000000" w:rsidR="00000000" w:rsidRPr="00000000">
              <w:rPr>
                <w:rtl w:val="0"/>
              </w:rPr>
              <w:t xml:space="preserve">Pass</w:t>
            </w:r>
          </w:p>
        </w:tc>
        <w:tc>
          <w:tcPr/>
          <w:p w:rsidR="00000000" w:rsidDel="00000000" w:rsidP="00000000" w:rsidRDefault="00000000" w:rsidRPr="00000000" w14:paraId="00000042">
            <w:pPr>
              <w:rPr/>
            </w:pPr>
            <w:r w:rsidDel="00000000" w:rsidR="00000000" w:rsidRPr="00000000">
              <w:rPr/>
              <w:drawing>
                <wp:inline distB="114300" distT="114300" distL="114300" distR="114300">
                  <wp:extent cx="1905000" cy="2222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05000" cy="22225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r>
      <w:tr>
        <w:trPr>
          <w:cantSplit w:val="0"/>
          <w:tblHeader w:val="0"/>
        </w:trPr>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Code tests (optional):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you made any JUnit Tests please copy and paste them here:</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t xml:space="preserve">Arta Ghasemi P.4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83AD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UUOs0M7ivxA0AWluHKrVS0GD0w==">AMUW2mVyZDi1hY3S3C/B++yzmSmZNqFdEyABS0t2IYBjJYrzdWaK2fQl6o/dI86bvAhhKxOtb16RGlQfbZr/bg0ljPdCgD4csGRPL8tAIutFbCh1lqpgThE=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2023-03-02T12:24:00Z</dcterms:created>
  <dc:creator>Menchukov, Fedor</dc:creator>
</cp:coreProperties>
</file>