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74"/>
          <w:szCs w:val="74"/>
        </w:rPr>
      </w:pPr>
      <w:r w:rsidDel="00000000" w:rsidR="00000000" w:rsidRPr="00000000">
        <w:rPr>
          <w:rFonts w:ascii="Times New Roman" w:cs="Times New Roman" w:eastAsia="Times New Roman" w:hAnsi="Times New Roman"/>
          <w:sz w:val="74"/>
          <w:szCs w:val="74"/>
          <w:rtl w:val="0"/>
        </w:rPr>
        <w:t xml:space="preserve">Too Square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Game Design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‘For when you are feeling bored of being edgy’</w:t>
      </w:r>
      <w:r w:rsidDel="00000000" w:rsidR="00000000" w:rsidRPr="00000000">
        <w:rPr>
          <w:rtl w:val="0"/>
        </w:rPr>
        <w:t xml:space="preserve"> - you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 of Contents and Team Member Listing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2970"/>
        <w:tblGridChange w:id="0">
          <w:tblGrid>
            <w:gridCol w:w="6390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right="180" w:firstLine="0"/>
              <w:rPr/>
            </w:pPr>
            <w:r w:rsidDel="00000000" w:rsidR="00000000" w:rsidRPr="00000000">
              <w:rPr>
                <w:rtl w:val="0"/>
              </w:rPr>
              <w:t xml:space="preserve">Table of Contents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right="180" w:firstLine="0"/>
              <w:rPr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 Game Overview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right="180" w:firstLine="0"/>
              <w:rPr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2 High Concept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/ Genre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right="180" w:firstLine="0"/>
              <w:rPr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3 Unique Selling Points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right="180" w:firstLine="0"/>
              <w:rPr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4 Platform Minimum 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80" w:right="180" w:firstLine="0"/>
              <w:rPr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5 Competitors / Similar Titles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80" w:right="180" w:firstLine="0"/>
              <w:rPr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6 Synopsis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80" w:right="180" w:firstLine="0"/>
              <w:rPr/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 Game Objectives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80" w:right="180" w:firstLine="0"/>
              <w:rPr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8 Game Rules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80" w:right="180" w:firstLine="0"/>
              <w:rPr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9 Game 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80" w:right="180" w:firstLine="0"/>
              <w:rPr/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10 Game 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80" w:right="180" w:firstLine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10.1 Game 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80" w:right="180" w:firstLine="0"/>
              <w:rPr/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11 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80" w:right="180" w:firstLine="0"/>
              <w:rPr/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12 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right="180" w:firstLine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12.3 Audio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right="180" w:firstLine="0"/>
              <w:rPr/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13 Procedurally Generated 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80" w:right="180" w:firstLine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13.1 Minimum Viable Product (MPV)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80" w:right="180" w:firstLine="0"/>
              <w:rPr>
                <w:color w:val="1155cc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14 Wish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80" w:right="180" w:firstLine="0"/>
              <w:rPr/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15 Bibliography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3.0" w:type="dxa"/>
              <w:jc w:val="left"/>
              <w:tblLayout w:type="fixed"/>
              <w:tblLook w:val="0600"/>
            </w:tblPr>
            <w:tblGrid>
              <w:gridCol w:w="4313"/>
              <w:tblGridChange w:id="0">
                <w:tblGrid>
                  <w:gridCol w:w="43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375"/>
              <w:rPr/>
            </w:pPr>
            <w:r w:rsidDel="00000000" w:rsidR="00000000" w:rsidRPr="00000000">
              <w:rPr>
                <w:rtl w:val="0"/>
              </w:rPr>
              <w:t xml:space="preserve">Game Development Team Members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PRODUCTION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PRODUCTION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GAME DESIGNERS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SYSTEMS/IT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PROGRAMMERS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TECHNICAL ARTISTS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AUDIO ENGINEERS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9aeab"/>
                <w:sz w:val="14"/>
                <w:szCs w:val="14"/>
                <w:rtl w:val="0"/>
              </w:rPr>
              <w:t xml:space="preserve">UX TESTERS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Artates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right="18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Game Overview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20"/>
          <w:szCs w:val="20"/>
          <w:rtl w:val="0"/>
        </w:rPr>
        <w:t xml:space="preserve">Title: Too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0"/>
          <w:szCs w:val="20"/>
          <w:rtl w:val="0"/>
        </w:rPr>
        <w:t xml:space="preserve">Platform: PC Standalone + iOS &amp;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z w:val="20"/>
          <w:szCs w:val="20"/>
          <w:rtl w:val="0"/>
        </w:rPr>
        <w:t xml:space="preserve">Genre: Sidescrolling Platformer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0"/>
          <w:szCs w:val="20"/>
          <w:rtl w:val="0"/>
        </w:rPr>
        <w:t xml:space="preserve">Rating: (10+) ESRB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0"/>
          <w:szCs w:val="20"/>
          <w:rtl w:val="0"/>
        </w:rPr>
        <w:t xml:space="preserve">Target: Casual gamer (aging from 12 - 30)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0"/>
          <w:szCs w:val="20"/>
          <w:rtl w:val="0"/>
        </w:rPr>
        <w:t xml:space="preserve">Release date: November,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0"/>
          <w:szCs w:val="20"/>
          <w:rtl w:val="0"/>
        </w:rPr>
        <w:t xml:space="preserve">Publisher: </w:t>
      </w:r>
      <w:r w:rsidDel="00000000" w:rsidR="00000000" w:rsidRPr="00000000">
        <w:rPr>
          <w:sz w:val="18"/>
          <w:szCs w:val="18"/>
          <w:rtl w:val="0"/>
        </w:rPr>
        <w:t xml:space="preserve">Nicolas Artates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sz w:val="28"/>
          <w:szCs w:val="28"/>
          <w:rtl w:val="0"/>
        </w:rPr>
        <w:t xml:space="preserve">This Game is based on the hit mobile games JetPack Joyride and Geometry Dash! This game is an infinite side scrolling platformer. The player, a cube with the ability to fly, as if propelled upward by a jetpack, collects coins and dodges enemies and obstacles until succumbing to an inevitable death.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High Concept / Genre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player, a square, will dodge other, less cool, shapes such as triangles and diamonds. The square hopes to collect circles to become more round himself. </w:t>
      </w:r>
    </w:p>
    <w:p w:rsidR="00000000" w:rsidDel="00000000" w:rsidP="00000000" w:rsidRDefault="00000000" w:rsidRPr="00000000" w14:paraId="00000072">
      <w:pPr>
        <w:pStyle w:val="Heading1"/>
        <w:rPr>
          <w:sz w:val="28"/>
          <w:szCs w:val="28"/>
        </w:rPr>
      </w:pPr>
      <w:bookmarkStart w:colFirst="0" w:colLast="0" w:name="_heading=h.blbpfi13h0ho" w:id="2"/>
      <w:bookmarkEnd w:id="2"/>
      <w:r w:rsidDel="00000000" w:rsidR="00000000" w:rsidRPr="00000000">
        <w:rPr>
          <w:sz w:val="28"/>
          <w:szCs w:val="28"/>
          <w:rtl w:val="0"/>
        </w:rPr>
        <w:t xml:space="preserve">Genre: Side Scroller or Platformer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3 Unique Selling Points</w:t>
      </w:r>
    </w:p>
    <w:p w:rsidR="00000000" w:rsidDel="00000000" w:rsidP="00000000" w:rsidRDefault="00000000" w:rsidRPr="00000000" w14:paraId="0000007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mix of geometry dash and jetpack joyride, this game will be free and a very accessible entry point into video games.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r w:rsidDel="00000000" w:rsidR="00000000" w:rsidRPr="00000000">
        <w:rPr>
          <w:rtl w:val="0"/>
        </w:rPr>
        <w:t xml:space="preserve">4 Platform Minimum Requirements</w:t>
      </w:r>
    </w:p>
    <w:p w:rsidR="00000000" w:rsidDel="00000000" w:rsidP="00000000" w:rsidRDefault="00000000" w:rsidRPr="00000000" w14:paraId="0000007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game utilizes minimalistic graphics in order to provide a great user experience to all using minimal hardware requirements. Any relatively modern phone or computer should be able to run this game.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5 Competitors / Similar Titles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Jetpack Joyride and Geometry 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6 Synopsis</w:t>
      </w:r>
    </w:p>
    <w:p w:rsidR="00000000" w:rsidDel="00000000" w:rsidP="00000000" w:rsidRDefault="00000000" w:rsidRPr="00000000" w14:paraId="0000007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square dreams of being more round, he braves a gauntlet of pointy shapes in order to collect circles to expand its roundness by utilizing his ability to hover.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7 Game Objectives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The square hopes to survive as long as possible in order to collect as many circles as it can before it eventually succumbs to the pointy shapes.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8 Game Rules</w:t>
      </w:r>
    </w:p>
    <w:p w:rsidR="00000000" w:rsidDel="00000000" w:rsidP="00000000" w:rsidRDefault="00000000" w:rsidRPr="00000000" w14:paraId="0000008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square is on a track and bound by the ceiling and the floor. He must dodge incoming obstacles by floating around the screen in the y-axis. The more circles he collects the more round he gets! He wins by becoming a circle after attaining a certain amount of circles.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r w:rsidDel="00000000" w:rsidR="00000000" w:rsidRPr="00000000">
        <w:rPr>
          <w:rtl w:val="0"/>
        </w:rPr>
        <w:t xml:space="preserve">9 Game Structure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10 Game Play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The player floats up and is pulled down by gravity.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10.1 </w:t>
        <w:tab/>
        <w:t xml:space="preserve">Game Controls</w:t>
      </w:r>
    </w:p>
    <w:p w:rsidR="00000000" w:rsidDel="00000000" w:rsidP="00000000" w:rsidRDefault="00000000" w:rsidRPr="00000000" w14:paraId="0000008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player is controlled by very simple control scheme of a mouse click or button press on computer platforms and a simple screen touch on mobile platforms. On button/screen press the square goes up and on release gravity will pull it down.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  <w:t xml:space="preserve">11 Players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11.1 </w:t>
        <w:tab/>
        <w:t xml:space="preserve">Characters</w:t>
      </w:r>
    </w:p>
    <w:p w:rsidR="00000000" w:rsidDel="00000000" w:rsidP="00000000" w:rsidRDefault="00000000" w:rsidRPr="00000000" w14:paraId="0000008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 is a square who gets more round as the game progresses.</w:t>
      </w:r>
    </w:p>
    <w:p w:rsidR="00000000" w:rsidDel="00000000" w:rsidP="00000000" w:rsidRDefault="00000000" w:rsidRPr="00000000" w14:paraId="0000008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11.2 </w:t>
        <w:tab/>
        <w:t xml:space="preserve">Metrics</w:t>
      </w:r>
    </w:p>
    <w:p w:rsidR="00000000" w:rsidDel="00000000" w:rsidP="00000000" w:rsidRDefault="00000000" w:rsidRPr="00000000" w14:paraId="0000009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 stats coming soon.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t26bbd3ts80q" w:id="5"/>
      <w:bookmarkEnd w:id="5"/>
      <w:r w:rsidDel="00000000" w:rsidR="00000000" w:rsidRPr="00000000">
        <w:rPr>
          <w:rtl w:val="0"/>
        </w:rPr>
        <w:t xml:space="preserve">12 Art</w:t>
      </w:r>
    </w:p>
    <w:p w:rsidR="00000000" w:rsidDel="00000000" w:rsidP="00000000" w:rsidRDefault="00000000" w:rsidRPr="00000000" w14:paraId="0000009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simple minimalistic art focused primarily on simple shapes</w:t>
      </w:r>
    </w:p>
    <w:p w:rsidR="00000000" w:rsidDel="00000000" w:rsidP="00000000" w:rsidRDefault="00000000" w:rsidRPr="00000000" w14:paraId="0000009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  <w:t xml:space="preserve">13 Procedurally Generated Content(UNSURE)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1ksv4uv" w:id="6"/>
      <w:bookmarkEnd w:id="6"/>
      <w:r w:rsidDel="00000000" w:rsidR="00000000" w:rsidRPr="00000000">
        <w:rPr>
          <w:rtl w:val="0"/>
        </w:rPr>
        <w:t xml:space="preserve">13.1 </w:t>
        <w:tab/>
        <w:t xml:space="preserve">Environment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44sinio" w:id="7"/>
      <w:bookmarkEnd w:id="7"/>
      <w:r w:rsidDel="00000000" w:rsidR="00000000" w:rsidRPr="00000000">
        <w:rPr>
          <w:rtl w:val="0"/>
        </w:rPr>
        <w:t xml:space="preserve">13.2 </w:t>
        <w:tab/>
        <w:t xml:space="preserve">Levels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2jxsxqh" w:id="8"/>
      <w:bookmarkEnd w:id="8"/>
      <w:r w:rsidDel="00000000" w:rsidR="00000000" w:rsidRPr="00000000">
        <w:rPr>
          <w:rtl w:val="0"/>
        </w:rPr>
        <w:t xml:space="preserve">13.3 </w:t>
        <w:tab/>
        <w:t xml:space="preserve">Artificial Intelligence NPC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z337ya" w:id="9"/>
      <w:bookmarkEnd w:id="9"/>
      <w:r w:rsidDel="00000000" w:rsidR="00000000" w:rsidRPr="00000000">
        <w:rPr>
          <w:rtl w:val="0"/>
        </w:rPr>
        <w:t xml:space="preserve">13.4 </w:t>
        <w:tab/>
        <w:t xml:space="preserve">Visual Arts</w:t>
      </w:r>
    </w:p>
    <w:p w:rsidR="00000000" w:rsidDel="00000000" w:rsidP="00000000" w:rsidRDefault="00000000" w:rsidRPr="00000000" w14:paraId="0000009B">
      <w:pPr>
        <w:pStyle w:val="Heading2"/>
        <w:rPr/>
      </w:pPr>
      <w:r w:rsidDel="00000000" w:rsidR="00000000" w:rsidRPr="00000000">
        <w:rPr>
          <w:rtl w:val="0"/>
        </w:rPr>
        <w:t xml:space="preserve">13.5 </w:t>
        <w:tab/>
        <w:t xml:space="preserve">Audio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3j2qqm3" w:id="10"/>
      <w:bookmarkEnd w:id="10"/>
      <w:r w:rsidDel="00000000" w:rsidR="00000000" w:rsidRPr="00000000">
        <w:rPr>
          <w:rtl w:val="0"/>
        </w:rPr>
        <w:t xml:space="preserve">13.6 Minimum Viable Product (MPV)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1y810tw" w:id="11"/>
      <w:bookmarkEnd w:id="11"/>
      <w:r w:rsidDel="00000000" w:rsidR="00000000" w:rsidRPr="00000000">
        <w:rPr>
          <w:rtl w:val="0"/>
        </w:rPr>
        <w:t xml:space="preserve">13 Wish List</w:t>
      </w:r>
    </w:p>
    <w:p w:rsidR="00000000" w:rsidDel="00000000" w:rsidP="00000000" w:rsidRDefault="00000000" w:rsidRPr="00000000" w14:paraId="0000009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Upgraded assets</w:t>
      </w:r>
    </w:p>
    <w:p w:rsidR="00000000" w:rsidDel="00000000" w:rsidP="00000000" w:rsidRDefault="00000000" w:rsidRPr="00000000" w14:paraId="0000009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Original background music</w:t>
      </w:r>
    </w:p>
    <w:p w:rsidR="00000000" w:rsidDel="00000000" w:rsidP="00000000" w:rsidRDefault="00000000" w:rsidRPr="00000000" w14:paraId="000000A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animations</w:t>
      </w:r>
    </w:p>
    <w:p w:rsidR="00000000" w:rsidDel="00000000" w:rsidP="00000000" w:rsidRDefault="00000000" w:rsidRPr="00000000" w14:paraId="000000A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varying sets for the player to navigate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rtl w:val="0"/>
        </w:rPr>
        <w:t xml:space="preserve">14 Bibliography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16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styles" Target="styles.xml"/><Relationship Id="rId19" Type="http://schemas.openxmlformats.org/officeDocument/2006/relationships/hyperlink" Target="https://n-xovwktmtjsnaxyc2mwes2xu7pohqedmdm6zjw5q-2lu-script.googleusercontent.com/userCodeAppPane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w3MjCfRajtT/+Ur2BGFr6Cjfw==">AMUW2mVk2f7s2h8EYjHWpHmkXb7I8z4bNLLSDcP4W7i0RWUHQXNdM6p6umh2tcJY0685rXJygGaUEgDi14cb4YrWmRj/POuVlfL7M/ZfDO5pYpvS957JJyw9A5Mv2HpRTCMdKncnu6fReIQW0NpmZm/qeosjFePWUzvDtxlxR5B9k7VmchzpkfSZYn2mYRfAmZpevKXKEU9ehsuTCzxei9eGirgba2qn5bxaOXrYWtnUnReyFCJbDgLLdQkrf7GKtSOzSV1xDNk38X493S4SarkrW8u6JadUw8pBZzebBApFu9OrmaHe9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2021-03-17T01:05:00Z</dcterms:created>
</cp:coreProperties>
</file>