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EC16" w14:textId="31FD1FCA" w:rsidR="00AF2049" w:rsidRDefault="00B03F3E">
      <w:r>
        <w:t>Actividad 4</w:t>
      </w:r>
    </w:p>
    <w:p w14:paraId="1ED20F36" w14:textId="0FE1B3AD" w:rsidR="00B03F3E" w:rsidRDefault="00B03F3E">
      <w:r w:rsidRPr="00B03F3E">
        <w:drawing>
          <wp:inline distT="0" distB="0" distL="0" distR="0" wp14:anchorId="60B6B69B" wp14:editId="083D21C3">
            <wp:extent cx="5612130" cy="2598420"/>
            <wp:effectExtent l="0" t="0" r="7620" b="0"/>
            <wp:docPr id="1880905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05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AF0F" w14:textId="42D3DAAB" w:rsidR="00B03F3E" w:rsidRPr="00B03F3E" w:rsidRDefault="00B03F3E" w:rsidP="00B03F3E">
      <w:pPr>
        <w:rPr>
          <w:b/>
          <w:bCs/>
        </w:rPr>
      </w:pPr>
      <w:r w:rsidRPr="00B03F3E">
        <w:rPr>
          <w:b/>
          <w:bCs/>
        </w:rPr>
        <w:t>A)</w:t>
      </w:r>
    </w:p>
    <w:p w14:paraId="2850FAA7" w14:textId="12A10CB8" w:rsidR="00B03F3E" w:rsidRPr="00B03F3E" w:rsidRDefault="00B03F3E" w:rsidP="00B03F3E">
      <w:r w:rsidRPr="00B03F3E">
        <w:t xml:space="preserve"> </w:t>
      </w:r>
      <w:r w:rsidRPr="00B03F3E">
        <w:t>¿Qué hace?</w:t>
      </w:r>
      <w:r w:rsidRPr="00B03F3E">
        <w:br/>
        <w:t>Pone la galería en una sola columna.</w:t>
      </w:r>
    </w:p>
    <w:p w14:paraId="367AB63E" w14:textId="50DE78B7" w:rsidR="00B03F3E" w:rsidRPr="00B03F3E" w:rsidRDefault="00B03F3E" w:rsidP="00B03F3E">
      <w:r w:rsidRPr="00B03F3E">
        <w:t>¿Cuándo se activa?</w:t>
      </w:r>
      <w:r w:rsidRPr="00B03F3E">
        <w:br/>
        <w:t xml:space="preserve">Cuando la pantalla mide 599 </w:t>
      </w:r>
      <w:proofErr w:type="spellStart"/>
      <w:r w:rsidRPr="00B03F3E">
        <w:t>px</w:t>
      </w:r>
      <w:proofErr w:type="spellEnd"/>
      <w:r w:rsidRPr="00B03F3E">
        <w:t xml:space="preserve"> o menos.</w:t>
      </w:r>
    </w:p>
    <w:p w14:paraId="657C6CB6" w14:textId="59313C2D" w:rsidR="00B03F3E" w:rsidRPr="00B03F3E" w:rsidRDefault="00B03F3E" w:rsidP="00B03F3E">
      <w:pPr>
        <w:rPr>
          <w:b/>
          <w:bCs/>
        </w:rPr>
      </w:pPr>
      <w:r w:rsidRPr="00B03F3E">
        <w:rPr>
          <w:b/>
          <w:bCs/>
        </w:rPr>
        <w:t>B)</w:t>
      </w:r>
    </w:p>
    <w:p w14:paraId="0EDD6CF4" w14:textId="77777777" w:rsidR="00B03F3E" w:rsidRPr="00B03F3E" w:rsidRDefault="00B03F3E" w:rsidP="00B03F3E">
      <w:r w:rsidRPr="00B03F3E">
        <w:t>¿Qué hace?</w:t>
      </w:r>
      <w:r w:rsidRPr="00B03F3E">
        <w:br/>
        <w:t>Muestra el elemento aside.</w:t>
      </w:r>
    </w:p>
    <w:p w14:paraId="5FA994A5" w14:textId="5F0C27DC" w:rsidR="00B03F3E" w:rsidRPr="00B03F3E" w:rsidRDefault="00B03F3E" w:rsidP="00B03F3E">
      <w:r w:rsidRPr="00B03F3E">
        <w:t>¿Cuándo se activa?</w:t>
      </w:r>
      <w:r w:rsidRPr="00B03F3E">
        <w:br/>
        <w:t xml:space="preserve">Cuando la pantalla tiene 768 </w:t>
      </w:r>
      <w:proofErr w:type="spellStart"/>
      <w:r w:rsidRPr="00B03F3E">
        <w:t>px</w:t>
      </w:r>
      <w:proofErr w:type="spellEnd"/>
      <w:r w:rsidRPr="00B03F3E">
        <w:t xml:space="preserve"> o m</w:t>
      </w:r>
      <w:r w:rsidRPr="00B03F3E">
        <w:rPr>
          <w:rFonts w:ascii="Aptos" w:hAnsi="Aptos" w:cs="Aptos"/>
        </w:rPr>
        <w:t>á</w:t>
      </w:r>
      <w:r w:rsidRPr="00B03F3E">
        <w:t>s y est</w:t>
      </w:r>
      <w:r w:rsidRPr="00B03F3E">
        <w:rPr>
          <w:rFonts w:ascii="Aptos" w:hAnsi="Aptos" w:cs="Aptos"/>
        </w:rPr>
        <w:t>á</w:t>
      </w:r>
      <w:r w:rsidRPr="00B03F3E">
        <w:t xml:space="preserve"> en modo horizontal (</w:t>
      </w:r>
      <w:proofErr w:type="spellStart"/>
      <w:r w:rsidRPr="00B03F3E">
        <w:t>landscape</w:t>
      </w:r>
      <w:proofErr w:type="spellEnd"/>
      <w:r w:rsidRPr="00B03F3E">
        <w:t>).</w:t>
      </w:r>
    </w:p>
    <w:p w14:paraId="3C1E74FF" w14:textId="4C1A83AF" w:rsidR="00B03F3E" w:rsidRPr="00B03F3E" w:rsidRDefault="00B03F3E" w:rsidP="00B03F3E">
      <w:pPr>
        <w:rPr>
          <w:b/>
          <w:bCs/>
        </w:rPr>
      </w:pPr>
      <w:r w:rsidRPr="00B03F3E">
        <w:rPr>
          <w:b/>
          <w:bCs/>
        </w:rPr>
        <w:t>C)</w:t>
      </w:r>
    </w:p>
    <w:p w14:paraId="34739380" w14:textId="77777777" w:rsidR="00B03F3E" w:rsidRPr="00B03F3E" w:rsidRDefault="00B03F3E" w:rsidP="00B03F3E">
      <w:r w:rsidRPr="00B03F3E">
        <w:t>¿Qué hace?</w:t>
      </w:r>
      <w:r w:rsidRPr="00B03F3E">
        <w:br/>
        <w:t xml:space="preserve">Oculta el </w:t>
      </w:r>
      <w:proofErr w:type="spellStart"/>
      <w:r w:rsidRPr="00B03F3E">
        <w:t>nav</w:t>
      </w:r>
      <w:proofErr w:type="spellEnd"/>
      <w:r w:rsidRPr="00B03F3E">
        <w:t xml:space="preserve">, </w:t>
      </w:r>
      <w:proofErr w:type="spellStart"/>
      <w:r w:rsidRPr="00B03F3E">
        <w:t>footer</w:t>
      </w:r>
      <w:proofErr w:type="spellEnd"/>
      <w:r w:rsidRPr="00B03F3E">
        <w:t xml:space="preserve"> y los anuncios.</w:t>
      </w:r>
    </w:p>
    <w:p w14:paraId="50EE5D95" w14:textId="16CA98DC" w:rsidR="00B03F3E" w:rsidRPr="00B03F3E" w:rsidRDefault="00B03F3E" w:rsidP="00B03F3E">
      <w:pPr>
        <w:rPr>
          <w:b/>
          <w:bCs/>
        </w:rPr>
      </w:pPr>
      <w:r w:rsidRPr="00B03F3E">
        <w:t>¿Cuándo se activa?</w:t>
      </w:r>
      <w:r w:rsidRPr="00B03F3E">
        <w:br/>
        <w:t>Cuando la p</w:t>
      </w:r>
      <w:r w:rsidRPr="00B03F3E">
        <w:rPr>
          <w:rFonts w:ascii="Aptos" w:hAnsi="Aptos" w:cs="Aptos"/>
        </w:rPr>
        <w:t>á</w:t>
      </w:r>
      <w:r w:rsidRPr="00B03F3E">
        <w:t>gina se imprime o se usa la vista previa de impresi</w:t>
      </w:r>
      <w:r w:rsidRPr="00B03F3E">
        <w:rPr>
          <w:rFonts w:ascii="Aptos" w:hAnsi="Aptos" w:cs="Aptos"/>
        </w:rPr>
        <w:t>ó</w:t>
      </w:r>
      <w:r w:rsidRPr="00B03F3E">
        <w:t>n.</w:t>
      </w:r>
    </w:p>
    <w:p w14:paraId="540A88CD" w14:textId="77777777" w:rsidR="00B03F3E" w:rsidRPr="00B03F3E" w:rsidRDefault="00B03F3E" w:rsidP="00B03F3E">
      <w:pPr>
        <w:rPr>
          <w:b/>
          <w:bCs/>
        </w:rPr>
      </w:pPr>
    </w:p>
    <w:p w14:paraId="3B95FC9B" w14:textId="77777777" w:rsidR="00B03F3E" w:rsidRPr="00B03F3E" w:rsidRDefault="00B03F3E" w:rsidP="00B03F3E">
      <w:pPr>
        <w:rPr>
          <w:b/>
          <w:bCs/>
        </w:rPr>
      </w:pPr>
    </w:p>
    <w:p w14:paraId="179F4144" w14:textId="09C81F40" w:rsidR="00B03F3E" w:rsidRDefault="00B03F3E"/>
    <w:sectPr w:rsidR="00B03F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74979"/>
    <w:multiLevelType w:val="hybridMultilevel"/>
    <w:tmpl w:val="21620C92"/>
    <w:lvl w:ilvl="0" w:tplc="6D56DAA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73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35"/>
    <w:rsid w:val="002F2877"/>
    <w:rsid w:val="005172F3"/>
    <w:rsid w:val="00AF2049"/>
    <w:rsid w:val="00B03F3E"/>
    <w:rsid w:val="00B9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36B75"/>
  <w15:chartTrackingRefBased/>
  <w15:docId w15:val="{39F6201A-8ED8-4CAF-BE2F-CE0C75DC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0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0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0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0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0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0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0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0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0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0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0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3F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341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2026-06-15T17:03:00Z</dcterms:created>
  <dcterms:modified xsi:type="dcterms:W3CDTF">2026-06-15T17:06:00Z</dcterms:modified>
</cp:coreProperties>
</file>