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right"/>
      </w:pPr>
      <w:r>
        <w:rPr>
          <w:b w:val="false"/>
          <w:bCs w:val="false"/>
          <w:i w:val="false"/>
          <w:iCs w:val="false"/>
        </w:rPr>
        <w:t xml:space="preserve">В [наименование суда скрыто]</w:t>
      </w:r>
    </w:p>
    <w:p>
      <w:pPr>
        <w:spacing w:after="200"/>
        <w:jc w:val="right"/>
      </w:pPr>
      <w:r>
        <w:rPr>
          <w:b w:val="false"/>
          <w:bCs w:val="false"/>
          <w:i w:val="false"/>
          <w:iCs w:val="false"/>
        </w:rPr>
        <w:t xml:space="preserve">[адрес суда скрыт]</w:t>
      </w:r>
    </w:p>
    <w:p>
      <w:pPr>
        <w:spacing w:after="200"/>
        <w:jc w:val="both"/>
      </w:pPr>
      <w:r>
        <w:rPr>
          <w:b w:val="false"/>
          <w:bCs w:val="false"/>
          <w:i w:val="false"/>
          <w:iCs w:val="false"/>
        </w:rPr>
        <w:t xml:space="preserve"/>
      </w:r>
    </w:p>
    <w:p>
      <w:pPr>
        <w:spacing w:after="200"/>
        <w:jc w:val="right"/>
      </w:pPr>
      <w:r>
        <w:rPr>
          <w:b w:val="false"/>
          <w:bCs w:val="false"/>
          <w:i w:val="false"/>
          <w:iCs w:val="false"/>
        </w:rPr>
        <w:t xml:space="preserve">Истец: [ФИО истца скрыто]</w:t>
      </w:r>
    </w:p>
    <w:p>
      <w:pPr>
        <w:spacing w:after="200"/>
        <w:jc w:val="right"/>
      </w:pPr>
      <w:r>
        <w:rPr>
          <w:b w:val="false"/>
          <w:bCs w:val="false"/>
          <w:i w:val="false"/>
          <w:iCs w:val="false"/>
        </w:rPr>
        <w:t xml:space="preserve">Паспортные данные: [скрыто]</w:t>
      </w:r>
    </w:p>
    <w:p>
      <w:pPr>
        <w:spacing w:after="200"/>
        <w:jc w:val="right"/>
      </w:pPr>
      <w:r>
        <w:rPr>
          <w:b w:val="false"/>
          <w:bCs w:val="false"/>
          <w:i w:val="false"/>
          <w:iCs w:val="false"/>
        </w:rPr>
        <w:t xml:space="preserve">Адрес регистрации: [адрес скрыт]</w:t>
      </w:r>
    </w:p>
    <w:p>
      <w:pPr>
        <w:spacing w:after="200"/>
        <w:jc w:val="right"/>
      </w:pPr>
      <w:r>
        <w:rPr>
          <w:b w:val="false"/>
          <w:bCs w:val="false"/>
          <w:i w:val="false"/>
          <w:iCs w:val="false"/>
        </w:rPr>
        <w:t xml:space="preserve">Адрес (фактического проживания): [адрес скрыт]</w:t>
      </w:r>
    </w:p>
    <w:p>
      <w:pPr>
        <w:spacing w:after="200"/>
        <w:jc w:val="right"/>
      </w:pPr>
      <w:r>
        <w:rPr>
          <w:b w:val="false"/>
          <w:bCs w:val="false"/>
          <w:i w:val="false"/>
          <w:iCs w:val="false"/>
        </w:rPr>
        <w:t xml:space="preserve">Телефон: [скрыт]</w:t>
      </w:r>
    </w:p>
    <w:p>
      <w:pPr>
        <w:spacing w:after="200"/>
        <w:jc w:val="both"/>
      </w:pPr>
      <w:r>
        <w:rPr>
          <w:b w:val="false"/>
          <w:bCs w:val="false"/>
          <w:i w:val="false"/>
          <w:iCs w:val="false"/>
        </w:rPr>
        <w:t xml:space="preserve"/>
      </w:r>
    </w:p>
    <w:p>
      <w:pPr>
        <w:spacing w:after="200"/>
        <w:jc w:val="right"/>
      </w:pPr>
      <w:r>
        <w:rPr>
          <w:b w:val="false"/>
          <w:bCs w:val="false"/>
          <w:i w:val="false"/>
          <w:iCs w:val="false"/>
        </w:rPr>
        <w:t xml:space="preserve">Ответчик: [ФИО ответчика скрыто]</w:t>
      </w:r>
    </w:p>
    <w:p>
      <w:pPr>
        <w:spacing w:after="200"/>
        <w:jc w:val="right"/>
      </w:pPr>
      <w:r>
        <w:rPr>
          <w:b w:val="false"/>
          <w:bCs w:val="false"/>
          <w:i w:val="false"/>
          <w:iCs w:val="false"/>
        </w:rPr>
        <w:t xml:space="preserve">Адрес регистрации: Истцу не известен</w:t>
      </w:r>
    </w:p>
    <w:p>
      <w:pPr>
        <w:spacing w:after="200"/>
        <w:jc w:val="right"/>
      </w:pPr>
      <w:r>
        <w:rPr>
          <w:b w:val="false"/>
          <w:bCs w:val="false"/>
          <w:i w:val="false"/>
          <w:iCs w:val="false"/>
        </w:rPr>
        <w:t xml:space="preserve">Адрес (фактического проживания): [адрес скрыт]</w:t>
      </w:r>
    </w:p>
    <w:p>
      <w:pPr>
        <w:spacing w:after="200"/>
        <w:jc w:val="right"/>
      </w:pPr>
      <w:r>
        <w:rPr>
          <w:b w:val="false"/>
          <w:bCs w:val="false"/>
          <w:i w:val="false"/>
          <w:iCs w:val="false"/>
        </w:rPr>
        <w:t xml:space="preserve">Телефон: [скрыт]</w:t>
      </w:r>
    </w:p>
    <w:p>
      <w:pPr>
        <w:spacing w:after="200"/>
        <w:jc w:val="both"/>
      </w:pPr>
      <w:r>
        <w:rPr>
          <w:b w:val="false"/>
          <w:bCs w:val="false"/>
          <w:i w:val="false"/>
          <w:iCs w:val="false"/>
        </w:rPr>
        <w:t xml:space="preserve"/>
      </w:r>
    </w:p>
    <w:p>
      <w:pPr>
        <w:spacing w:after="200"/>
        <w:jc w:val="center"/>
      </w:pPr>
      <w:r>
        <w:rPr>
          <w:b/>
          <w:bCs/>
          <w:i w:val="false"/>
          <w:iCs w:val="false"/>
        </w:rPr>
        <w:t xml:space="preserve">ИСКОВОЕ ЗАЯВЛЕНИЕ</w:t>
      </w:r>
    </w:p>
    <w:p>
      <w:pPr>
        <w:spacing w:after="200"/>
        <w:jc w:val="center"/>
      </w:pPr>
      <w:r>
        <w:rPr>
          <w:b/>
          <w:bCs/>
          <w:i w:val="false"/>
          <w:iCs w:val="false"/>
        </w:rPr>
        <w:t xml:space="preserve">об изменении способа взыскания алиментов на содержание несовершеннолетних детей, взыскиваемых в долях к доходу, на твёрдую денежную сумму.</w:t>
      </w:r>
    </w:p>
    <w:p>
      <w:pPr>
        <w:spacing w:after="200"/>
        <w:jc w:val="both"/>
      </w:pPr>
      <w:r>
        <w:rPr>
          <w:b w:val="false"/>
          <w:bCs w:val="false"/>
          <w:i w:val="false"/>
          <w:iCs w:val="false"/>
        </w:rPr>
        <w:t xml:space="preserve"/>
      </w:r>
    </w:p>
    <w:p>
      <w:pPr>
        <w:spacing w:after="200"/>
        <w:jc w:val="both"/>
      </w:pPr>
      <w:r>
        <w:rPr>
          <w:b w:val="false"/>
          <w:bCs w:val="false"/>
          <w:i w:val="false"/>
          <w:iCs w:val="false"/>
        </w:rPr>
        <w:t xml:space="preserve">Настоящее исковое заявление подаётся в порядке искового производства, поскольку требование заинтересованной стороны о взыскании алиментов в твёрдой денежной сумме вместо производимого взыскания в долевом отношении к заработку (доходу) плательщика в силу разъяснений п. 13 постановления Пленума Верховного Суда РФ от 25.10.1996 № 9 подлежит рассмотрению судом именно в порядке искового, а не приказного производства. С 1 октября 2019 г. в соответствии с изменениями, внесёнными в ст. 23 Гражданского процессуального кодекса Российской Федерации Федеральным законом от 28.11.2018 № 451-ФЗ, из подсудности мировых судей исключены дела по искам, связанным со взысканием алиментов в исковом порядке, в связи с чем настоящий иск подлежит рассмотрению районным судом.</w:t>
      </w:r>
    </w:p>
    <w:p>
      <w:pPr>
        <w:spacing w:after="200"/>
        <w:jc w:val="both"/>
      </w:pPr>
      <w:r>
        <w:rPr>
          <w:b w:val="false"/>
          <w:bCs w:val="false"/>
          <w:i w:val="false"/>
          <w:iCs w:val="false"/>
        </w:rPr>
        <w:t xml:space="preserve">В соответствии с ч. 3 ст. 29 ГПК РФ иски о взыскании алиментов, а равно об изменении установленного судом способа и размера их взыскания, могут быть предъявлены истцом по месту его жительства, независимо от места жительства ответчика. Фактическим местом жительства истца является [адрес скрыт], что в силу ст. 20 Гражданского кодекса Российской Федерации является местом, где истец постоянно и преимущественно проживает, вне зависимости от места регистрации по месту жительства. Отсутствие регистрации по данному адресу не является препятствием для предъявления иска по месту фактического жительства, поскольку регистрационный учёт носит уведомительный характер и не порождает, и не ограничивает гражданские и процессуальные права граждан (ст. 3 Закона РФ от 25.06.1993 № 5242-1). На основании изложенного настоящий иск предъявляется в суд, указанный в шапке настоящего искового заявления, по фактическому месту жительства истца.</w:t>
      </w:r>
    </w:p>
    <w:p>
      <w:pPr>
        <w:spacing w:after="200"/>
        <w:jc w:val="both"/>
      </w:pPr>
      <w:r>
        <w:rPr>
          <w:b w:val="false"/>
          <w:bCs w:val="false"/>
          <w:i w:val="false"/>
          <w:iCs w:val="false"/>
        </w:rPr>
        <w:t xml:space="preserve">От уплаты государственной пошлины истец освобождён в силу пп. 2 п. 1 ст. 333.36 НК РФ.</w:t>
      </w:r>
    </w:p>
    <w:p>
      <w:pPr>
        <w:spacing w:after="200"/>
        <w:jc w:val="center"/>
      </w:pPr>
      <w:r>
        <w:rPr>
          <w:b/>
          <w:bCs/>
          <w:i w:val="false"/>
          <w:iCs w:val="false"/>
        </w:rPr>
        <w:t xml:space="preserve">1. ОБСТОЯТЕЛЬСТВА ДЕЛА</w:t>
      </w:r>
    </w:p>
    <w:p>
      <w:pPr>
        <w:spacing w:after="200"/>
        <w:jc w:val="both"/>
      </w:pPr>
      <w:r>
        <w:rPr>
          <w:b w:val="false"/>
          <w:bCs w:val="false"/>
          <w:i w:val="false"/>
          <w:iCs w:val="false"/>
        </w:rPr>
        <w:t xml:space="preserve">1.1 Я, Истец, и Ответчик, состояли в зарегистрированном браке с 2010 по 2019 г.</w:t>
      </w:r>
    </w:p>
    <w:p>
      <w:pPr>
        <w:spacing w:after="200"/>
        <w:jc w:val="both"/>
      </w:pPr>
      <w:r>
        <w:rPr>
          <w:b w:val="false"/>
          <w:bCs w:val="false"/>
          <w:i w:val="false"/>
          <w:iCs w:val="false"/>
        </w:rPr>
        <w:t xml:space="preserve">От брака имеются двое несовершеннолетних детей:</w:t>
      </w:r>
    </w:p>
    <w:p>
      <w:pPr>
        <w:spacing w:after="200"/>
        <w:jc w:val="both"/>
      </w:pPr>
      <w:r>
        <w:rPr>
          <w:b w:val="false"/>
          <w:bCs w:val="false"/>
          <w:i w:val="false"/>
          <w:iCs w:val="false"/>
        </w:rPr>
        <w:t xml:space="preserve">дочь, [дата рождения скрыта] (Копия свидетельства о рождении приложено);</w:t>
      </w:r>
    </w:p>
    <w:p>
      <w:pPr>
        <w:spacing w:after="200"/>
        <w:jc w:val="both"/>
      </w:pPr>
      <w:r>
        <w:rPr>
          <w:b w:val="false"/>
          <w:bCs w:val="false"/>
          <w:i w:val="false"/>
          <w:iCs w:val="false"/>
        </w:rPr>
        <w:t xml:space="preserve">сын, [дата рождения скрыта] (Копия свидетельства о рождении приложено).</w:t>
      </w:r>
    </w:p>
    <w:p>
      <w:pPr>
        <w:spacing w:after="200"/>
        <w:jc w:val="both"/>
      </w:pPr>
      <w:r>
        <w:rPr>
          <w:b w:val="false"/>
          <w:bCs w:val="false"/>
          <w:i w:val="false"/>
          <w:iCs w:val="false"/>
        </w:rPr>
        <w:t xml:space="preserve">1.2. 26 февраля 2019 года брак между мной и Ответчиком был расторгнут, о чем 27 февраля 2019 года состоялась запись акта о расторжении брака [номер записи скрыт] [наименование органа ЗАГС скрыто] (Копия свидетельства о расторжении брака приложено).</w:t>
      </w:r>
    </w:p>
    <w:p>
      <w:pPr>
        <w:spacing w:after="200"/>
        <w:jc w:val="both"/>
      </w:pPr>
      <w:r>
        <w:rPr>
          <w:b w:val="false"/>
          <w:bCs w:val="false"/>
          <w:i w:val="false"/>
          <w:iCs w:val="false"/>
        </w:rPr>
        <w:t xml:space="preserve">1.3. После расторжения брака несовершеннолетние дети проживают совместно со мной. Я являюсь их законным представителем, полностью содержу детей, несу все расходы по их воспитанию, обучению, лечению и развитию.</w:t>
      </w:r>
    </w:p>
    <w:p>
      <w:pPr>
        <w:spacing w:after="200"/>
        <w:jc w:val="both"/>
      </w:pPr>
      <w:r>
        <w:rPr>
          <w:b w:val="false"/>
          <w:bCs w:val="false"/>
          <w:i w:val="false"/>
          <w:iCs w:val="false"/>
        </w:rPr>
        <w:t xml:space="preserve">Ответчик с момента расторжения брака самоустранился от выполнения родительских обязанностей. Он не принимает никакого участия в воспитании детей: не звонит, не приезжает, не поздравляет с праздниками и днями рождения, полностью игнорирует их нужды, состояние здоровья и интересы.</w:t>
      </w:r>
    </w:p>
    <w:p>
      <w:pPr>
        <w:spacing w:after="200"/>
        <w:jc w:val="both"/>
      </w:pPr>
      <w:r>
        <w:rPr>
          <w:b w:val="false"/>
          <w:bCs w:val="false"/>
          <w:i w:val="false"/>
          <w:iCs w:val="false"/>
        </w:rPr>
        <w:t xml:space="preserve">За все годы имели место лишь разовые контакты Ответчика с несовершеннолетней дочерью. Данные визиты происходили без согласования со мной, носили исключительно демонстративный характер и не были связаны с подлинными интересами ребенка. С младшим сыном Ответчик не осуществляет абсолютно никакого взаимодействия и не поддерживает связь с 2019 года.</w:t>
      </w:r>
    </w:p>
    <w:p>
      <w:pPr>
        <w:spacing w:after="200"/>
        <w:jc w:val="both"/>
      </w:pPr>
      <w:r>
        <w:rPr>
          <w:b w:val="false"/>
          <w:bCs w:val="false"/>
          <w:i w:val="false"/>
          <w:iCs w:val="false"/>
        </w:rPr>
        <w:t xml:space="preserve">1.4. На основании судебного приказа мирового судьи судебного участка [наименование скрыто] было возбуждено исполнительное производство [номер ИП скрыт] от 28.01.2019 о взыскании с ответчика алиментов на содержание двух несовершеннолетних детей в пользу истца в размере 1/3 доли от всех видов заработка и (или) иного дохода ежемесячно.</w:t>
      </w:r>
    </w:p>
    <w:p>
      <w:pPr>
        <w:spacing w:after="200"/>
        <w:jc w:val="both"/>
      </w:pPr>
      <w:r>
        <w:rPr>
          <w:b w:val="false"/>
          <w:bCs w:val="false"/>
          <w:i w:val="false"/>
          <w:iCs w:val="false"/>
        </w:rPr>
        <w:t xml:space="preserve">1.5. С момента вынесения судебного приказа об алиментах ответчик выплачивал ежемесячно по 15 000 рублей на содержание двоих несовершеннолетних детей. Данная сумма определялась ответчиком произвольно и не индексировалась в соответствии с изменением средней заработной платы по РФ.</w:t>
      </w:r>
    </w:p>
    <w:p>
      <w:pPr>
        <w:spacing w:after="200"/>
        <w:jc w:val="both"/>
      </w:pPr>
      <w:r>
        <w:rPr>
          <w:b w:val="false"/>
          <w:bCs w:val="false"/>
          <w:i w:val="false"/>
          <w:iCs w:val="false"/>
        </w:rPr>
        <w:t xml:space="preserve">1.6. Ответчик систематически уклонялся от предоставления сведений о своих доходах судебным приставам-исполнителям.</w:t>
      </w:r>
    </w:p>
    <w:p>
      <w:pPr>
        <w:spacing w:after="200"/>
        <w:jc w:val="both"/>
      </w:pPr>
      <w:r>
        <w:rPr>
          <w:b w:val="false"/>
          <w:bCs w:val="false"/>
          <w:i w:val="false"/>
          <w:iCs w:val="false"/>
        </w:rPr>
        <w:t xml:space="preserve">Так в своем пояснении от 29.01.2019 г. (материалы исполнительного производства) ответчик прямо заявляет, что не имеет постоянного места работы и является безработным (Строка 8 - Место работы, род занятий и должность). В том же документе (Пояснительная часть), Ответчик дословно поясняет:</w:t>
      </w:r>
    </w:p>
    <w:p>
      <w:pPr>
        <w:spacing w:after="200"/>
        <w:jc w:val="both"/>
      </w:pPr>
      <w:r>
        <w:rPr>
          <w:b w:val="false"/>
          <w:bCs w:val="false"/>
          <w:i/>
          <w:iCs/>
        </w:rPr>
        <w:t xml:space="preserve">«На суде я не присутствовал, так как находился в рейсе», «Работаю моряком», «15.01.2019 г. вернулся с рейса»;</w:t>
      </w:r>
    </w:p>
    <w:p>
      <w:pPr>
        <w:spacing w:after="200"/>
        <w:jc w:val="both"/>
      </w:pPr>
      <w:r>
        <w:rPr>
          <w:b w:val="false"/>
          <w:bCs w:val="false"/>
          <w:i w:val="false"/>
          <w:iCs w:val="false"/>
        </w:rPr>
        <w:t xml:space="preserve">вместе с тем в той же пояснительной части, ответчик заявляет:</w:t>
      </w:r>
    </w:p>
    <w:p>
      <w:pPr>
        <w:spacing w:after="200"/>
        <w:jc w:val="both"/>
      </w:pPr>
      <w:r>
        <w:rPr>
          <w:b w:val="false"/>
          <w:bCs w:val="false"/>
          <w:i/>
          <w:iCs/>
        </w:rPr>
        <w:t xml:space="preserve">«На данный момент я официально не трудоустроен».</w:t>
      </w:r>
    </w:p>
    <w:p>
      <w:pPr>
        <w:spacing w:after="200"/>
        <w:jc w:val="both"/>
      </w:pPr>
      <w:r>
        <w:rPr>
          <w:b w:val="false"/>
          <w:bCs w:val="false"/>
          <w:i w:val="false"/>
          <w:iCs w:val="false"/>
        </w:rPr>
        <w:t xml:space="preserve">Вследствие этого алименты начислялись исходя из средней заработной платы по Российской Федерации, однако и в этом размере ответчик их не выплачивал.</w:t>
      </w:r>
    </w:p>
    <w:p>
      <w:pPr>
        <w:spacing w:after="200"/>
        <w:jc w:val="both"/>
      </w:pPr>
      <w:r>
        <w:rPr>
          <w:b w:val="false"/>
          <w:bCs w:val="false"/>
          <w:i w:val="false"/>
          <w:iCs w:val="false"/>
        </w:rPr>
        <w:t xml:space="preserve">Так, по данным Росстата, на апрель 2026 года среднемесячная начисленная заработная плата в РФ составила порядка 109 052 рублей, а годом ранее — 97 375 рублей. Соответственно, размер алиментов при неподтверждённом доходе должен был составлять: на апрель 2026 года — 36 333 рубля (1/3 от 109 000), годом ранее — 32 466 рублей (1/3 от 97 400).</w:t>
      </w:r>
    </w:p>
    <w:p>
      <w:pPr>
        <w:spacing w:after="200"/>
        <w:jc w:val="both"/>
      </w:pPr>
      <w:r>
        <w:rPr>
          <w:b w:val="false"/>
          <w:bCs w:val="false"/>
          <w:i w:val="false"/>
          <w:iCs w:val="false"/>
        </w:rPr>
        <w:t xml:space="preserve">Фактически же ответчик выплачивал лишь 15 000 рублей, то есть менее половины от предусмотренной законом суммы.</w:t>
      </w:r>
    </w:p>
    <w:p>
      <w:pPr>
        <w:spacing w:after="200"/>
        <w:jc w:val="both"/>
      </w:pPr>
      <w:r>
        <w:rPr>
          <w:b w:val="false"/>
          <w:bCs w:val="false"/>
          <w:i w:val="false"/>
          <w:iCs w:val="false"/>
        </w:rPr>
        <w:t xml:space="preserve">В связи с этим судебными приставами неоднократно фиксировалась задолженность ответчика по алиментам. На момент 30.09.2024 г. задолженность составляла 298 976,57 руб.: на 12.08.2025 г - 457 507,22, которая была частично взыскана, в размере 417 507,2 руб. принудительно, в том числе под угрозой ограничения права выезда за пределы Российской Федерации. На 30.04.2026 задолженность составила 47 977,14 руб. (Фотокопии постановлений о расчете задолженности по алиментам приложены: 12.08.2025 г., 04.02.2026 г., 05.05.2026 г.)</w:t>
      </w:r>
    </w:p>
    <w:p>
      <w:pPr>
        <w:spacing w:after="200"/>
        <w:jc w:val="both"/>
      </w:pPr>
      <w:r>
        <w:rPr>
          <w:b w:val="false"/>
          <w:bCs w:val="false"/>
          <w:i w:val="false"/>
          <w:iCs w:val="false"/>
        </w:rPr>
        <w:t xml:space="preserve">Хочу отметить, что Ответчик единовременно внес крупную сумму в размере 417 507,2 руб. в счет погашения задолженности, что свидетельствует о наличии у него доходов, значительно превышающих декларируемые им суммы.</w:t>
      </w:r>
    </w:p>
    <w:p>
      <w:pPr>
        <w:spacing w:after="200"/>
        <w:jc w:val="both"/>
      </w:pPr>
      <w:r>
        <w:rPr>
          <w:b w:val="false"/>
          <w:bCs w:val="false"/>
          <w:i w:val="false"/>
          <w:iCs w:val="false"/>
        </w:rPr>
        <w:t xml:space="preserve">1.7. После принудительного взыскания задолженности ответчик незначительно увеличил до 20 000 рублей в месяц, однако позднее зарегистрировался в качестве плательщика налога на профессиональный доход (самозанятого) и произвольно снизил размер выплачиваемых средств, так, например 08.06.2026 было перечислено всего 5 667 рублей, а 01.06.2026 – 9000 рублей в счет уплаты алиментов на двоих детей (Копия выписки по счету Истца прилагается).</w:t>
      </w:r>
    </w:p>
    <w:p>
      <w:pPr>
        <w:spacing w:after="200"/>
        <w:jc w:val="both"/>
      </w:pPr>
      <w:r>
        <w:rPr>
          <w:b w:val="false"/>
          <w:bCs w:val="false"/>
          <w:i w:val="false"/>
          <w:iCs w:val="false"/>
        </w:rPr>
        <w:t xml:space="preserve">Таким образом, выплаты носят нерегулярный характер и осуществляются в произвольных суммах, значительно ниже установленных судом, что существенно нарушает интересы детей и влияет на качество их привычной жизни.</w:t>
      </w:r>
    </w:p>
    <w:p>
      <w:pPr>
        <w:spacing w:after="200"/>
        <w:jc w:val="both"/>
      </w:pPr>
      <w:r>
        <w:rPr>
          <w:b w:val="false"/>
          <w:bCs w:val="false"/>
          <w:i w:val="false"/>
          <w:iCs w:val="false"/>
        </w:rPr>
        <w:t xml:space="preserve">1.8. Ответчик является дипломированным офицером торгового флота (Копия диплома прилагается).</w:t>
      </w:r>
    </w:p>
    <w:p>
      <w:pPr>
        <w:spacing w:after="200"/>
        <w:jc w:val="both"/>
      </w:pPr>
      <w:r>
        <w:rPr>
          <w:b w:val="false"/>
          <w:bCs w:val="false"/>
          <w:i w:val="false"/>
          <w:iCs w:val="false"/>
        </w:rPr>
        <w:t xml:space="preserve">На момент расторжения брака Ответчик уже осуществлял трудовую деятельность по своей специальности за пределами РФ в должности вахтенного помощника капитана.</w:t>
      </w:r>
    </w:p>
    <w:p>
      <w:pPr>
        <w:spacing w:after="200"/>
        <w:jc w:val="both"/>
      </w:pPr>
      <w:r>
        <w:rPr>
          <w:b w:val="false"/>
          <w:bCs w:val="false"/>
          <w:i w:val="false"/>
          <w:iCs w:val="false"/>
        </w:rPr>
        <w:t xml:space="preserve">В подтверждение данного обстоятельства к Иску прилагаются фотокопия справки о доходах Ответчика и фотокопии трудовых контрактов, заключённых при посредничестве крюингового агентства [название скрыто], выданные ответчику в качестве подтверждения дохода для получения займа в кредитной организации и переданные мной в территориальный орган судебных приставов [наименование скрыто] для установления места работы Ответчика от: 04.10.2015 г; 15.04.2016 г; 19.10.2016 г.</w:t>
      </w:r>
    </w:p>
    <w:p>
      <w:pPr>
        <w:spacing w:after="200"/>
        <w:jc w:val="both"/>
      </w:pPr>
      <w:r>
        <w:rPr>
          <w:b w:val="false"/>
          <w:bCs w:val="false"/>
          <w:i w:val="false"/>
          <w:iCs w:val="false"/>
        </w:rPr>
        <w:t xml:space="preserve">Из указанных контрактов усматривается:</w:t>
      </w:r>
    </w:p>
    <w:p>
      <w:pPr>
        <w:spacing w:after="200"/>
        <w:jc w:val="both"/>
      </w:pPr>
      <w:r>
        <w:rPr>
          <w:b w:val="false"/>
          <w:bCs w:val="false"/>
          <w:i w:val="false"/>
          <w:iCs w:val="false"/>
        </w:rPr>
        <w:t xml:space="preserve">— Ответчик занимал должность второго помощника капитана на судне [название и данные судна скрыты];</w:t>
      </w:r>
    </w:p>
    <w:p>
      <w:pPr>
        <w:spacing w:after="200"/>
        <w:jc w:val="both"/>
      </w:pPr>
      <w:r>
        <w:rPr>
          <w:b w:val="false"/>
          <w:bCs w:val="false"/>
          <w:i w:val="false"/>
          <w:iCs w:val="false"/>
        </w:rPr>
        <w:t xml:space="preserve">— заработная плата составляла 2 560 евро (контракт 2015 г.) и 2 610 евро (контракт 2016 г.) в месяц, выплата производилась в иностранной валюте;</w:t>
      </w:r>
    </w:p>
    <w:p>
      <w:pPr>
        <w:spacing w:after="200"/>
        <w:jc w:val="both"/>
      </w:pPr>
      <w:r>
        <w:rPr>
          <w:b w:val="false"/>
          <w:bCs w:val="false"/>
          <w:i w:val="false"/>
          <w:iCs w:val="false"/>
        </w:rPr>
        <w:t xml:space="preserve">— система ротации составляла 3 месяца в море / 3 месяца на берегу, что означает нерегулярный характер получения дохода;</w:t>
      </w:r>
    </w:p>
    <w:p>
      <w:pPr>
        <w:spacing w:after="200"/>
        <w:jc w:val="both"/>
      </w:pPr>
      <w:r>
        <w:rPr>
          <w:b w:val="false"/>
          <w:bCs w:val="false"/>
          <w:i w:val="false"/>
          <w:iCs w:val="false"/>
        </w:rPr>
        <w:t xml:space="preserve">— работодателем являлась иностранная компания (страна регистрации скрыта), не входящая в российскую налоговую и правовую юрисдикцию.</w:t>
      </w:r>
    </w:p>
    <w:p>
      <w:pPr>
        <w:spacing w:after="200"/>
        <w:jc w:val="both"/>
      </w:pPr>
      <w:r>
        <w:rPr>
          <w:b w:val="false"/>
          <w:bCs w:val="false"/>
          <w:i w:val="false"/>
          <w:iCs w:val="false"/>
        </w:rPr>
        <w:t xml:space="preserve">1.9 Ответчик продолжает работать по морским контрактам за рубежом вплоть до настоящего времени. По понятным причинам предоставить документацию о текущем трудоустройстве Ответчика не представляется возможным.</w:t>
      </w:r>
    </w:p>
    <w:p>
      <w:pPr>
        <w:spacing w:after="200"/>
        <w:jc w:val="both"/>
      </w:pPr>
      <w:r>
        <w:rPr>
          <w:b w:val="false"/>
          <w:bCs w:val="false"/>
          <w:i w:val="false"/>
          <w:iCs w:val="false"/>
        </w:rPr>
        <w:t xml:space="preserve">Однако,</w:t>
      </w:r>
    </w:p>
    <w:p>
      <w:pPr>
        <w:spacing w:after="200"/>
        <w:jc w:val="both"/>
      </w:pPr>
      <w:r>
        <w:rPr>
          <w:b w:val="false"/>
          <w:bCs w:val="false"/>
          <w:i w:val="false"/>
          <w:iCs w:val="false"/>
        </w:rPr>
        <w:t xml:space="preserve">— В личной переписке (видеокопия, а также экспорт переписки истца с ответчиком из Telegram Desktop прилагается) ответчик фактически подтвердил свою занятость в качестве судового офицера, указав, что</w:t>
      </w:r>
    </w:p>
    <w:p>
      <w:pPr>
        <w:spacing w:after="200"/>
        <w:jc w:val="both"/>
      </w:pPr>
      <w:r>
        <w:rPr>
          <w:b w:val="false"/>
          <w:bCs w:val="false"/>
          <w:i/>
          <w:iCs/>
        </w:rPr>
        <w:t xml:space="preserve">«последний раз через наш крюинг работал в 2018 году, потом было напрямую»</w:t>
      </w:r>
    </w:p>
    <w:p>
      <w:pPr>
        <w:spacing w:after="200"/>
        <w:jc w:val="both"/>
      </w:pPr>
      <w:r>
        <w:rPr>
          <w:b w:val="false"/>
          <w:bCs w:val="false"/>
          <w:i w:val="false"/>
          <w:iCs w:val="false"/>
        </w:rPr>
        <w:t xml:space="preserve">то есть он заключал трудовые контракты непосредственно с иностранными судоходными компаниями, минуя российские посреднические организации.</w:t>
      </w:r>
    </w:p>
    <w:p>
      <w:pPr>
        <w:spacing w:after="200"/>
        <w:jc w:val="both"/>
      </w:pPr>
      <w:r>
        <w:rPr>
          <w:b w:val="false"/>
          <w:bCs w:val="false"/>
          <w:i w:val="false"/>
          <w:iCs w:val="false"/>
        </w:rPr>
        <w:t xml:space="preserve">1.10 Одновременно с этим ответчик прямо признал, что</w:t>
      </w:r>
    </w:p>
    <w:p>
      <w:pPr>
        <w:spacing w:after="200"/>
        <w:jc w:val="both"/>
      </w:pPr>
      <w:r>
        <w:rPr>
          <w:b w:val="false"/>
          <w:bCs w:val="false"/>
          <w:i/>
          <w:iCs/>
        </w:rPr>
        <w:t xml:space="preserve">«ни одна иностранная фирма не даст никаких данных нашему суду»</w:t>
      </w:r>
    </w:p>
    <w:p>
      <w:pPr>
        <w:spacing w:after="200"/>
        <w:jc w:val="both"/>
      </w:pPr>
      <w:r>
        <w:rPr>
          <w:b w:val="false"/>
          <w:bCs w:val="false"/>
          <w:i w:val="false"/>
          <w:iCs w:val="false"/>
        </w:rPr>
        <w:t xml:space="preserve">чем подтвердил, что его работодатели находятся за пределами Российской Федерации и не предоставляют информацию о его доходах в российские государственные органы.</w:t>
      </w:r>
    </w:p>
    <w:p>
      <w:pPr>
        <w:spacing w:after="200"/>
        <w:jc w:val="both"/>
      </w:pPr>
      <w:r>
        <w:rPr>
          <w:b w:val="false"/>
          <w:bCs w:val="false"/>
          <w:i w:val="false"/>
          <w:iCs w:val="false"/>
        </w:rPr>
        <w:t xml:space="preserve">Данные обстоятельства свидетельствуют о том, что ответчик продолжает работать по морским контрактам и осведомлён о том, что его реальные доходы от морской деятельности не отслеживаются российскими налоговыми и судебными органами, и умышленно использует данную ситуацию для уклонения от уплаты алиментов в установленных судом размерах.</w:t>
      </w:r>
    </w:p>
    <w:p>
      <w:pPr>
        <w:spacing w:after="200"/>
        <w:jc w:val="both"/>
      </w:pPr>
      <w:r>
        <w:rPr>
          <w:b w:val="false"/>
          <w:bCs w:val="false"/>
          <w:i w:val="false"/>
          <w:iCs w:val="false"/>
        </w:rPr>
        <w:t xml:space="preserve">Это подтверждается также тем, что после принудительного взыскания задолженности ответчик зарегистрировался в качестве самозанятого и снизил выплаты, избрав данный статус именно для сокрытия реального уровня дохода.</w:t>
      </w:r>
    </w:p>
    <w:p>
      <w:pPr>
        <w:spacing w:after="200"/>
        <w:jc w:val="both"/>
      </w:pPr>
      <w:r>
        <w:rPr>
          <w:b w:val="false"/>
          <w:bCs w:val="false"/>
          <w:i w:val="false"/>
          <w:iCs w:val="false"/>
        </w:rPr>
        <w:t xml:space="preserve">1.11 Ответчик в переписке прямо признал:</w:t>
      </w:r>
    </w:p>
    <w:p>
      <w:pPr>
        <w:spacing w:after="200"/>
        <w:jc w:val="both"/>
      </w:pPr>
      <w:r>
        <w:rPr>
          <w:b w:val="false"/>
          <w:bCs w:val="false"/>
          <w:i/>
          <w:iCs/>
        </w:rPr>
        <w:t xml:space="preserve">«Мой реальный доход за 13 месяцев был ноль рублей»</w:t>
      </w:r>
    </w:p>
    <w:p>
      <w:pPr>
        <w:spacing w:after="200"/>
        <w:jc w:val="both"/>
      </w:pPr>
      <w:r>
        <w:rPr>
          <w:b w:val="false"/>
          <w:bCs w:val="false"/>
          <w:i w:val="false"/>
          <w:iCs w:val="false"/>
        </w:rPr>
        <w:t xml:space="preserve">и</w:t>
      </w:r>
    </w:p>
    <w:p>
      <w:pPr>
        <w:spacing w:after="200"/>
        <w:jc w:val="both"/>
      </w:pPr>
      <w:r>
        <w:rPr>
          <w:b w:val="false"/>
          <w:bCs w:val="false"/>
          <w:i/>
          <w:iCs/>
        </w:rPr>
        <w:t xml:space="preserve">«Я не безработный, я самозанятый. Поэтому с ноября 2025 никакой средней зарплаты по России больше нет. И задолженность формировать нечему»</w:t>
      </w:r>
    </w:p>
    <w:p>
      <w:pPr>
        <w:spacing w:after="200"/>
        <w:jc w:val="both"/>
      </w:pPr>
      <w:r>
        <w:rPr>
          <w:b w:val="false"/>
          <w:bCs w:val="false"/>
          <w:i w:val="false"/>
          <w:iCs w:val="false"/>
        </w:rPr>
        <w:t xml:space="preserve">чем признал свою тактику сокрытия доходов с целью уклонения от уплаты алиментов, а также свою осведомлённость о механизмах расчёта алиментов исходя из средней заработной платы по Российской Федерации.</w:t>
      </w:r>
    </w:p>
    <w:p>
      <w:pPr>
        <w:spacing w:after="200"/>
        <w:jc w:val="both"/>
      </w:pPr>
      <w:r>
        <w:rPr>
          <w:b w:val="false"/>
          <w:bCs w:val="false"/>
          <w:i w:val="false"/>
          <w:iCs w:val="false"/>
        </w:rPr>
        <w:t xml:space="preserve">1.12 Согласно данным открытых отраслевых источников (2025–2026 гг.), средний месячный доход помощника капитана торгового флота в международном сообщении составляет от 5 000 до 10 000 долларов США в период нахождения в рейсе. При графике работы 4 месяца в рейсе / 4 месяца на берегу, среднегодовой доход составляет от 1 800 000 до 3 000 000 рублей в год, то есть от 150 000 до 250 000 рублей в среднем за месяц. Данные обстоятельства общеизвестны в профессиональной среде и могут быть подтверждены судебным запросом в соответствующие организации.</w:t>
      </w:r>
    </w:p>
    <w:p>
      <w:pPr>
        <w:spacing w:after="200"/>
        <w:jc w:val="both"/>
      </w:pPr>
      <w:r>
        <w:rPr>
          <w:b w:val="false"/>
          <w:bCs w:val="false"/>
          <w:i w:val="false"/>
          <w:iCs w:val="false"/>
        </w:rPr>
        <w:t xml:space="preserve">1.13 По моим обоснованным подсчетам, базовые ежемесячные расходы на содержание каждого ребенка составляют не менее 30 000 – 40 000 рублей (из расчета примерно 1 300 рублей в день на одного ребенка). В указанную сумму входят только постоянные базовые нужды, а именно: питание (1000 руб./день на одного ребенка), базовые медицинские препараты (600 руб/мес. на одного ребенка), предметы личной гигиены (1200 руб./мес. на одного ребенка), оплата услуг сотовой связи (500 руб./мес. на одного ребенка), а также минимальные карманные расходы (200-300 руб./день – 6000 - 9000/мес. на одного ребенка).</w:t>
      </w:r>
    </w:p>
    <w:p>
      <w:pPr>
        <w:spacing w:after="200"/>
        <w:jc w:val="both"/>
      </w:pPr>
      <w:r>
        <w:rPr>
          <w:b w:val="false"/>
          <w:bCs w:val="false"/>
          <w:i w:val="false"/>
          <w:iCs w:val="false"/>
        </w:rPr>
        <w:t xml:space="preserve">Помимо базовых ежемесячных трат, содержание двоих детей разного возраста и пола требует регулярных крупных расходов, которые распределяются следующим образом:</w:t>
      </w:r>
    </w:p>
    <w:p>
      <w:pPr>
        <w:spacing w:after="200"/>
        <w:jc w:val="both"/>
      </w:pPr>
      <w:r>
        <w:rPr>
          <w:b w:val="false"/>
          <w:bCs w:val="false"/>
          <w:i w:val="false"/>
          <w:iCs w:val="false"/>
        </w:rPr>
        <w:t xml:space="preserve">— Сезонные расходы на одежду и обувь: Закупка одежды каждого сезона (включая дорогостоящую верхнюю одежду, обувь, белье, головные уборы и аксессуары — шарфы, варежки, зонты, дождевики и пр).</w:t>
      </w:r>
    </w:p>
    <w:p>
      <w:pPr>
        <w:spacing w:after="200"/>
        <w:jc w:val="both"/>
      </w:pPr>
      <w:r>
        <w:rPr>
          <w:b w:val="false"/>
          <w:bCs w:val="false"/>
          <w:i w:val="false"/>
          <w:iCs w:val="false"/>
        </w:rPr>
        <w:t xml:space="preserve">— Ежегодные расходы к учебному году: Приобретение школьной формы (не менее 2 комплектов на каждого ребенка + спортивная форма), закупка школьных сумок, рюкзаков, папок, мешков для сменной обуви и полного набора канцелярии, букеты учителям и пр. Примерно 20-25 000 на каждого ребенка.</w:t>
      </w:r>
    </w:p>
    <w:p>
      <w:pPr>
        <w:spacing w:after="200"/>
        <w:jc w:val="both"/>
      </w:pPr>
      <w:r>
        <w:rPr>
          <w:b w:val="false"/>
          <w:bCs w:val="false"/>
          <w:i w:val="false"/>
          <w:iCs w:val="false"/>
        </w:rPr>
        <w:t xml:space="preserve">— Расходы на образование и развитие: Оплата дополнительных образовательных курсов на базе школы, регулярные школьные взносы, оплата кружков, спортивных секций, а также участие в школьных мероприятиях (экскурсии, музеи, кино, выпускные вечера, совместные фотосессии). Так, к примеру, на занятия младшего сына по спортивной секции, я трачу 4000/мес.</w:t>
      </w:r>
    </w:p>
    <w:p>
      <w:pPr>
        <w:spacing w:after="200"/>
        <w:jc w:val="both"/>
      </w:pPr>
      <w:r>
        <w:rPr>
          <w:b w:val="false"/>
          <w:bCs w:val="false"/>
          <w:i w:val="false"/>
          <w:iCs w:val="false"/>
        </w:rPr>
        <w:t xml:space="preserve">— Организация совместного досуга (походы в кафе, цирк, кинотеатры, посещение городских фестивалей, парков аттракционов и поездки). Так, к примеру семейный поход в кафе быстрого питания обходится в 2500 – 3000 рублей, а поход в кинотеатр: 1500 – 2000 рублей.</w:t>
      </w:r>
    </w:p>
    <w:p>
      <w:pPr>
        <w:spacing w:after="200"/>
        <w:jc w:val="both"/>
      </w:pPr>
      <w:r>
        <w:rPr>
          <w:b w:val="false"/>
          <w:bCs w:val="false"/>
          <w:i w:val="false"/>
          <w:iCs w:val="false"/>
        </w:rPr>
        <w:t xml:space="preserve">— Медицинское обслуживание: Оплата коммерческих медицинских услуг, включая дорогостоящее стоматологическое лечение, проведение обязательных периодических обследований, анализов и лечебных процедур. Так, к примеру в июне 2026 года я заплатила 6000 рублей за лечение постоянного зуба у младшего сына.</w:t>
      </w:r>
    </w:p>
    <w:p>
      <w:pPr>
        <w:spacing w:after="200"/>
        <w:jc w:val="both"/>
      </w:pPr>
      <w:r>
        <w:rPr>
          <w:b w:val="false"/>
          <w:bCs w:val="false"/>
          <w:i w:val="false"/>
          <w:iCs w:val="false"/>
        </w:rPr>
        <w:t xml:space="preserve">— Крупные периодические траты: Приобретение и обновление детской мебели (кровати, ортопедические матрасы, письменные столы, стулья, шкафы), предметов интерьера для детских комнат (шторы, светильники, ковры и пр), покупка постельных принадлежностей, а также закупка и обновление дорогостоящих гаджетов, компьютеров и комплектующих, необходимых для учебы. Так, к примеру кровать для младшего сына мы приобретали на маркетплейсе объявлений, в целях экономии, и заплатили за нее 20 000 рублей. А телефон для старшей дочери в 25 000 рублей (также на маркетплейсе объявлений).</w:t>
      </w:r>
    </w:p>
    <w:p>
      <w:pPr>
        <w:spacing w:after="200"/>
        <w:jc w:val="both"/>
      </w:pPr>
      <w:r>
        <w:rPr>
          <w:b w:val="false"/>
          <w:bCs w:val="false"/>
          <w:i w:val="false"/>
          <w:iCs w:val="false"/>
        </w:rPr>
        <w:t xml:space="preserve">— Спортивный и уличный инвентарь: Покупка и обновление по мере роста детей крупного инвентаря (велосипеды, самокаты, ролики, коньки, санки, лыжи и пр).</w:t>
      </w:r>
    </w:p>
    <w:p>
      <w:pPr>
        <w:spacing w:after="200"/>
        <w:jc w:val="both"/>
      </w:pPr>
      <w:r>
        <w:rPr>
          <w:b w:val="false"/>
          <w:bCs w:val="false"/>
          <w:i w:val="false"/>
          <w:iCs w:val="false"/>
        </w:rPr>
        <w:t xml:space="preserve">— Транспортные расходы на поездки в школу, кружки, секции, в больницу, на отдых и пр.</w:t>
      </w:r>
    </w:p>
    <w:p>
      <w:pPr>
        <w:spacing w:after="200"/>
        <w:jc w:val="both"/>
      </w:pPr>
      <w:r>
        <w:rPr>
          <w:b w:val="false"/>
          <w:bCs w:val="false"/>
          <w:i w:val="false"/>
          <w:iCs w:val="false"/>
        </w:rPr>
        <w:t xml:space="preserve">— Средства уборки (стиральные порошки, щётки, швабры и пр).</w:t>
      </w:r>
    </w:p>
    <w:p>
      <w:pPr>
        <w:spacing w:after="200"/>
        <w:jc w:val="both"/>
      </w:pPr>
      <w:r>
        <w:rPr>
          <w:b w:val="false"/>
          <w:bCs w:val="false"/>
          <w:i w:val="false"/>
          <w:iCs w:val="false"/>
        </w:rPr>
        <w:t xml:space="preserve">— А также подарки на дни рождения и другие праздники.</w:t>
      </w:r>
    </w:p>
    <w:p>
      <w:pPr>
        <w:spacing w:after="200"/>
        <w:jc w:val="both"/>
      </w:pPr>
      <w:r>
        <w:rPr>
          <w:b w:val="false"/>
          <w:bCs w:val="false"/>
          <w:i w:val="false"/>
          <w:iCs w:val="false"/>
        </w:rPr>
        <w:t xml:space="preserve">1.14 Помимо прямых материальных расходов на ребёнка, указанных выше, следует учесть, что фактическое содержание и воспитание ребёнка требует от истца значительных временных затрат, которые объективно ограничивают возможности истца по увеличению собственных доходов.</w:t>
      </w:r>
    </w:p>
    <w:p>
      <w:pPr>
        <w:spacing w:after="200"/>
        <w:jc w:val="both"/>
      </w:pPr>
      <w:r>
        <w:rPr>
          <w:b w:val="false"/>
          <w:bCs w:val="false"/>
          <w:i w:val="false"/>
          <w:iCs w:val="false"/>
        </w:rPr>
        <w:t xml:space="preserve">К таким затратам относится, в частности: ежедневный бытовой уход за ребёнком, приготовление пищи, стирка и поддержание одежды в надлежащем виде, сопровождение в образовательные учреждения и кружки, помощь в выполнении домашних заданий, посещение родительских собраний, медицинское обслуживание (включая визиты к врачам, уход при заболевании, контроль приёма лекарств), а также организация досуга ребёнка и пр.</w:t>
      </w:r>
    </w:p>
    <w:p>
      <w:pPr>
        <w:spacing w:after="200"/>
        <w:jc w:val="both"/>
      </w:pPr>
      <w:r>
        <w:rPr>
          <w:b w:val="false"/>
          <w:bCs w:val="false"/>
          <w:i w:val="false"/>
          <w:iCs w:val="false"/>
        </w:rPr>
        <w:t xml:space="preserve">В период школьных каникул, а также в случаях заболевания ребёнка, истец вынуждена отсутствовать на рабочем месте, что влечёт за собой потерю заработной платы.</w:t>
      </w:r>
    </w:p>
    <w:p>
      <w:pPr>
        <w:spacing w:after="200"/>
        <w:jc w:val="both"/>
      </w:pPr>
      <w:r>
        <w:rPr>
          <w:b w:val="false"/>
          <w:bCs w:val="false"/>
          <w:i w:val="false"/>
          <w:iCs w:val="false"/>
        </w:rPr>
        <w:t xml:space="preserve">Кроме того, истец не имеет возможности уехать из места жительства на длительный срок, принимать предложения о работе с ненормированным рабочим днём или совмещать несколько мест работы, поскольку обязанность по фактическому уходу за ребёнком лежит на истце единолично.</w:t>
      </w:r>
    </w:p>
    <w:p>
      <w:pPr>
        <w:spacing w:after="200"/>
        <w:jc w:val="both"/>
      </w:pPr>
      <w:r>
        <w:rPr>
          <w:b w:val="false"/>
          <w:bCs w:val="false"/>
          <w:i w:val="false"/>
          <w:iCs w:val="false"/>
        </w:rPr>
        <w:t xml:space="preserve">1.15 Помимо всего вышеперечисленного я единолично несу расходы на жильё, которые являются существенной и неизбежной статьёй затрат.</w:t>
      </w:r>
    </w:p>
    <w:p>
      <w:pPr>
        <w:spacing w:after="200"/>
        <w:jc w:val="both"/>
      </w:pPr>
      <w:r>
        <w:rPr>
          <w:b w:val="false"/>
          <w:bCs w:val="false"/>
          <w:i w:val="false"/>
          <w:iCs w:val="false"/>
        </w:rPr>
        <w:t xml:space="preserve">С двумя несовершеннолетними детьми с 2021 года я проживаю в двухкомнатной квартире по адресу: [адрес скрыт] на условиях аренды (Копия договора аренды прилагается).</w:t>
      </w:r>
    </w:p>
    <w:p>
      <w:pPr>
        <w:spacing w:after="200"/>
        <w:jc w:val="both"/>
      </w:pPr>
      <w:r>
        <w:rPr>
          <w:b w:val="false"/>
          <w:bCs w:val="false"/>
          <w:i w:val="false"/>
          <w:iCs w:val="false"/>
        </w:rPr>
        <w:t xml:space="preserve">Дети учатся в общеобразовательной средней школе [номер скрыт] и прикреплены к детской городской больнице [номер скрыт] (Справки из школы прилагаются).</w:t>
      </w:r>
    </w:p>
    <w:p>
      <w:pPr>
        <w:spacing w:after="200"/>
        <w:jc w:val="both"/>
      </w:pPr>
      <w:r>
        <w:rPr>
          <w:b w:val="false"/>
          <w:bCs w:val="false"/>
          <w:i w:val="false"/>
          <w:iCs w:val="false"/>
        </w:rPr>
        <w:t xml:space="preserve">Расходы на содержание жилья составляет около 25 000 рублей в месяц, включая арендные платежи, коммунальные услуги, расходы на связь и электроэнергию, что значительно ниже рыночных цен на аналогичную недвижимость по месту проживания истца (Договор аренды и комплект квитанций на содержание жилья приложены).</w:t>
      </w:r>
    </w:p>
    <w:p>
      <w:pPr>
        <w:spacing w:after="200"/>
        <w:jc w:val="both"/>
      </w:pPr>
      <w:r>
        <w:rPr>
          <w:b w:val="false"/>
          <w:bCs w:val="false"/>
          <w:i w:val="false"/>
          <w:iCs w:val="false"/>
        </w:rPr>
        <w:t xml:space="preserve">Собственного пригодного для жилья помещения у меня и детей не имеется. Приобретённый в период брака жилой дом [адрес скрыт] и находящийся на данный момент в долевой собственности у меня и у троих моих детей за время нахождения в браке с ответчиком пришел в негодность и не подлежит эксплуатации. А именно в доме отсутствует: вода, газ, отопление, канализация, электроэнергия, частично разрушена крыша и пол. (Видео дома прилагается).</w:t>
      </w:r>
    </w:p>
    <w:p>
      <w:pPr>
        <w:spacing w:after="200"/>
        <w:jc w:val="both"/>
      </w:pPr>
      <w:r>
        <w:rPr>
          <w:b w:val="false"/>
          <w:bCs w:val="false"/>
          <w:i w:val="false"/>
          <w:iCs w:val="false"/>
        </w:rPr>
        <w:t xml:space="preserve">Хочу отметить, что мы арендуем данное жилье на максимально выгодных условиях. Стоимость аренды аналогичной квартиры по нашему адресу составляет от 40 000 руб./мес. (скриншот предложений по аренде жилья прилагается).</w:t>
      </w:r>
    </w:p>
    <w:p>
      <w:pPr>
        <w:spacing w:after="200"/>
        <w:jc w:val="both"/>
      </w:pPr>
      <w:r>
        <w:rPr>
          <w:b w:val="false"/>
          <w:bCs w:val="false"/>
          <w:i w:val="false"/>
          <w:iCs w:val="false"/>
        </w:rPr>
        <w:t xml:space="preserve">1.16 В соответствии со ст. 64, 65 СК РФ обязанность по обеспечению детей жилым помещением возлагается на каждого из родителей в равной степени. Федеральным законом от 06.02.2020 № 10-ФЗ в ст. 86 СК РФ внесены поправки, прямо признающие отсутствие пригодного для проживания жилого помещения исключительным обстоятельством, дающим право требовать от родителя участия в расходах на обеспечение ребёнка жильём.</w:t>
      </w:r>
    </w:p>
    <w:p>
      <w:pPr>
        <w:spacing w:after="200"/>
        <w:jc w:val="both"/>
      </w:pPr>
      <w:r>
        <w:rPr>
          <w:b w:val="false"/>
          <w:bCs w:val="false"/>
          <w:i w:val="false"/>
          <w:iCs w:val="false"/>
        </w:rPr>
        <w:t xml:space="preserve">Таким образом, расходы на жильё для детей являются признанной составной частью обязанности родителя по их содержанию и должны учитываться при определении размера алиментов в твёрдой денежной сумме.</w:t>
      </w:r>
    </w:p>
    <w:p>
      <w:pPr>
        <w:spacing w:after="200"/>
        <w:jc w:val="both"/>
      </w:pPr>
      <w:r>
        <w:rPr>
          <w:b w:val="false"/>
          <w:bCs w:val="false"/>
          <w:i w:val="false"/>
          <w:iCs w:val="false"/>
        </w:rPr>
        <w:t xml:space="preserve">1.17 Таким образом, обеспечение детей всем необходимым для их полноценного, всестороннего развития и сохранения привычного комфортного для них уровня жизни требует значительных финансовых и временных затрат, которые на данный момент я несу фактически единолично.</w:t>
      </w:r>
    </w:p>
    <w:p>
      <w:pPr>
        <w:spacing w:after="200"/>
        <w:jc w:val="both"/>
      </w:pPr>
      <w:r>
        <w:rPr>
          <w:b w:val="false"/>
          <w:bCs w:val="false"/>
          <w:i w:val="false"/>
          <w:iCs w:val="false"/>
        </w:rPr>
        <w:t xml:space="preserve">1.18 Ответчик, по моим сведениям, других детей не имеет, алиментных обязательств перед иными лицами не несет, в браке в настоящее время не состоит, совместно с матерью проживает [адрес скрыт]. Таким образом, удержание алиментов на содержание моих детей не нарушает права иных лиц.</w:t>
      </w:r>
    </w:p>
    <w:p>
      <w:pPr>
        <w:spacing w:after="200"/>
        <w:jc w:val="center"/>
      </w:pPr>
      <w:r>
        <w:rPr>
          <w:b/>
          <w:bCs/>
          <w:i w:val="false"/>
          <w:iCs w:val="false"/>
        </w:rPr>
        <w:t xml:space="preserve">2. ОБОСНОВАНИЕ ТРЕБОВАНИЙ</w:t>
      </w:r>
    </w:p>
    <w:p>
      <w:pPr>
        <w:spacing w:after="200"/>
        <w:jc w:val="both"/>
      </w:pPr>
      <w:r>
        <w:rPr>
          <w:b w:val="false"/>
          <w:bCs w:val="false"/>
          <w:i w:val="false"/>
          <w:iCs w:val="false"/>
        </w:rPr>
        <w:t xml:space="preserve">2.1 В соответствии со ст. 83 СК РФ, при отсутствии соглашения родителей об уплате алиментов на несовершеннолетних детей и в случаях, если родитель, обязанный уплачивать алименты, имеет нерегулярный, меняющийся заработок и (или) иной доход, либо если этот родитель получает заработок и (или) иной доход полностью или частично в натуре или в иностранной валюте, либо если у него отсутствует заработок и (или) иной доход, а также в других случаях, когда взыскание алиментов в долевом отношении к заработку и (или) иному доходу родителя невозможно, затруднительно или существенно нарушает интересы одной из сторон, суд вправе определить размер алиментов, взыскиваемых ежемесячно, в твёрдой денежной сумме или одновременно в долях (в соответствии с пунктом 1 статьи 81 настоящего Кодекса) и в твёрдой денежной сумме.</w:t>
      </w:r>
    </w:p>
    <w:p>
      <w:pPr>
        <w:spacing w:after="200"/>
        <w:jc w:val="both"/>
      </w:pPr>
      <w:r>
        <w:rPr>
          <w:b w:val="false"/>
          <w:bCs w:val="false"/>
          <w:i w:val="false"/>
          <w:iCs w:val="false"/>
        </w:rPr>
        <w:t xml:space="preserve">В рассматриваемом случае имеют место все указанные основания:</w:t>
      </w:r>
    </w:p>
    <w:p>
      <w:pPr>
        <w:spacing w:after="200"/>
        <w:jc w:val="both"/>
      </w:pPr>
      <w:r>
        <w:rPr>
          <w:b w:val="false"/>
          <w:bCs w:val="false"/>
          <w:i w:val="false"/>
          <w:iCs w:val="false"/>
        </w:rPr>
        <w:t xml:space="preserve">— ответчик работает вахтовым методом, его доход является нерегулярным и меняющимся по месяцам;</w:t>
      </w:r>
    </w:p>
    <w:p>
      <w:pPr>
        <w:spacing w:after="200"/>
        <w:jc w:val="both"/>
      </w:pPr>
      <w:r>
        <w:rPr>
          <w:b w:val="false"/>
          <w:bCs w:val="false"/>
          <w:i w:val="false"/>
          <w:iCs w:val="false"/>
        </w:rPr>
        <w:t xml:space="preserve">— ответчик осуществляет трудовую деятельность за пределами РФ и получает заработок в иностранной валюте;</w:t>
      </w:r>
    </w:p>
    <w:p>
      <w:pPr>
        <w:spacing w:after="200"/>
        <w:jc w:val="both"/>
      </w:pPr>
      <w:r>
        <w:rPr>
          <w:b w:val="false"/>
          <w:bCs w:val="false"/>
          <w:i w:val="false"/>
          <w:iCs w:val="false"/>
        </w:rPr>
        <w:t xml:space="preserve">— ответчик систематически скрывает свои реальные доходы и не предоставляет сведения о фактической трудовой деятельности судебным приставам и зарегистрировал самозанятость с целью занижения размера алиментов;</w:t>
      </w:r>
    </w:p>
    <w:p>
      <w:pPr>
        <w:spacing w:after="200"/>
        <w:jc w:val="both"/>
      </w:pPr>
      <w:r>
        <w:rPr>
          <w:b w:val="false"/>
          <w:bCs w:val="false"/>
          <w:i w:val="false"/>
          <w:iCs w:val="false"/>
        </w:rPr>
        <w:t xml:space="preserve">— выплаты по алиментным обязательствам носят нерегулярный характер и осуществляются в произвольных суммах;</w:t>
      </w:r>
    </w:p>
    <w:p>
      <w:pPr>
        <w:spacing w:after="200"/>
        <w:jc w:val="both"/>
      </w:pPr>
      <w:r>
        <w:rPr>
          <w:b w:val="false"/>
          <w:bCs w:val="false"/>
          <w:i w:val="false"/>
          <w:iCs w:val="false"/>
        </w:rPr>
        <w:t xml:space="preserve">— иностранные судоходные компании не предоставляют сведения о доходах в российские государственные органы.</w:t>
      </w:r>
    </w:p>
    <w:p>
      <w:pPr>
        <w:spacing w:after="200"/>
        <w:jc w:val="both"/>
      </w:pPr>
      <w:r>
        <w:rPr>
          <w:b w:val="false"/>
          <w:bCs w:val="false"/>
          <w:i w:val="false"/>
          <w:iCs w:val="false"/>
        </w:rPr>
        <w:t xml:space="preserve">Таким образом взыскание алиментов в долевом отношении к заработку ответчика затруднительно и существенно нарушает интересы детей, что в силу п. 1 ст. 83 СК РФ даёт суду основание установить алименты в твёрдой денежной сумме.</w:t>
      </w:r>
    </w:p>
    <w:p>
      <w:pPr>
        <w:spacing w:after="200"/>
        <w:jc w:val="both"/>
      </w:pPr>
      <w:r>
        <w:rPr>
          <w:b w:val="false"/>
          <w:bCs w:val="false"/>
          <w:i w:val="false"/>
          <w:iCs w:val="false"/>
        </w:rPr>
        <w:t xml:space="preserve">2.2 Согласно п. 2 ст. 83 СК РФ, размер твердой денежной суммы определяется судом исходя из максимально возможного сохранения ребенку прежнего уровня обеспечения с учетом материального и семейного положения сторон и других заслуживающих внимания обстоятельств.</w:t>
      </w:r>
    </w:p>
    <w:p>
      <w:pPr>
        <w:spacing w:after="200"/>
        <w:jc w:val="both"/>
      </w:pPr>
      <w:r>
        <w:rPr>
          <w:b w:val="false"/>
          <w:bCs w:val="false"/>
          <w:i w:val="false"/>
          <w:iCs w:val="false"/>
        </w:rPr>
        <w:t xml:space="preserve">2.3 В соответствии с п. 2 ст. 117 СК РФ размер алиментов, взыскиваемых по решению суда в твёрдой денежной сумме, в целях их индексации устанавливается судом кратным величине прожиточного минимума для соответствующей социально-демографической группы населения, установленной в соответствующем субъекте Российской Федерации.</w:t>
      </w:r>
    </w:p>
    <w:p>
      <w:pPr>
        <w:spacing w:after="200"/>
        <w:jc w:val="both"/>
      </w:pPr>
      <w:r>
        <w:rPr>
          <w:b w:val="false"/>
          <w:bCs w:val="false"/>
          <w:i w:val="false"/>
          <w:iCs w:val="false"/>
        </w:rPr>
        <w:t xml:space="preserve">2.4 Согласно постановлению правительства субъекта Российской Федерации (наименование региона скрыто) от 13.11.2025 № 456-п, величина прожиточного минимума для детей в соответствующем регионе на 2026 год составляет 17 269 рублей в месяц. Отдельного прожиточного минимума для города проживания истца не устанавливается; применяется единый региональный показатель.</w:t>
      </w:r>
    </w:p>
    <w:p>
      <w:pPr>
        <w:spacing w:after="200"/>
        <w:jc w:val="both"/>
      </w:pPr>
      <w:r>
        <w:rPr>
          <w:b w:val="false"/>
          <w:bCs w:val="false"/>
          <w:i w:val="false"/>
          <w:iCs w:val="false"/>
        </w:rPr>
        <w:t xml:space="preserve">2.5 Семейное законодательство Российской Федерации исходит из принципа равенства участия родителей в содержании ребенка до достижения им совершеннолетия, эта обязанность носит для отца и матери безусловный характер.</w:t>
      </w:r>
    </w:p>
    <w:p>
      <w:pPr>
        <w:spacing w:after="200"/>
        <w:jc w:val="both"/>
      </w:pPr>
      <w:r>
        <w:rPr>
          <w:b w:val="false"/>
          <w:bCs w:val="false"/>
          <w:i w:val="false"/>
          <w:iCs w:val="false"/>
        </w:rPr>
        <w:t xml:space="preserve">2.6 Пунктом 1 статьи 3 Конвенции о правах ребенка провозглашено, что во всех действиях в отношении детей независимо от того, предпринимаются они государственными или частными учреждениями, занимающимися вопросами социального обеспечения, судами, административными или законодательными органами, первоочередное внимание уделяется наилучшему обеспечению интересов ребенка.</w:t>
      </w:r>
    </w:p>
    <w:p>
      <w:pPr>
        <w:spacing w:after="200"/>
        <w:jc w:val="both"/>
      </w:pPr>
      <w:r>
        <w:rPr>
          <w:b w:val="false"/>
          <w:bCs w:val="false"/>
          <w:i w:val="false"/>
          <w:iCs w:val="false"/>
        </w:rPr>
        <w:t xml:space="preserve">2.7 На основании п. 13 Постановления Пленума Верховного Суда РФ от 26.12.2017 № 56 «О применении судами законодательства при рассмотрении дел, связанных со взысканием алиментов», при определении размера алиментов в твёрдой денежной сумме суду следует учитывать, что алименты должны обеспечивать сохранение ребёнку прежнего уровня обеспечения.</w:t>
      </w:r>
    </w:p>
    <w:p>
      <w:pPr>
        <w:spacing w:after="200"/>
        <w:jc w:val="both"/>
      </w:pPr>
      <w:r>
        <w:rPr>
          <w:b w:val="false"/>
          <w:bCs w:val="false"/>
          <w:i w:val="false"/>
          <w:iCs w:val="false"/>
        </w:rPr>
        <w:t xml:space="preserve">2.8 На основании изложенного, считаю необходимым установить алименты на содержание несовершеннолетних детей в твёрдой денежной сумме в размере, кратном двум величинам прожиточного минимума для детей, установленного в соответствующем регионе, на каждого ребёнка, то есть по 2 × 17 269 = 34 538 рублей на каждого ребёнка ежемесячно, или 69 076 рублей в месяц на двоих детей, с последующей индексацией в порядке ст. 117 СК РФ.</w:t>
      </w:r>
    </w:p>
    <w:p>
      <w:pPr>
        <w:spacing w:after="200"/>
        <w:jc w:val="both"/>
      </w:pPr>
      <w:r>
        <w:rPr>
          <w:b w:val="false"/>
          <w:bCs w:val="false"/>
          <w:i w:val="false"/>
          <w:iCs w:val="false"/>
        </w:rPr>
        <w:t xml:space="preserve">Данный размер является полностью обоснованным и соразмерным, поскольку:</w:t>
      </w:r>
    </w:p>
    <w:p>
      <w:pPr>
        <w:spacing w:after="200"/>
        <w:jc w:val="both"/>
      </w:pPr>
      <w:r>
        <w:rPr>
          <w:b w:val="false"/>
          <w:bCs w:val="false"/>
          <w:i w:val="false"/>
          <w:iCs w:val="false"/>
        </w:rPr>
        <w:t xml:space="preserve">— Заявленная сумма покрывает лишь часть необходимых расходов на детей, включая вынужденную аренду и содержание жилья.</w:t>
      </w:r>
    </w:p>
    <w:p>
      <w:pPr>
        <w:spacing w:after="200"/>
        <w:jc w:val="both"/>
      </w:pPr>
      <w:r>
        <w:rPr>
          <w:b w:val="false"/>
          <w:bCs w:val="false"/>
          <w:i w:val="false"/>
          <w:iCs w:val="false"/>
        </w:rPr>
        <w:t xml:space="preserve">— Данная сумма соразмерна реальному доходу ответчика как морского офицера загранплавания;</w:t>
      </w:r>
    </w:p>
    <w:p>
      <w:pPr>
        <w:spacing w:after="200"/>
        <w:jc w:val="both"/>
      </w:pPr>
      <w:r>
        <w:rPr>
          <w:b w:val="false"/>
          <w:bCs w:val="false"/>
          <w:i w:val="false"/>
          <w:iCs w:val="false"/>
        </w:rPr>
        <w:t xml:space="preserve">— Истребование указанной суммы не нарушает права иных лиц, поскольку у ответчика отсутствуют другие алиментные обязательства и иждивенцы.</w:t>
      </w:r>
    </w:p>
    <w:p>
      <w:pPr>
        <w:spacing w:after="200"/>
        <w:jc w:val="both"/>
      </w:pPr>
      <w:r>
        <w:rPr>
          <w:b w:val="false"/>
          <w:bCs w:val="false"/>
          <w:i w:val="false"/>
          <w:iCs w:val="false"/>
        </w:rPr>
        <w:t xml:space="preserve">— Запрашиваемый размер алиментов соответствует актуальной судебной практике, в которой суды удовлетворяют требования о взыскании алиментов с моряков загранплавания по аналогичным искам:</w:t>
      </w:r>
    </w:p>
    <w:p>
      <w:pPr>
        <w:spacing w:after="200"/>
        <w:jc w:val="both"/>
      </w:pPr>
      <w:r>
        <w:rPr>
          <w:b w:val="false"/>
          <w:bCs w:val="false"/>
          <w:i w:val="false"/>
          <w:iCs w:val="false"/>
        </w:rPr>
        <w:t xml:space="preserve">Аналогичный подход применён Балаклавским районным судом города Севастополя в решении от 01.04.2024 по делу № 2-2809/2023, которым удовлетворены требования об изменении установленного судом размера алиментов в отношении отца, работавшего капитаном судов заграничного плавания и систематически скрывавшего от судебного пристава-исполнителя сведения о месте работы и размере дохода в нарушение ч. 5 ст. 98 Федерального закона «Об исполнительном производстве». Суд квалифицировал такое поведение как злоупотребление правом (п. 2 ст. 10 ГК РФ) и установил алименты в твёрдой денежной сумме, кратной двум величинам прожиточного минимума для социально-демографической группы «Дети» в соответствующем регионе. Источник: СудАкт.ру (дело № 2-2809/2023, Балаклавский районный суд г. Севастополя, решение от 01.04.2024).</w:t>
      </w:r>
    </w:p>
    <w:p>
      <w:pPr>
        <w:spacing w:after="200"/>
        <w:jc w:val="both"/>
      </w:pPr>
      <w:r>
        <w:rPr>
          <w:b w:val="false"/>
          <w:bCs w:val="false"/>
          <w:i w:val="false"/>
          <w:iCs w:val="false"/>
        </w:rPr>
        <w:t xml:space="preserve">2.9 Ответчик является квалифицированным морским офицером, имеет действующий паспорт моряка, заграничный паспорт с визами, периодически выезжает за пределы Российской Федерации в служебных целях.</w:t>
      </w:r>
    </w:p>
    <w:p>
      <w:pPr>
        <w:spacing w:after="200"/>
        <w:jc w:val="both"/>
      </w:pPr>
      <w:r>
        <w:rPr>
          <w:b w:val="false"/>
          <w:bCs w:val="false"/>
          <w:i w:val="false"/>
          <w:iCs w:val="false"/>
        </w:rPr>
        <w:t xml:space="preserve">Факт осуществления Ответчиком трудовой деятельности по специальности может быть подтверждён судом путём направления запросов в уполномоченные органы в порядке ст. 57 ГПК РФ.</w:t>
      </w:r>
    </w:p>
    <w:p>
      <w:pPr>
        <w:spacing w:after="200"/>
        <w:jc w:val="center"/>
      </w:pPr>
      <w:r>
        <w:rPr>
          <w:b/>
          <w:bCs/>
          <w:i w:val="false"/>
          <w:iCs w:val="false"/>
        </w:rPr>
        <w:t xml:space="preserve">3. ХОДАТАЙСТВО ОБ ИСТРЕБОВАНИИ ДОКАЗАТЕЛЬСТВ</w:t>
      </w:r>
    </w:p>
    <w:p>
      <w:pPr>
        <w:spacing w:after="200"/>
        <w:jc w:val="both"/>
      </w:pPr>
      <w:r>
        <w:rPr>
          <w:b w:val="false"/>
          <w:bCs w:val="false"/>
          <w:i w:val="false"/>
          <w:iCs w:val="false"/>
        </w:rPr>
        <w:t xml:space="preserve">3.1 В соответствии с ч. 1 ст. 57 ГПК РФ доказательства представляются лицами, участвующими в деле; в случае, если представление необходимых доказательств для стороны затруднительно, суд по её ходатайству оказывает содействие в собирании и истребовании доказательств.</w:t>
      </w:r>
    </w:p>
    <w:p>
      <w:pPr>
        <w:spacing w:after="200"/>
        <w:jc w:val="both"/>
      </w:pPr>
      <w:r>
        <w:rPr>
          <w:b w:val="false"/>
          <w:bCs w:val="false"/>
          <w:i w:val="false"/>
          <w:iCs w:val="false"/>
        </w:rPr>
        <w:t xml:space="preserve">3.2 Настоящее ходатайство подаётся в целях представления суду доказательств, подтверждающих, что заявленный истцом размер алиментов полностью посилен ответчику с учётом его фактического дохода и не выходит за пределы его реальных финансовых возможностей, тогда как сокрытие ответчиком реальных доходов и их намеренное занижение существенно ущемляют права несовершеннолетних детей на полноценное развитие и сохранение привычного образа жизни, гарантированные ст. 27 Конвенции о правах ребёнка и ст. 38 Конституции Российской Федерации.</w:t>
      </w:r>
    </w:p>
    <w:p>
      <w:pPr>
        <w:spacing w:after="200"/>
        <w:jc w:val="both"/>
      </w:pPr>
      <w:r>
        <w:rPr>
          <w:b w:val="false"/>
          <w:bCs w:val="false"/>
          <w:i w:val="false"/>
          <w:iCs w:val="false"/>
        </w:rPr>
        <w:t xml:space="preserve">3.3 Ознакомление с материалами исполнительного производства [номер ИП скрыт] от 28.01.2019 показало отсутствие в этих материалах каких-либо актуальных сведений о фактическом месте работы, доходах или имуществе ответчика. Каких-либо мер по установлению места работы, доходов или имущественного положения ответчика, а равно ответов на запросы о его трудовой деятельности, судебным приставом-исполнителем в материалы дела не приобщено. Указанное обстоятельство подтверждает невозможность получения истцом необходимых сведений через исполнительное производство и необходимость истребования соответствующих доказательств судом непосредственно у органов и организаций, обладающих ими, минуя материалы исполнительного производства, в которых такие сведения отсутствуют.</w:t>
      </w:r>
    </w:p>
    <w:p>
      <w:pPr>
        <w:spacing w:after="200"/>
        <w:jc w:val="both"/>
      </w:pPr>
      <w:r>
        <w:rPr>
          <w:b w:val="false"/>
          <w:bCs w:val="false"/>
          <w:i w:val="false"/>
          <w:iCs w:val="false"/>
        </w:rPr>
        <w:t xml:space="preserve">3.4 Для установления реального материального положения ответчика, объективной оценки его фактических доходов и проверки соответствия декларируемого им дохода самозанятого его действительному образу жизни и имущественному положению, прошу суд оказать содействие в истребовании нижеследующих доказательств, которые истец не имеет возможности получить самостоятельно, поскольку соответствующие сведения составляют налоговую, банковскую тайну, персональные данные либо содержатся в специализированных реестрах и базах, доступ к которым для частных лиц ограничен законом.</w:t>
      </w:r>
    </w:p>
    <w:p>
      <w:pPr>
        <w:spacing w:after="200"/>
        <w:jc w:val="both"/>
      </w:pPr>
      <w:r>
        <w:rPr>
          <w:b w:val="false"/>
          <w:bCs w:val="false"/>
          <w:i w:val="false"/>
          <w:iCs w:val="false"/>
        </w:rPr>
        <w:t xml:space="preserve">3.5 Кроме того, при оценке материального положения сторон суд не ограничен исключительно данными о задекларированном доходе. Согласно п. 8 Постановления Пленума Верховного Суда Российской Федерации от 26.12.2017 № 56 «О применении судами законодательства при рассмотрении дел, связанных со взысканием алиментов», при определении материального положения сторон суду следует учитывать все виды доходов, а также любое принадлежащее сторонам имущество.</w:t>
      </w:r>
    </w:p>
    <w:p>
      <w:pPr>
        <w:spacing w:after="200"/>
        <w:jc w:val="both"/>
      </w:pPr>
      <w:r>
        <w:rPr>
          <w:b w:val="false"/>
          <w:bCs w:val="false"/>
          <w:i w:val="false"/>
          <w:iCs w:val="false"/>
        </w:rPr>
        <w:t xml:space="preserve">Таким образом, действующее законодательство прямо ориентирует суд на всестороннюю оценку фактического, а не только формально задекларированного положения сторон, включая имущество, приобретение и содержание которого объективно свидетельствует об уровне дохода, не соответствующем декларируемому.</w:t>
      </w:r>
    </w:p>
    <w:p>
      <w:pPr>
        <w:spacing w:after="200"/>
        <w:jc w:val="both"/>
      </w:pPr>
      <w:r>
        <w:rPr>
          <w:b w:val="false"/>
          <w:bCs w:val="false"/>
          <w:i w:val="false"/>
          <w:iCs w:val="false"/>
        </w:rPr>
        <w:t xml:space="preserve">Данный подход последовательно применяется судебной практикой: в частности, в решении Балаклавского районного суда города Севастополя от 01.04.2024 по делу № 2-2809/2023 сокрытие ответчиком от судебного пристава-исполнителя сведений о месте работы и доходе, вопреки прямой обязанности, установленной ч. 5 ст. 98 Федерального закона от 02.10.2007 № 229-ФЗ «Об исполнительном производстве», было квалифицировано судом как злоупотребление правом (п. 2 ст. 10 Гражданского кодекса Российской Федерации), что послужило основанием для определения размера алиментов исходя из объективных данных о профессии и квалификации ответчика, а не из формально представленных им сведений о доходе.</w:t>
      </w:r>
    </w:p>
    <w:p>
      <w:pPr>
        <w:spacing w:after="200"/>
        <w:jc w:val="both"/>
      </w:pPr>
      <w:r>
        <w:rPr>
          <w:b w:val="false"/>
          <w:bCs w:val="false"/>
          <w:i w:val="false"/>
          <w:iCs w:val="false"/>
        </w:rPr>
        <w:t xml:space="preserve">Аналогичное недобросовестное поведение ответчика по настоящему делу — систематическое несообщение судебному приставу-исполнителю о фактическом месте работы, а также декларирование дохода, явно не соответствующего его образу жизни и понесённым расходам, — обуславливает необходимость истребования судом доказательств, изложенных ниже, для формирования полной и объективной картины материального положения ответчика.</w:t>
      </w:r>
    </w:p>
    <w:p>
      <w:pPr>
        <w:spacing w:after="200"/>
        <w:jc w:val="both"/>
      </w:pPr>
      <w:r>
        <w:rPr>
          <w:b w:val="false"/>
          <w:bCs w:val="false"/>
          <w:i w:val="false"/>
          <w:iCs w:val="false"/>
        </w:rPr>
        <w:t xml:space="preserve">3.6 Совокупность этих данных позволит суду объективно оценить материальное положение ответчика и установить справедливый размер алиментов, обеспечивающий интересы несовершеннолетних детей.</w:t>
      </w:r>
    </w:p>
    <w:p>
      <w:pPr>
        <w:spacing w:after="200"/>
        <w:jc w:val="both"/>
      </w:pPr>
      <w:r>
        <w:rPr>
          <w:b w:val="false"/>
          <w:bCs w:val="false"/>
          <w:i w:val="false"/>
          <w:iCs w:val="false"/>
        </w:rPr>
        <w:t xml:space="preserve">3.7 На основании изложенного, руководствуясь ст. 57 ГПК РФ, прошу суд истребовать путём направления судебных запросов следующие доказательства:</w:t>
      </w:r>
    </w:p>
    <w:p>
      <w:pPr>
        <w:spacing w:after="200"/>
        <w:jc w:val="both"/>
      </w:pPr>
      <w:r>
        <w:rPr>
          <w:b w:val="false"/>
          <w:bCs w:val="false"/>
          <w:i w:val="false"/>
          <w:iCs w:val="false"/>
        </w:rPr>
        <w:t xml:space="preserve">— В Федеральное агентство морского и речного транспорта (Росморречфлот) — сведения о выданном удостоверении личности моряка на имя Ответчика (данные скрыты) (номер, дата выдачи, срок действия), а также информацию о том, в каком уполномоченном учреждении (администрации морского порта / ином органе) была оформлена мореходная книжка на его имя, включая наименование и адрес этого учреждения.</w:t>
      </w:r>
    </w:p>
    <w:p>
      <w:pPr>
        <w:spacing w:after="200"/>
        <w:jc w:val="both"/>
      </w:pPr>
      <w:r>
        <w:rPr>
          <w:b w:val="false"/>
          <w:bCs w:val="false"/>
          <w:i w:val="false"/>
          <w:iCs w:val="false"/>
        </w:rPr>
        <w:t xml:space="preserve">— В администрацию морского порта, указанную Росморречфлотом в ответе на предыдущий запрос как орган, оформивший мореходную книжку ответчика, — сведения о записях в мореходной книжке ответчика, включая периоды работы в составе экипажей судов, наименования судов, порты захода, занимаемые должности и основания внесения записей за последние три года. При отсутствии самой книжки — выписку из журнала учёта выдачи мореходных книжек либо иные документы, подтверждающие факт выдачи и содержащие сведения о трудовой деятельности (в том числе судовые роли, списки экипажей).</w:t>
      </w:r>
    </w:p>
    <w:p>
      <w:pPr>
        <w:spacing w:after="200"/>
        <w:jc w:val="both"/>
      </w:pPr>
      <w:r>
        <w:rPr>
          <w:b w:val="false"/>
          <w:bCs w:val="false"/>
          <w:i w:val="false"/>
          <w:iCs w:val="false"/>
        </w:rPr>
        <w:t xml:space="preserve">— В Главное управление по вопросам миграции МВД России (ГУВМ МВД России) — сведения о фактах пересечения государственной границы Российской Федерации ответчиком за последние три года, а также о выданных на его имя заграничных паспортах и оформленных визах, связанных с осуществлением трудовой деятельности за пределами РФ.</w:t>
      </w:r>
    </w:p>
    <w:p>
      <w:pPr>
        <w:spacing w:after="200"/>
        <w:jc w:val="both"/>
      </w:pPr>
      <w:r>
        <w:rPr>
          <w:b w:val="false"/>
          <w:bCs w:val="false"/>
          <w:i w:val="false"/>
          <w:iCs w:val="false"/>
        </w:rPr>
        <w:t xml:space="preserve">— В Федеральную налоговую службу России — сведения о доходах ответчика, задекларированных в качестве плательщика налога на профессиональный доход (самозанятого) за последние три года, а также других доходах за указанный период при их наличии.</w:t>
      </w:r>
    </w:p>
    <w:p>
      <w:pPr>
        <w:spacing w:after="200"/>
        <w:jc w:val="both"/>
      </w:pPr>
      <w:r>
        <w:rPr>
          <w:b w:val="false"/>
          <w:bCs w:val="false"/>
          <w:i w:val="false"/>
          <w:iCs w:val="false"/>
        </w:rPr>
        <w:t xml:space="preserve">— В Управление Федеральной службы государственной регистрации, кадастра и картографии (Росреестр) по субъекту Российской Федерации, где проживает ответчик (наименование скрыто), и, при необходимости, по иным субъектам Российской Федерации — сведения (выписки из ЕГРН) о зарегистрированных за ответчиком правах на объекты недвижимого имущества (жилые дома, земельные участки, иные объекты) за последние три года, включая сведения об объекте недвижимости по месту фактического проживания ответчика, либо иным адресам, где может быть зарегистрировано право собственности ответчика.</w:t>
      </w:r>
    </w:p>
    <w:p>
      <w:pPr>
        <w:spacing w:after="200"/>
        <w:jc w:val="both"/>
      </w:pPr>
      <w:r>
        <w:rPr>
          <w:b w:val="false"/>
          <w:bCs w:val="false"/>
          <w:i w:val="false"/>
          <w:iCs w:val="false"/>
        </w:rPr>
        <w:t xml:space="preserve">— У оператора сотовой связи — сведения о регистрации и принадлежности абонентского номера [номер скрыт] за период с 30.12.2025 по настоящее время, с указанием ФИО лица, на которое оформлен данный абонентский номер. Указанные сведения необходимы для установления принадлежности ответчику учётной записи в мессенджере Telegram, с которой велась переписка, представленная истцом в качестве письменного доказательства по настоящему делу.</w:t>
      </w:r>
    </w:p>
    <w:p>
      <w:pPr>
        <w:spacing w:after="200"/>
        <w:jc w:val="both"/>
      </w:pPr>
      <w:r>
        <w:rPr>
          <w:b w:val="false"/>
          <w:bCs w:val="false"/>
          <w:i w:val="false"/>
          <w:iCs w:val="false"/>
        </w:rPr>
        <w:t xml:space="preserve">— В территориальный орган судебных приставов по месту исполнительного производства (наименование скрыто) — надлежаще заверенные копии следующих документов, находящихся в материалах исполнительного производства [номер ИП скрыт] от 28.01.2019:</w:t>
      </w:r>
    </w:p>
    <w:p>
      <w:pPr>
        <w:spacing w:after="200"/>
        <w:jc w:val="both"/>
      </w:pPr>
      <w:r>
        <w:rPr>
          <w:b w:val="false"/>
          <w:bCs w:val="false"/>
          <w:i w:val="false"/>
          <w:iCs w:val="false"/>
        </w:rPr>
        <w:t xml:space="preserve">1) Судебного приказа мирового судьи судебного участка [наименование скрыто];</w:t>
      </w:r>
    </w:p>
    <w:p>
      <w:pPr>
        <w:spacing w:after="200"/>
        <w:jc w:val="both"/>
      </w:pPr>
      <w:r>
        <w:rPr>
          <w:b w:val="false"/>
          <w:bCs w:val="false"/>
          <w:i w:val="false"/>
          <w:iCs w:val="false"/>
        </w:rPr>
        <w:t xml:space="preserve">2) Справки о доходах ответчика, выданной крюинговым агентством (наименование скрыто) от 16.10.2016, с приложенными копиями трудовых контрактов ответчика с иностранными судоходными компаниями от 02.10.2015, 13.04.2016, 19.10.2016, 19.05.2017;</w:t>
      </w:r>
    </w:p>
    <w:p>
      <w:pPr>
        <w:spacing w:after="200"/>
        <w:jc w:val="both"/>
      </w:pPr>
      <w:r>
        <w:rPr>
          <w:b w:val="false"/>
          <w:bCs w:val="false"/>
          <w:i w:val="false"/>
          <w:iCs w:val="false"/>
        </w:rPr>
        <w:t xml:space="preserve">3) Постановлений о расчёте задолженности по алиментам от 12.08.2025, 04.02.2026, 05.05.2026;</w:t>
      </w:r>
    </w:p>
    <w:p>
      <w:pPr>
        <w:spacing w:after="200"/>
        <w:jc w:val="both"/>
      </w:pPr>
      <w:r>
        <w:rPr>
          <w:b w:val="false"/>
          <w:bCs w:val="false"/>
          <w:i w:val="false"/>
          <w:iCs w:val="false"/>
        </w:rPr>
        <w:t xml:space="preserve">4) Объяснения ответчика от 29.01.2019;</w:t>
      </w:r>
    </w:p>
    <w:p>
      <w:pPr>
        <w:spacing w:after="200"/>
        <w:jc w:val="both"/>
      </w:pPr>
      <w:r>
        <w:rPr>
          <w:b w:val="false"/>
          <w:bCs w:val="false"/>
          <w:i w:val="false"/>
          <w:iCs w:val="false"/>
        </w:rPr>
        <w:t xml:space="preserve">5) Справки о суммах, поступивших от должника в счёт уплаты алиментов по исполнительному производству [номер ИП скрыт], с разбивкой по датам и суммам за период с 28.01.2019 по настоящее время.</w:t>
      </w:r>
    </w:p>
    <w:p>
      <w:pPr>
        <w:spacing w:after="200"/>
        <w:jc w:val="both"/>
      </w:pPr>
      <w:r>
        <w:rPr>
          <w:b w:val="false"/>
          <w:bCs w:val="false"/>
          <w:i w:val="false"/>
          <w:iCs w:val="false"/>
        </w:rPr>
        <w:t xml:space="preserve">Необходимость истребования указанных документов судом обусловлена значительной территориальной удалённостью подразделения службы судебных приставов от места жительства истца, что делает самостоятельное получение и надлежащее заверение данных копий для истца несоразмерно затруднительным.</w:t>
      </w:r>
    </w:p>
    <w:p>
      <w:pPr>
        <w:spacing w:after="200"/>
        <w:jc w:val="both"/>
      </w:pPr>
      <w:r>
        <w:rPr>
          <w:b w:val="false"/>
          <w:bCs w:val="false"/>
          <w:i w:val="false"/>
          <w:iCs w:val="false"/>
        </w:rPr>
        <w:t xml:space="preserve">3.8 Указанные сведения в совокупности необходимы для сопоставления декларируемого ответчиком минимального дохода как самозанятого с фактическими периодами его профессиональной деятельности в качестве моряка, регулярностью выездов за пределы РФ и реальной возможностью получения дохода по специальности, и позволят суду объективно оценить материальное положение ответчика при определении размера алиментов.</w:t>
      </w:r>
    </w:p>
    <w:p>
      <w:pPr>
        <w:spacing w:after="200"/>
        <w:jc w:val="both"/>
      </w:pPr>
      <w:r>
        <w:rPr>
          <w:b w:val="false"/>
          <w:bCs w:val="false"/>
          <w:i w:val="false"/>
          <w:iCs w:val="false"/>
        </w:rPr>
        <w:t xml:space="preserve">3.9 Дополнительно, руководствуясь ч. 1 ст. 57, ч. 1 ст. 68 ГПК РФ, прошу суд:</w:t>
      </w:r>
    </w:p>
    <w:p>
      <w:pPr>
        <w:spacing w:after="200"/>
        <w:jc w:val="both"/>
      </w:pPr>
      <w:r>
        <w:rPr>
          <w:b w:val="false"/>
          <w:bCs w:val="false"/>
          <w:i w:val="false"/>
          <w:iCs w:val="false"/>
        </w:rPr>
        <w:t xml:space="preserve">Предложить ответчику представить суду для приобщения к материалам дела следующие документы, находящиеся в его личном распоряжении: удостоверение личности моряка, мореходную книжку, а также трудовые контракты с судоходными компаниями за последние три года.</w:t>
      </w:r>
    </w:p>
    <w:p>
      <w:pPr>
        <w:spacing w:after="200"/>
        <w:jc w:val="both"/>
      </w:pPr>
      <w:r>
        <w:rPr>
          <w:b w:val="false"/>
          <w:bCs w:val="false"/>
          <w:i w:val="false"/>
          <w:iCs w:val="false"/>
        </w:rPr>
        <w:t xml:space="preserve">Разъяснить ответчику последствия непредставления указанных документов без уважительных причин, предусмотренные ч. 1 ст. 68 ГПК РФ, согласно которой в случае уклонения стороны от предоставления находящихся у неё доказательств суд вправе обосновать свои выводы объяснениями другой стороны.</w:t>
      </w:r>
    </w:p>
    <w:p>
      <w:pPr>
        <w:spacing w:after="200"/>
        <w:jc w:val="center"/>
      </w:pPr>
      <w:r>
        <w:rPr>
          <w:b/>
          <w:bCs/>
          <w:i w:val="false"/>
          <w:iCs w:val="false"/>
        </w:rPr>
        <w:t xml:space="preserve">4. ХОДАТАЙСТВО О ВРЕМЕННОМ ВЗЫСКАНИИ АЛИМЕНТОВ НА ПЕРИОД РАССМОТРЕНИЯ ДЕЛА</w:t>
      </w:r>
    </w:p>
    <w:p>
      <w:pPr>
        <w:spacing w:after="200"/>
        <w:jc w:val="both"/>
      </w:pPr>
      <w:r>
        <w:rPr>
          <w:b w:val="false"/>
          <w:bCs w:val="false"/>
          <w:i w:val="false"/>
          <w:iCs w:val="false"/>
        </w:rPr>
        <w:t xml:space="preserve">4.1 В соответствии с ч. 1 ст. 108 Семейного кодекса Российской Федерации при взыскании алиментов на несовершеннолетних детей суд вправе вынести постановление о взыскании алиментов до вынесения решения по делу.</w:t>
      </w:r>
    </w:p>
    <w:p>
      <w:pPr>
        <w:spacing w:after="200"/>
        <w:jc w:val="both"/>
      </w:pPr>
      <w:r>
        <w:rPr>
          <w:b w:val="false"/>
          <w:bCs w:val="false"/>
          <w:i w:val="false"/>
          <w:iCs w:val="false"/>
        </w:rPr>
        <w:t xml:space="preserve">4.2 Довод о том, что единственным источником дохода ответчика является деятельность в качестве плательщика налога на профессиональный доход, противоречит совокупности имеющихся в деле доказательств. Ответчик является дипломированным офицером торгового флота, что подтверждается копией диплома; согласно трудовым контрактам за 2015–2017 гг. и справке о доходах, выданной крюинговой компанией (наименование скрыто) для целей получения кредита, ответчик на постоянной основе осуществлял трудовую деятельность на судах заграничного плавания с оплатой в иностранной валюте. Из личной переписки истца с ответчиком, приложенной к материалам дела, следует, что ответчик прямо признаёт продолжение трудовой деятельности в качестве моряка по настоящее время, указывая, что после 2018 года заключает трудовые контракты с иностранными судоходными компаниями напрямую, минуя посреднические крюинговые организации, и что «ни одна иностранная фирма не даст никаких данных нашему суду». Данное признание, сделанное самим ответчиком, подтверждает не только факт его текущей трудовой занятости, но и осознанный характер сокрытия сведений о ней от суда и судебного пристава-исполнителя, что в силу ч. 1 ст. 68 ГПК РФ является самостоятельным основанием для принятия судом соответствующих объяснений истца установленными в отсутствие опровергающих доказательств со стороны ответчика.</w:t>
      </w:r>
    </w:p>
    <w:p>
      <w:pPr>
        <w:spacing w:after="200"/>
        <w:jc w:val="both"/>
      </w:pPr>
      <w:r>
        <w:rPr>
          <w:b w:val="false"/>
          <w:bCs w:val="false"/>
          <w:i w:val="false"/>
          <w:iCs w:val="false"/>
        </w:rPr>
        <w:t xml:space="preserve">4.3 Регистрация ответчика в качестве плательщика налога на профессиональный доход не опровергает, а дополняет указанные обстоятельства: закон не ограничивает самозанятого только одним источником дохода, и данный статус не исключает одновременного осуществления трудовой деятельности по найму. Поскольку основной источник дохода ответчика — трудовая деятельность в качестве моряка загранплавания — не подтверждён документально исключительно вследствие недобросовестного поведения самого ответчика, а не вследствие его отсутствия, для целей определения размера временно взыскиваемых алиментов подлежит применению показатель средней заработной платы по Российской Федерации в соответствии с п. 4 ст. 113 СК РФ, тогда как задекларированный доход от самозанятости учитывается как дополнительный, а не единственный источник дохода.</w:t>
      </w:r>
    </w:p>
    <w:p>
      <w:pPr>
        <w:spacing w:after="200"/>
        <w:jc w:val="both"/>
      </w:pPr>
      <w:r>
        <w:rPr>
          <w:b w:val="false"/>
          <w:bCs w:val="false"/>
          <w:i w:val="false"/>
          <w:iCs w:val="false"/>
        </w:rPr>
        <w:t xml:space="preserve">4.4 На основании изложенного прошу суд вынести определение о временном взыскании с ответчика алиментов на содержание несовершеннолетних детей (сведения о детях скрыты) в размере 1/3 доли от среднемесячной заработной платы в Российской Федерации, определяемой по данным Федеральной службы государственной статистики на дату взыскания, — до вступления в законную силу решения суда по настоящему делу.</w:t>
      </w:r>
    </w:p>
    <w:p>
      <w:pPr>
        <w:spacing w:after="200"/>
        <w:jc w:val="both"/>
      </w:pPr>
      <w:r>
        <w:rPr>
          <w:b w:val="false"/>
          <w:bCs w:val="false"/>
          <w:i w:val="false"/>
          <w:iCs w:val="false"/>
        </w:rPr>
        <w:t xml:space="preserve">4.5 Прошу суд рассмотреть настоящее ходатайство в предварительном судебном заседании либо в первом судебном заседании по делу, не дожидаясь поступления ответов на судебные запросы, поскольку совокупность уже представленных истцом письменных доказательств (диплом, трудовые контракты, справка крюинговой компании, переписка сторон) достаточна для вывода о наличии у ответчика скрываемого источника дохода.</w:t>
      </w:r>
    </w:p>
    <w:p>
      <w:pPr>
        <w:spacing w:after="200"/>
        <w:jc w:val="both"/>
      </w:pPr>
      <w:r>
        <w:rPr>
          <w:b w:val="false"/>
          <w:bCs w:val="false"/>
          <w:i w:val="false"/>
          <w:iCs w:val="false"/>
        </w:rPr>
        <w:t xml:space="preserve"/>
      </w:r>
    </w:p>
    <w:p>
      <w:pPr>
        <w:spacing w:after="200"/>
        <w:jc w:val="both"/>
      </w:pPr>
      <w:r>
        <w:rPr>
          <w:b/>
          <w:bCs/>
          <w:i w:val="false"/>
          <w:iCs w:val="false"/>
        </w:rPr>
        <w:t xml:space="preserve">На основании изложенного и руководствуясь ст. 61, 80, 83, 108, 117, 119 Семейного кодекса Российской Федерации, ст. 57, 68, 131, 132, 167, 233 Гражданского процессуального кодекса Российской Федерации,</w:t>
      </w:r>
    </w:p>
    <w:p>
      <w:pPr>
        <w:spacing w:after="200"/>
        <w:jc w:val="center"/>
      </w:pPr>
      <w:r>
        <w:rPr>
          <w:b/>
          <w:bCs/>
          <w:i w:val="false"/>
          <w:iCs w:val="false"/>
        </w:rPr>
        <w:t xml:space="preserve">ПРОШУ:</w:t>
      </w:r>
    </w:p>
    <w:p>
      <w:pPr>
        <w:spacing w:after="200"/>
        <w:jc w:val="both"/>
      </w:pPr>
      <w:r>
        <w:rPr>
          <w:b w:val="false"/>
          <w:bCs w:val="false"/>
          <w:i w:val="false"/>
          <w:iCs w:val="false"/>
        </w:rPr>
        <w:t xml:space="preserve">1. Изменить способ взыскания алиментов на содержание несовершеннолетних детей, установленных судебным приказом мирового судьи судебного участка [наименование скрыто], с долевого отношения к заработку (1/3) на твёрдую денежную сумму.</w:t>
      </w:r>
    </w:p>
    <w:p>
      <w:pPr>
        <w:spacing w:after="200"/>
        <w:jc w:val="both"/>
      </w:pPr>
      <w:r>
        <w:rPr>
          <w:b w:val="false"/>
          <w:bCs w:val="false"/>
          <w:i w:val="false"/>
          <w:iCs w:val="false"/>
        </w:rPr>
        <w:t xml:space="preserve">2. Установить размер алиментов на содержание несовершеннолетних детей в твёрдой денежной сумме, кратной двум величинам прожиточного минимума для детей, установленного в соответствующем регионе, на каждого ребёнка, то есть по 34 538 (тридцать четыре тысячи пятьсот тридцать восемь) рублей ежемесячно на каждого ребёнка (всего 69 076 (шестьдесят девять тысяч семьдесят шесть) рублей), начиная со дня вступления решения суда в законную силу, с последующей индексацией пропорционально росту величины прожиточного минимума для детей в соответствующем регионе в порядке, установленном ст. 117 СК РФ, до достижения детьми совершеннолетия.</w:t>
      </w:r>
    </w:p>
    <w:p>
      <w:pPr>
        <w:spacing w:after="200"/>
        <w:jc w:val="both"/>
      </w:pPr>
      <w:r>
        <w:rPr>
          <w:b w:val="false"/>
          <w:bCs w:val="false"/>
          <w:i w:val="false"/>
          <w:iCs w:val="false"/>
        </w:rPr>
        <w:t xml:space="preserve">3. Истребовать в порядке ч. 1 ст. 57 ГПК РФ документы и сведения, изложенные в ходатайстве об истребовании доказательств (раздел 3 настоящего искового заявления).</w:t>
      </w:r>
    </w:p>
    <w:p>
      <w:pPr>
        <w:spacing w:after="200"/>
        <w:jc w:val="both"/>
      </w:pPr>
      <w:r>
        <w:rPr>
          <w:b w:val="false"/>
          <w:bCs w:val="false"/>
          <w:i w:val="false"/>
          <w:iCs w:val="false"/>
        </w:rPr>
        <w:t xml:space="preserve">4. Вынести определение о временном взыскании с ответчика алиментов на содержание несовершеннолетних детей в размере 1/3 доли от среднемесячной заработной платы в Российской Федерации, определяемой по данным Федеральной службы государственной статистики на дату взыскания, до вступления в законную силу решения суда по настоящему делу, согласно ходатайству, изложенному в разделе 4 настоящего искового заявления, рассмотрев данное ходатайство в предварительном либо в первом судебном заседании по делу.</w:t>
      </w:r>
    </w:p>
    <w:p>
      <w:pPr>
        <w:spacing w:after="200"/>
        <w:jc w:val="both"/>
      </w:pPr>
      <w:r>
        <w:rPr>
          <w:b w:val="false"/>
          <w:bCs w:val="false"/>
          <w:i w:val="false"/>
          <w:iCs w:val="false"/>
        </w:rPr>
        <w:t xml:space="preserve">5. При неисполнении или уклонении ответчика от исполнения обязанности по предоставлению документов, указанных в ходатайстве об истребовании доказательств, либо при непредставлении соответствующих сведений государственными органами и организациями по независящим от истца причинам — оценить данное обстоятельство с учётом положений ч. 1 ст. 68 ГПК РФ.</w:t>
      </w:r>
    </w:p>
    <w:p>
      <w:pPr>
        <w:spacing w:after="200"/>
        <w:jc w:val="both"/>
      </w:pPr>
      <w:r>
        <w:rPr>
          <w:b w:val="false"/>
          <w:bCs w:val="false"/>
          <w:i w:val="false"/>
          <w:iCs w:val="false"/>
        </w:rPr>
        <w:t xml:space="preserve">6. В случае неявки ответчика в судебное заседание при надлежащем извещении о времени и месте его проведения и отсутствии сведений о причинах неявки — рассмотреть дело в порядке заочного производства в соответствии со ст. 233 ГПК РФ либо в отсутствие ответчика на основании ч. 4 ст. 167 ГПК РФ, по усмотрению суда.</w:t>
      </w:r>
    </w:p>
    <w:p>
      <w:pPr>
        <w:spacing w:after="200"/>
        <w:jc w:val="both"/>
      </w:pPr>
      <w:r>
        <w:rPr>
          <w:b w:val="false"/>
          <w:bCs w:val="false"/>
          <w:i w:val="false"/>
          <w:iCs w:val="false"/>
        </w:rPr>
        <w:t xml:space="preserve"/>
      </w:r>
    </w:p>
    <w:p>
      <w:pPr>
        <w:spacing w:after="200"/>
        <w:jc w:val="center"/>
      </w:pPr>
      <w:r>
        <w:rPr>
          <w:b/>
          <w:bCs/>
          <w:i w:val="false"/>
          <w:iCs w:val="false"/>
        </w:rPr>
        <w:t xml:space="preserve">ПРИЛОЖЕНИЯ:</w:t>
      </w:r>
    </w:p>
    <w:p>
      <w:pPr>
        <w:spacing w:after="200"/>
        <w:jc w:val="both"/>
      </w:pPr>
      <w:r>
        <w:rPr>
          <w:b w:val="false"/>
          <w:bCs w:val="false"/>
          <w:i w:val="false"/>
          <w:iCs w:val="false"/>
        </w:rPr>
        <w:t xml:space="preserve">1. Квитанция об отправке копии искового заявления и приложенных к нему документов ответчику ценным письмом с описью вложения (адрес скрыт).</w:t>
      </w:r>
    </w:p>
    <w:p>
      <w:pPr>
        <w:spacing w:after="200"/>
        <w:jc w:val="both"/>
      </w:pPr>
      <w:r>
        <w:rPr>
          <w:b w:val="false"/>
          <w:bCs w:val="false"/>
          <w:i w:val="false"/>
          <w:iCs w:val="false"/>
        </w:rPr>
        <w:t xml:space="preserve">2. Опись вложения к ценному письму, направленному ответчику.</w:t>
      </w:r>
    </w:p>
    <w:p>
      <w:pPr>
        <w:spacing w:after="200"/>
        <w:jc w:val="both"/>
      </w:pPr>
      <w:r>
        <w:rPr>
          <w:b w:val="false"/>
          <w:bCs w:val="false"/>
          <w:i w:val="false"/>
          <w:iCs w:val="false"/>
        </w:rPr>
        <w:t xml:space="preserve">3. Копия паспорта истца.</w:t>
      </w:r>
    </w:p>
    <w:p>
      <w:pPr>
        <w:spacing w:after="200"/>
        <w:jc w:val="both"/>
      </w:pPr>
      <w:r>
        <w:rPr>
          <w:b w:val="false"/>
          <w:bCs w:val="false"/>
          <w:i w:val="false"/>
          <w:iCs w:val="false"/>
        </w:rPr>
        <w:t xml:space="preserve">4. Копия свидетельства о расторжении брака.</w:t>
      </w:r>
    </w:p>
    <w:p>
      <w:pPr>
        <w:spacing w:after="200"/>
        <w:jc w:val="both"/>
      </w:pPr>
      <w:r>
        <w:rPr>
          <w:b w:val="false"/>
          <w:bCs w:val="false"/>
          <w:i w:val="false"/>
          <w:iCs w:val="false"/>
        </w:rPr>
        <w:t xml:space="preserve">5. Копии свидетельств о рождении детей.</w:t>
      </w:r>
    </w:p>
    <w:p>
      <w:pPr>
        <w:spacing w:after="200"/>
        <w:jc w:val="both"/>
      </w:pPr>
      <w:r>
        <w:rPr>
          <w:b w:val="false"/>
          <w:bCs w:val="false"/>
          <w:i w:val="false"/>
          <w:iCs w:val="false"/>
        </w:rPr>
        <w:t xml:space="preserve">6. Справки из школы о месте обучения детей.</w:t>
      </w:r>
    </w:p>
    <w:p>
      <w:pPr>
        <w:spacing w:after="200"/>
        <w:jc w:val="both"/>
      </w:pPr>
      <w:r>
        <w:rPr>
          <w:b w:val="false"/>
          <w:bCs w:val="false"/>
          <w:i w:val="false"/>
          <w:iCs w:val="false"/>
        </w:rPr>
        <w:t xml:space="preserve">7. Копия договора найма жилого помещения (адрес скрыт).</w:t>
      </w:r>
    </w:p>
    <w:p>
      <w:pPr>
        <w:spacing w:after="200"/>
        <w:jc w:val="both"/>
      </w:pPr>
      <w:r>
        <w:rPr>
          <w:b w:val="false"/>
          <w:bCs w:val="false"/>
          <w:i w:val="false"/>
          <w:iCs w:val="false"/>
        </w:rPr>
        <w:t xml:space="preserve">8. Копии документов, подтверждающих право собственности истца и несовершеннолетних детей на объект недвижимости (адрес скрыт) (8 листов):</w:t>
      </w:r>
    </w:p>
    <w:p>
      <w:pPr>
        <w:spacing w:after="200"/>
        <w:jc w:val="both"/>
      </w:pPr>
      <w:r>
        <w:rPr>
          <w:b w:val="false"/>
          <w:bCs w:val="false"/>
          <w:i w:val="false"/>
          <w:iCs w:val="false"/>
        </w:rPr>
        <w:t xml:space="preserve">— Истца — свидетельства о государственной регистрации права на жилой дом и земельный участок от 19.11.2014 в ¼ доле (2 листа);</w:t>
      </w:r>
    </w:p>
    <w:p>
      <w:pPr>
        <w:spacing w:after="200"/>
        <w:jc w:val="both"/>
      </w:pPr>
      <w:r>
        <w:rPr>
          <w:b w:val="false"/>
          <w:bCs w:val="false"/>
          <w:i w:val="false"/>
          <w:iCs w:val="false"/>
        </w:rPr>
        <w:t xml:space="preserve">— сына истца от первого брака (ФИО скрыто) — свидетельства о государственной регистрации права на жилой дом и земельный участок от 19.11.2014 в ¼ доле (2 листа);</w:t>
      </w:r>
    </w:p>
    <w:p>
      <w:pPr>
        <w:spacing w:after="200"/>
        <w:jc w:val="both"/>
      </w:pPr>
      <w:r>
        <w:rPr>
          <w:b w:val="false"/>
          <w:bCs w:val="false"/>
          <w:i w:val="false"/>
          <w:iCs w:val="false"/>
        </w:rPr>
        <w:t xml:space="preserve">— дочери истца и ответчика — свидетельства о государственной регистрации права на жилой дом и земельный участок от 19.11.2014 в ¼ доле (2 листа);</w:t>
      </w:r>
    </w:p>
    <w:p>
      <w:pPr>
        <w:spacing w:after="200"/>
        <w:jc w:val="both"/>
      </w:pPr>
      <w:r>
        <w:rPr>
          <w:b w:val="false"/>
          <w:bCs w:val="false"/>
          <w:i w:val="false"/>
          <w:iCs w:val="false"/>
        </w:rPr>
        <w:t xml:space="preserve">— сына истца и ответчика — право собственности на долю в жилом доме и земельном участке приобретено на основании договора дарения от 06.04.2019, согласно которому ¼ доля, ранее принадлежавшая ответчику, была передана несовершеннолетнему сыну сторон (4 листа).</w:t>
      </w:r>
    </w:p>
    <w:p>
      <w:pPr>
        <w:spacing w:after="200"/>
        <w:jc w:val="both"/>
      </w:pPr>
      <w:r>
        <w:rPr>
          <w:b w:val="false"/>
          <w:bCs w:val="false"/>
          <w:i w:val="false"/>
          <w:iCs w:val="false"/>
        </w:rPr>
        <w:t xml:space="preserve">9. Электронный носитель с данными.</w:t>
      </w:r>
    </w:p>
    <w:p>
      <w:pPr>
        <w:spacing w:after="200"/>
        <w:jc w:val="both"/>
      </w:pPr>
      <w:r>
        <w:rPr>
          <w:b w:val="false"/>
          <w:bCs w:val="false"/>
          <w:i w:val="false"/>
          <w:iCs w:val="false"/>
        </w:rPr>
        <w:t xml:space="preserve">Все материалы, содержащиеся на электронном носителе, зафиксированы лично истцом без монтажа, редактирования либо иного вмешательства в их содержание и хронологию, и передаются суду в исходном виде, в формате, соответствующем формату записи соответствующего устройства, в соответствии с ч. 2 ст. 77 Гражданского процессуального кодекса Российской Федерации.</w:t>
      </w:r>
    </w:p>
    <w:p>
      <w:pPr>
        <w:spacing w:after="200"/>
        <w:jc w:val="both"/>
      </w:pPr>
      <w:r>
        <w:rPr>
          <w:b w:val="false"/>
          <w:bCs w:val="false"/>
          <w:i w:val="false"/>
          <w:iCs w:val="false"/>
        </w:rPr>
        <w:t xml:space="preserve">В судебном заседании истец готова предоставить устройство для непосредственного осмотра судом в целях подтверждения принадлежности аккаунта и неизменности имеющихся материалов.</w:t>
      </w:r>
    </w:p>
    <w:p>
      <w:pPr>
        <w:spacing w:after="200"/>
        <w:jc w:val="both"/>
      </w:pPr>
      <w:r>
        <w:rPr>
          <w:b w:val="false"/>
          <w:bCs w:val="false"/>
          <w:i w:val="false"/>
          <w:iCs w:val="false"/>
        </w:rPr>
        <w:t xml:space="preserve">9.1 Экспорт переписки истца с ответчиком (Telegram, никнейм скрыт) из Telegram Desktop.</w:t>
      </w:r>
    </w:p>
    <w:p>
      <w:pPr>
        <w:spacing w:after="200"/>
        <w:jc w:val="both"/>
      </w:pPr>
      <w:r>
        <w:rPr>
          <w:b w:val="false"/>
          <w:bCs w:val="false"/>
          <w:i w:val="false"/>
          <w:iCs w:val="false"/>
        </w:rPr>
        <w:t xml:space="preserve">9.2 Видеозапись экрана с перепиской истца и ответчика в мессенджере Telegram (никнейм скрыт).</w:t>
      </w:r>
    </w:p>
    <w:p>
      <w:pPr>
        <w:spacing w:after="200"/>
        <w:jc w:val="both"/>
      </w:pPr>
      <w:r>
        <w:rPr>
          <w:b w:val="false"/>
          <w:bCs w:val="false"/>
          <w:i w:val="false"/>
          <w:iCs w:val="false"/>
        </w:rPr>
        <w:t xml:space="preserve">9.3 Видеозапись жилого дома, используемого ответчиком для проживания и предположительно принадлежащего ему (адрес скрыт).</w:t>
      </w:r>
    </w:p>
    <w:p>
      <w:pPr>
        <w:spacing w:after="200"/>
        <w:jc w:val="both"/>
      </w:pPr>
      <w:r>
        <w:rPr>
          <w:b w:val="false"/>
          <w:bCs w:val="false"/>
          <w:i w:val="false"/>
          <w:iCs w:val="false"/>
        </w:rPr>
        <w:t xml:space="preserve">9.4 Видеозапись жилого дома, находящегося в долевой собственности истца и её детей (адрес скрыт).</w:t>
      </w:r>
    </w:p>
    <w:p>
      <w:pPr>
        <w:spacing w:after="200"/>
        <w:jc w:val="both"/>
      </w:pPr>
      <w:r>
        <w:rPr>
          <w:b w:val="false"/>
          <w:bCs w:val="false"/>
          <w:i w:val="false"/>
          <w:iCs w:val="false"/>
        </w:rPr>
        <w:t xml:space="preserve">9.5 Фотокопии материалов исполнительного производства:</w:t>
      </w:r>
    </w:p>
    <w:p>
      <w:pPr>
        <w:spacing w:after="200"/>
        <w:jc w:val="both"/>
      </w:pPr>
      <w:r>
        <w:rPr>
          <w:b w:val="false"/>
          <w:bCs w:val="false"/>
          <w:i w:val="false"/>
          <w:iCs w:val="false"/>
        </w:rPr>
        <w:t xml:space="preserve">— Фотокопия судебного приказа мирового судьи судебного участка (наименование скрыто), на основании которого возбуждено исполнительное производство (номер скрыт).</w:t>
      </w:r>
    </w:p>
    <w:p>
      <w:pPr>
        <w:spacing w:after="200"/>
        <w:jc w:val="both"/>
      </w:pPr>
      <w:r>
        <w:rPr>
          <w:b w:val="false"/>
          <w:bCs w:val="false"/>
          <w:i w:val="false"/>
          <w:iCs w:val="false"/>
        </w:rPr>
        <w:t xml:space="preserve">— Фотокопия справки о доходах ответчика на 6 листах, выданная крюинговым агентством (наименование скрыто) для целей получения кредита, от 16.10.2016 г. с приложенными фотокопиями трудовых контрактов ответчика с иностранными судоходными компаниями от 02.10.2015, 13.04.2016, 19.10.2016, 19.05.2017.</w:t>
      </w:r>
    </w:p>
    <w:p>
      <w:pPr>
        <w:spacing w:after="200"/>
        <w:jc w:val="both"/>
      </w:pPr>
      <w:r>
        <w:rPr>
          <w:b w:val="false"/>
          <w:bCs w:val="false"/>
          <w:i w:val="false"/>
          <w:iCs w:val="false"/>
        </w:rPr>
        <w:t xml:space="preserve">— Фотокопии постановлений о расчёте задолженности по алиментам от 12.08.2025 г., 04.02.2026 г., 05.05.2026 г.</w:t>
      </w:r>
    </w:p>
    <w:p>
      <w:pPr>
        <w:spacing w:after="200"/>
        <w:jc w:val="both"/>
      </w:pPr>
      <w:r>
        <w:rPr>
          <w:b w:val="false"/>
          <w:bCs w:val="false"/>
          <w:i w:val="false"/>
          <w:iCs w:val="false"/>
        </w:rPr>
        <w:t xml:space="preserve">— Фотокопия объяснения ответчика от 29.01.2019.</w:t>
      </w:r>
    </w:p>
    <w:p>
      <w:pPr>
        <w:spacing w:after="200"/>
        <w:jc w:val="both"/>
      </w:pPr>
      <w:r>
        <w:rPr>
          <w:b w:val="false"/>
          <w:bCs w:val="false"/>
          <w:i w:val="false"/>
          <w:iCs w:val="false"/>
        </w:rPr>
        <w:t xml:space="preserve">10. Копия банковской выписки по счету Истца.</w:t>
      </w:r>
    </w:p>
    <w:p>
      <w:pPr>
        <w:spacing w:after="200"/>
        <w:jc w:val="both"/>
      </w:pPr>
      <w:r>
        <w:rPr>
          <w:b w:val="false"/>
          <w:bCs w:val="false"/>
          <w:i w:val="false"/>
          <w:iCs w:val="false"/>
        </w:rPr>
        <w:t xml:space="preserve">11. Копия диплома Ответчика.</w:t>
      </w:r>
    </w:p>
    <w:p>
      <w:pPr>
        <w:spacing w:after="200"/>
        <w:jc w:val="both"/>
      </w:pPr>
      <w:r>
        <w:rPr>
          <w:b w:val="false"/>
          <w:bCs w:val="false"/>
          <w:i w:val="false"/>
          <w:iCs w:val="false"/>
        </w:rPr>
        <w:t xml:space="preserve">12. Пояснительная записка к исковому заявлению.</w:t>
      </w:r>
    </w:p>
    <w:p>
      <w:pPr>
        <w:spacing w:after="200"/>
        <w:jc w:val="both"/>
      </w:pPr>
      <w:r>
        <w:rPr>
          <w:b w:val="false"/>
          <w:bCs w:val="false"/>
          <w:i w:val="false"/>
          <w:iCs w:val="false"/>
        </w:rPr>
        <w:t xml:space="preserve">13. Скриншот объявлений о стоимости аренды жилых помещений (адрес скрыт), скриншот сделан 10.07.2026 г.</w:t>
      </w:r>
    </w:p>
    <w:p>
      <w:pPr>
        <w:spacing w:after="200"/>
        <w:jc w:val="both"/>
      </w:pPr>
      <w:r>
        <w:rPr>
          <w:b w:val="false"/>
          <w:bCs w:val="false"/>
          <w:i w:val="false"/>
          <w:iCs w:val="false"/>
        </w:rPr>
        <w:t xml:space="preserve"/>
      </w:r>
    </w:p>
    <w:p>
      <w:pPr>
        <w:spacing w:after="200"/>
        <w:jc w:val="both"/>
      </w:pPr>
      <w:r>
        <w:rPr>
          <w:b w:val="false"/>
          <w:bCs w:val="false"/>
          <w:i w:val="false"/>
          <w:iCs w:val="false"/>
        </w:rPr>
        <w:t xml:space="preserve">«14» июля 2026 г.</w:t>
      </w:r>
    </w:p>
    <w:p>
      <w:pPr>
        <w:spacing w:after="200"/>
        <w:jc w:val="both"/>
      </w:pPr>
      <w:r>
        <w:rPr>
          <w:b w:val="false"/>
          <w:bCs w:val="false"/>
          <w:i w:val="false"/>
          <w:iCs w:val="false"/>
        </w:rPr>
        <w:t xml:space="preserve">__________________ / Истец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2026-09-10T20:06:40.974Z</dcterms:created>
  <dcterms:modified xsi:type="dcterms:W3CDTF">2026-09-10T20:06:40.984Z</dcterms:modified>
</cp:coreProperties>
</file>

<file path=docProps/custom.xml><?xml version="1.0" encoding="utf-8"?>
<Properties xmlns="http://schemas.openxmlformats.org/officeDocument/2006/custom-properties" xmlns:vt="http://schemas.openxmlformats.org/officeDocument/2006/docPropsVTypes"/>
</file>