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Лист «История России XVI–XVII вв.» (задания 1–25 из 30). Источник: Галсанов Ринчин-Доржи Пурбоевич, nsportal.ru, 09.04.2026 — https://nsportal.ru/vuz/istoricheskie-nauki/library/2026/04/09/testy-po-istorii-rossii-7-klass</w:t>
      </w:r>
    </w:p>
    <w:tbl>
      <w:tblPr>
        <w:tblStyle w:val="TableGrid"/>
        <w:tblW w:type="dxa" w:w="8957"/>
        <w:tblLook w:firstColumn="1" w:firstRow="1" w:lastColumn="0" w:lastRow="0" w:noHBand="0" w:noVBand="1" w:val="04A0"/>
      </w:tblPr>
      <w:tblGrid>
        <w:gridCol w:w="620"/>
        <w:gridCol w:w="3647"/>
        <w:gridCol w:w="500"/>
        <w:gridCol w:w="1600"/>
        <w:gridCol w:w="600"/>
        <w:gridCol w:w="500"/>
        <w:gridCol w:w="745"/>
        <w:gridCol w:w="745"/>
      </w:tblGrid>
      <w:tr>
        <w:tc>
          <w:tcPr>
            <w:tcW w:type="dxa" w:w="620"/>
          </w:tcPr>
          <w:p>
            <w:r>
              <w:rPr>
                <w:rFonts w:ascii="Times New Roman" w:hAnsi="Times New Roman"/>
                <w:b/>
              </w:rPr>
              <w:t xml:space="preserve">№ по листу школы</w:t>
            </w:r>
          </w:p>
        </w:tc>
        <w:tc>
          <w:tcPr>
            <w:tcW w:type="dxa" w:w="3647"/>
          </w:tcPr>
          <w:p>
            <w:r>
              <w:rPr>
                <w:rFonts w:ascii="Times New Roman" w:hAnsi="Times New Roman"/>
                <w:b/>
              </w:rPr>
              <w:t xml:space="preserve">Вопрос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Сложность</w:t>
            </w:r>
          </w:p>
        </w:tc>
        <w:tc>
          <w:tcPr>
            <w:tcW w:type="dxa" w:w="160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  <w:b/>
              </w:rPr>
              <w:t>Баллы (макс. / начислено)</w:t>
            </w:r>
          </w:p>
        </w:tc>
        <w:tc>
          <w:tcPr>
            <w:tcW w:type="dxa" w:w="500"/>
          </w:tcPr>
          <w:p>
            <w:r>
              <w:rPr>
                <w:b/>
              </w:rPr>
              <w:t>Время, мин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  <w:b/>
              </w:rPr>
              <w:t>Красносумова (2022)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  <w:b/>
              </w:rPr>
              <w:t>Егоров (2023)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</w:t>
            </w:r>
          </w:p>
        </w:tc>
        <w:tc>
          <w:tcPr>
            <w:tcW w:type="dxa" w:w="3647"/>
          </w:tcPr>
          <w:p>
            <w:r>
              <w:t>В каком году Иван IV венчался на царство?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2</w:t>
            </w:r>
          </w:p>
        </w:tc>
        <w:tc>
          <w:tcPr>
            <w:tcW w:type="dxa" w:w="3647"/>
          </w:tcPr>
          <w:p>
            <w:r>
              <w:t>Как назывался неофициальный круг приближённых Ивана IV, проводивший реформы в 1550-е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3</w:t>
            </w:r>
          </w:p>
        </w:tc>
        <w:tc>
          <w:tcPr>
            <w:tcW w:type="dxa" w:w="3647"/>
          </w:tcPr>
          <w:p>
            <w:r>
              <w:t>Какое событие произошло раньше других?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4</w:t>
            </w:r>
          </w:p>
        </w:tc>
        <w:tc>
          <w:tcPr>
            <w:tcW w:type="dxa" w:w="3647"/>
          </w:tcPr>
          <w:p>
            <w:r>
              <w:t>Что из перечисленного стало одним из результатов опричной политики Ивана Грозного?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5</w:t>
            </w:r>
          </w:p>
        </w:tc>
        <w:tc>
          <w:tcPr>
            <w:tcW w:type="dxa" w:w="3647"/>
          </w:tcPr>
          <w:p>
            <w:r>
              <w:t>Что было одной из причин принятия Иваном IV опричнины?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6</w:t>
            </w:r>
          </w:p>
        </w:tc>
        <w:tc>
          <w:tcPr>
            <w:tcW w:type="dxa" w:w="3647"/>
          </w:tcPr>
          <w:p>
            <w:r>
              <w:t>Как назывался срок сыска беглых крестьян, установленный указом 1597 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7</w:t>
            </w:r>
          </w:p>
        </w:tc>
        <w:tc>
          <w:tcPr>
            <w:tcW w:type="dxa" w:w="3647"/>
          </w:tcPr>
          <w:p>
            <w:r>
              <w:t>В царствование какого государя в России было учреждено патриаршество?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8</w:t>
            </w:r>
          </w:p>
        </w:tc>
        <w:tc>
          <w:tcPr>
            <w:tcW w:type="dxa" w:w="3647"/>
          </w:tcPr>
          <w:p>
            <w:r>
              <w:t>Отметьте причину церковного раскола в XVII в.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9</w:t>
            </w:r>
          </w:p>
        </w:tc>
        <w:tc>
          <w:tcPr>
            <w:tcW w:type="dxa" w:w="3647"/>
          </w:tcPr>
          <w:p>
            <w:r>
              <w:t>Как звали землепроходца, который в 1648 г. прошёл проливом между Азией и Америкой?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10</w:t>
            </w:r>
          </w:p>
        </w:tc>
        <w:tc>
          <w:tcPr>
            <w:tcW w:type="dxa" w:w="3647"/>
          </w:tcPr>
          <w:p>
            <w:r>
              <w:t>Какое положение содержало Соборное уложение 1649 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11</w:t>
            </w:r>
          </w:p>
        </w:tc>
        <w:tc>
          <w:tcPr>
            <w:tcW w:type="dxa" w:w="3647"/>
          </w:tcPr>
          <w:p>
            <w:r>
              <w:t>Кто был главой Второго ополчения в 1611-1612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12</w:t>
            </w:r>
          </w:p>
        </w:tc>
        <w:tc>
          <w:tcPr>
            <w:tcW w:type="dxa" w:w="3647"/>
          </w:tcPr>
          <w:p>
            <w:r>
              <w:t>Что из перечисленного относится к итогам Смоленской войны 1632-1634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13</w:t>
            </w:r>
          </w:p>
        </w:tc>
        <w:tc>
          <w:tcPr>
            <w:tcW w:type="dxa" w:w="3647"/>
          </w:tcPr>
          <w:p>
            <w:r>
              <w:t>Как назывались предприятия, основанные на разделении труда и ручной ремесленной технике, появившиеся в России в XVII в.?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14</w:t>
            </w:r>
          </w:p>
        </w:tc>
        <w:tc>
          <w:tcPr>
            <w:tcW w:type="dxa" w:w="3647"/>
          </w:tcPr>
          <w:p>
            <w:r>
              <w:t>В каком году состоялась Переяславская рада, принявшая решение о воссоединении Украины с Россией?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15</w:t>
            </w:r>
          </w:p>
        </w:tc>
        <w:tc>
          <w:tcPr>
            <w:tcW w:type="dxa" w:w="3647"/>
          </w:tcPr>
          <w:p>
            <w:r>
              <w:t>Укажите имя противника церковной реформы, главу старообрядцев.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19</w:t>
            </w:r>
          </w:p>
        </w:tc>
        <w:tc>
          <w:tcPr>
            <w:tcW w:type="dxa" w:w="3647"/>
          </w:tcPr>
          <w:p>
            <w:r>
              <w:t>Запишите термин, о котором идёт речь. (На рабочем листе рядом с заданием пометка от руки: «любые два».)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>Не выполнено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2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21</w:t>
            </w:r>
          </w:p>
        </w:tc>
        <w:tc>
          <w:tcPr>
            <w:tcW w:type="dxa" w:w="3647"/>
          </w:tcPr>
          <w:p>
            <w:r>
              <w:t>Установите соответствие между событиями и датами.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23</w:t>
            </w:r>
          </w:p>
        </w:tc>
        <w:tc>
          <w:tcPr>
            <w:tcW w:type="dxa" w:w="3647"/>
          </w:tcPr>
          <w:p>
            <w:r>
              <w:t>Расположите в хронологической последовательности следующие события.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25</w:t>
            </w:r>
          </w:p>
        </w:tc>
        <w:tc>
          <w:tcPr>
            <w:tcW w:type="dxa" w:w="3647"/>
          </w:tcPr>
          <w:p>
            <w:r>
              <w:t>Прочитайте отрывок из документа и ответьте на вопросы.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</w:tbl>
    <w:p>
      <w:r>
        <w:t>Итого по листу «Россия»: 38 минут на 25 напечатанных заданий; 6 заданий (12 минут) исключены педагогом — в работу вошли 19 заданий (26 минут).</w:t>
      </w:r>
    </w:p>
    <w:p>
      <w:pPr>
        <w:pStyle w:val="Heading2"/>
      </w:pPr>
      <w:r>
        <w:t>Лист «История Нового времени» (задания 26–36 из 30). Источник: открытая итоговая работа по Новой истории XVI–XVII вв., 7 кл. — https://school105.ru/…/Контрольная работа по истории 7 класс новая история.pdf ; https://infourok.ru/itogovaya-kontrolnaya-rabota-po-novoj-istorii-xvi-xvii-vv-7-klass-6387194.html</w:t>
      </w:r>
    </w:p>
    <w:tbl>
      <w:tblPr>
        <w:tblStyle w:val="TableGrid"/>
        <w:tblW w:type="dxa" w:w="8957"/>
        <w:tblLook w:firstColumn="1" w:firstRow="1" w:lastColumn="0" w:lastRow="0" w:noHBand="0" w:noVBand="1" w:val="04A0"/>
      </w:tblPr>
      <w:tblGrid>
        <w:gridCol w:w="620"/>
        <w:gridCol w:w="3647"/>
        <w:gridCol w:w="500"/>
        <w:gridCol w:w="1600"/>
        <w:gridCol w:w="600"/>
        <w:gridCol w:w="500"/>
        <w:gridCol w:w="745"/>
        <w:gridCol w:w="745"/>
      </w:tblGrid>
      <w:tr>
        <w:tc>
          <w:tcPr>
            <w:tcW w:type="dxa" w:w="620"/>
          </w:tcPr>
          <w:p>
            <w:r>
              <w:rPr>
                <w:rFonts w:ascii="Times New Roman" w:hAnsi="Times New Roman"/>
                <w:b/>
              </w:rPr>
              <w:t xml:space="preserve">№ по листу школы</w:t>
            </w:r>
          </w:p>
        </w:tc>
        <w:tc>
          <w:tcPr>
            <w:tcW w:type="dxa" w:w="3647"/>
          </w:tcPr>
          <w:p>
            <w:r>
              <w:rPr>
                <w:rFonts w:ascii="Times New Roman" w:hAnsi="Times New Roman"/>
                <w:b/>
              </w:rPr>
              <w:t xml:space="preserve">Вопрос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Сложность</w:t>
            </w:r>
          </w:p>
        </w:tc>
        <w:tc>
          <w:tcPr>
            <w:tcW w:type="dxa" w:w="1600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  <w:b/>
              </w:rPr>
              <w:t>Баллы (макс. / начислено)</w:t>
            </w:r>
          </w:p>
        </w:tc>
        <w:tc>
          <w:tcPr>
            <w:tcW w:type="dxa" w:w="500"/>
          </w:tcPr>
          <w:p>
            <w:r>
              <w:rPr>
                <w:b/>
              </w:rPr>
              <w:t>Время, мин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  <w:b/>
              </w:rPr>
              <w:t>Красносумова (2022)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  <w:b/>
              </w:rPr>
              <w:t>Егоров (2023)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</w:t>
            </w:r>
          </w:p>
        </w:tc>
        <w:tc>
          <w:tcPr>
            <w:tcW w:type="dxa" w:w="3647"/>
          </w:tcPr>
          <w:p>
            <w:r>
              <w:t>Одним из условий Великих географических открытий стало изобретение в XV веке: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2</w:t>
            </w:r>
          </w:p>
        </w:tc>
        <w:tc>
          <w:tcPr>
            <w:tcW w:type="dxa" w:w="3647"/>
          </w:tcPr>
          <w:p>
            <w:r>
              <w:t>Первое кругосветное путешествие организовал: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3</w:t>
            </w:r>
          </w:p>
        </w:tc>
        <w:tc>
          <w:tcPr>
            <w:tcW w:type="dxa" w:w="3647"/>
          </w:tcPr>
          <w:p>
            <w:r>
              <w:t>Развернувшееся в XVI в. движение за обновление церкви называлось: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4</w:t>
            </w:r>
          </w:p>
        </w:tc>
        <w:tc>
          <w:tcPr>
            <w:tcW w:type="dxa" w:w="3647"/>
          </w:tcPr>
          <w:p>
            <w:r>
              <w:t>Абсолютную монархию характеризует выражение: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5</w:t>
            </w:r>
          </w:p>
        </w:tc>
        <w:tc>
          <w:tcPr>
            <w:tcW w:type="dxa" w:w="3647"/>
          </w:tcPr>
          <w:p>
            <w:r>
              <w:t>В каком году в Англии была установлена республика?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−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6</w:t>
            </w:r>
          </w:p>
        </w:tc>
        <w:tc>
          <w:tcPr>
            <w:tcW w:type="dxa" w:w="3647"/>
          </w:tcPr>
          <w:p>
            <w:r>
              <w:t>Какую форму правления характеризует выражение «Государство — это я!»?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600"/>
          </w:tcPr>
          <w:p>
            <w:r>
              <w:t xml:space="preserve">+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7</w:t>
            </w:r>
          </w:p>
        </w:tc>
        <w:tc>
          <w:tcPr>
            <w:tcW w:type="dxa" w:w="3647"/>
          </w:tcPr>
          <w:p>
            <w:r>
              <w:t>Найдите соответствие.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>частично верно, 1 из 5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8</w:t>
            </w:r>
          </w:p>
        </w:tc>
        <w:tc>
          <w:tcPr>
            <w:tcW w:type="dxa" w:w="3647"/>
          </w:tcPr>
          <w:p>
            <w:r>
              <w:t>Состоятельные горожане, занимающиеся предпринимательством: ______________________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600"/>
          </w:tcPr>
          <w:p>
            <w:r>
              <w:t>Не выполнено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1–2 б.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9</w:t>
            </w:r>
          </w:p>
        </w:tc>
        <w:tc>
          <w:tcPr>
            <w:tcW w:type="dxa" w:w="3647"/>
          </w:tcPr>
          <w:p>
            <w:r>
              <w:t>Дайте определения понятиям: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600"/>
          </w:tcPr>
          <w:p>
            <w:r>
              <w:t>Не выполнено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5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4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10</w:t>
            </w:r>
          </w:p>
        </w:tc>
        <w:tc>
          <w:tcPr>
            <w:tcW w:type="dxa" w:w="3647"/>
          </w:tcPr>
          <w:p>
            <w:r>
              <w:t>Каковы последствия Великих географических открытий? Укажите два верных ответа из пяти предложенных.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600"/>
          </w:tcPr>
          <w:p>
            <w:r>
              <w:t>частично верно, 1 из 2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  <w:tr>
        <w:tc>
          <w:tcPr>
            <w:tcW w:type="dxa" w:w="620"/>
          </w:tcPr>
          <w:p>
            <w:r>
              <w:rPr>
                <w:rFonts w:ascii="Times New Roman" w:hAnsi="Times New Roman"/>
              </w:rPr>
              <w:t xml:space="preserve">11</w:t>
            </w:r>
          </w:p>
        </w:tc>
        <w:tc>
          <w:tcPr>
            <w:tcW w:type="dxa" w:w="3647"/>
          </w:tcPr>
          <w:p>
            <w:r>
              <w:t>Какие факты свидетельствуют о развитии капитализма в раннее Новое время? Укажите два верных ответа из пяти предложенных.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600"/>
          </w:tcPr>
          <w:p>
            <w:r>
              <w:t>частично верно, 1 из 2</w:t>
            </w:r>
          </w:p>
        </w:tc>
        <w:tc>
          <w:tcPr>
            <w:tcW w:type="dxa" w:w="600"/>
          </w:tcPr>
          <w:p>
            <w:r/>
          </w:p>
        </w:tc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type="dxa" w:w="745"/>
          </w:tcPr>
          <w:p>
            <w:r>
              <w:rPr>
                <w:rFonts w:ascii="Times New Roman" w:hAnsi="Times New Roman"/>
              </w:rPr>
              <w:t>3 б.</w:t>
            </w:r>
          </w:p>
        </w:tc>
      </w:tr>
    </w:tbl>
    <w:p>
      <w:r>
        <w:t>Итого по листу «Новое время»: 23 минуты (11 заданий).</w:t>
      </w:r>
    </w:p>
    <w:p>
      <w:r>
        <w:t>Напечатано 36 заданий (№ п/п 1–36); 6 заданий исключены педагогом; в работу вошло 30 заданий: 26 + 23 = 49 минут расчётного времени — против 40 минут урока СШ № 56 (Календарный учебный график школы).</w:t>
      </w:r>
    </w:p>
    <w:p>
      <w:pPr>
        <w:pStyle w:val="Heading2"/>
      </w:pPr>
      <w:r>
        <w:t>Как оценивают: школа 56 · Красносумова (2022) · Егоров (2023)</w:t>
      </w:r>
    </w:p>
    <w:tbl>
      <w:tblPr>
        <w:tblStyle w:val="TableGrid"/>
        <w:tblW w:type="dxa" w:w="8957"/>
        <w:tblLook w:firstColumn="1" w:firstRow="1" w:lastColumn="0" w:lastRow="0" w:noHBand="0" w:noVBand="1" w:val="04A0"/>
      </w:tblPr>
      <w:tblGrid>
        <w:gridCol w:w="2900"/>
        <w:gridCol w:w="2019"/>
        <w:gridCol w:w="2019"/>
        <w:gridCol w:w="2019"/>
      </w:tblGrid>
      <w:tr>
        <w:tc>
          <w:tcPr>
            <w:tcW w:type="dxa" w:w="290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019"/>
          </w:tcPr>
          <w:p>
            <w:r>
              <w:rPr>
                <w:b/>
              </w:rPr>
              <w:t>Школа 56 (спецификация)</w:t>
            </w:r>
          </w:p>
        </w:tc>
        <w:tc>
          <w:tcPr>
            <w:tcW w:type="dxa" w:w="2019"/>
          </w:tcPr>
          <w:p>
            <w:r>
              <w:rPr>
                <w:b/>
              </w:rPr>
              <w:t>Красносумова (2022)</w:t>
            </w:r>
          </w:p>
        </w:tc>
        <w:tc>
          <w:tcPr>
            <w:tcW w:type="dxa" w:w="2019"/>
          </w:tcPr>
          <w:p>
            <w:r>
              <w:rPr>
                <w:b/>
              </w:rPr>
              <w:t>Егоров (2023)</w:t>
            </w:r>
          </w:p>
        </w:tc>
      </w:tr>
      <w:tr>
        <w:tc>
          <w:tcPr>
            <w:tcW w:type="dxa" w:w="2900"/>
          </w:tcPr>
          <w:p>
            <w:r>
              <w:t>Число заданий — всего</w:t>
            </w:r>
          </w:p>
        </w:tc>
        <w:tc>
          <w:tcPr>
            <w:tcW w:type="dxa" w:w="2019"/>
          </w:tcPr>
          <w:p>
            <w:r>
              <w:t>19</w:t>
            </w:r>
          </w:p>
        </w:tc>
        <w:tc>
          <w:tcPr>
            <w:tcW w:type="dxa" w:w="2019"/>
          </w:tcPr>
          <w:p>
            <w:r>
              <w:t>25</w:t>
            </w:r>
          </w:p>
        </w:tc>
        <w:tc>
          <w:tcPr>
            <w:tcW w:type="dxa" w:w="2019"/>
          </w:tcPr>
          <w:p>
            <w:r>
              <w:t>10</w:t>
            </w:r>
          </w:p>
        </w:tc>
      </w:tr>
      <w:tr>
        <w:tc>
          <w:tcPr>
            <w:tcW w:type="dxa" w:w="2900"/>
          </w:tcPr>
          <w:p>
            <w:r>
              <w:t>Число заданий — история России</w:t>
            </w:r>
          </w:p>
        </w:tc>
        <w:tc>
          <w:tcPr>
            <w:tcW w:type="dxa" w:w="2019"/>
          </w:tcPr>
          <w:p>
            <w:r>
              <w:t>15</w:t>
            </w:r>
          </w:p>
        </w:tc>
        <w:tc>
          <w:tcPr>
            <w:tcW w:type="dxa" w:w="2019"/>
          </w:tcPr>
          <w:p>
            <w:r>
              <w:t>16–19</w:t>
            </w:r>
          </w:p>
        </w:tc>
        <w:tc>
          <w:tcPr>
            <w:tcW w:type="dxa" w:w="2019"/>
          </w:tcPr>
          <w:p>
            <w:r>
              <w:t>—</w:t>
            </w:r>
          </w:p>
        </w:tc>
      </w:tr>
      <w:tr>
        <w:tc>
          <w:tcPr>
            <w:tcW w:type="dxa" w:w="2900"/>
          </w:tcPr>
          <w:p>
            <w:r>
              <w:t>Число заданий — Новое время</w:t>
            </w:r>
          </w:p>
        </w:tc>
        <w:tc>
          <w:tcPr>
            <w:tcW w:type="dxa" w:w="2019"/>
          </w:tcPr>
          <w:p>
            <w:r>
              <w:t>4</w:t>
            </w:r>
          </w:p>
        </w:tc>
        <w:tc>
          <w:tcPr>
            <w:tcW w:type="dxa" w:w="2019"/>
          </w:tcPr>
          <w:p>
            <w:r>
              <w:t>6–9</w:t>
            </w:r>
          </w:p>
        </w:tc>
        <w:tc>
          <w:tcPr>
            <w:tcW w:type="dxa" w:w="2019"/>
          </w:tcPr>
          <w:p>
            <w:r>
              <w:t>10</w:t>
            </w:r>
          </w:p>
        </w:tc>
      </w:tr>
      <w:tr>
        <w:tc>
          <w:tcPr>
            <w:tcW w:type="dxa" w:w="2900"/>
          </w:tcPr>
          <w:p>
            <w:r>
              <w:t>Максимальный балл</w:t>
            </w:r>
          </w:p>
        </w:tc>
        <w:tc>
          <w:tcPr>
            <w:tcW w:type="dxa" w:w="2019"/>
          </w:tcPr>
          <w:p>
            <w:r>
              <w:t>25–27</w:t>
            </w:r>
          </w:p>
        </w:tc>
        <w:tc>
          <w:tcPr>
            <w:tcW w:type="dxa" w:w="2019"/>
          </w:tcPr>
          <w:p>
            <w:r>
              <w:t>28</w:t>
            </w:r>
          </w:p>
        </w:tc>
        <w:tc>
          <w:tcPr>
            <w:tcW w:type="dxa" w:w="2019"/>
          </w:tcPr>
          <w:p>
            <w:r>
              <w:t>30</w:t>
            </w:r>
          </w:p>
        </w:tc>
      </w:tr>
      <w:tr>
        <w:tc>
          <w:tcPr>
            <w:tcW w:type="dxa" w:w="2900"/>
          </w:tcPr>
          <w:p>
            <w:r>
              <w:t>Время на всю работу</w:t>
            </w:r>
          </w:p>
        </w:tc>
        <w:tc>
          <w:tcPr>
            <w:tcW w:type="dxa" w:w="2019"/>
          </w:tcPr>
          <w:p>
            <w:r>
              <w:t>до 55 минут</w:t>
            </w:r>
          </w:p>
        </w:tc>
        <w:tc>
          <w:tcPr>
            <w:tcW w:type="dxa" w:w="2019"/>
          </w:tcPr>
          <w:p>
            <w:r>
              <w:t>40 минут</w:t>
            </w:r>
          </w:p>
        </w:tc>
        <w:tc>
          <w:tcPr>
            <w:tcW w:type="dxa" w:w="2019"/>
          </w:tcPr>
          <w:p>
            <w:r>
              <w:t>40 минут</w:t>
            </w:r>
          </w:p>
        </w:tc>
      </w:tr>
      <w:tr>
        <w:tc>
          <w:tcPr>
            <w:tcW w:type="dxa" w:w="2900"/>
          </w:tcPr>
          <w:p>
            <w:r>
              <w:t>Время на задание базового уровня (Б)</w:t>
            </w:r>
          </w:p>
        </w:tc>
        <w:tc>
          <w:tcPr>
            <w:tcW w:type="dxa" w:w="2019"/>
          </w:tcPr>
          <w:p>
            <w:r>
              <w:t xml:space="preserve">1 минута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</w:tr>
      <w:tr>
        <w:tc>
          <w:tcPr>
            <w:tcW w:type="dxa" w:w="2900"/>
          </w:tcPr>
          <w:p>
            <w:r>
              <w:t>Время на задание повышенного уровня (П)</w:t>
            </w:r>
          </w:p>
        </w:tc>
        <w:tc>
          <w:tcPr>
            <w:tcW w:type="dxa" w:w="2019"/>
          </w:tcPr>
          <w:p>
            <w:r>
              <w:t xml:space="preserve">2–3 минуты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</w:tr>
      <w:tr>
        <w:tc>
          <w:tcPr>
            <w:tcW w:type="dxa" w:w="2900"/>
          </w:tcPr>
          <w:p>
            <w:r>
              <w:t>Время на задание высокого уровня (В)</w:t>
            </w:r>
          </w:p>
        </w:tc>
        <w:tc>
          <w:tcPr>
            <w:tcW w:type="dxa" w:w="2019"/>
          </w:tcPr>
          <w:p>
            <w:r>
              <w:t xml:space="preserve">20–25 минут</w:t>
            </w:r>
          </w:p>
        </w:tc>
        <w:tc>
          <w:tcPr>
            <w:tcW w:type="dxa" w:w="2019"/>
          </w:tcPr>
          <w:p>
            <w:r>
              <w:t>—</w:t>
            </w:r>
          </w:p>
        </w:tc>
        <w:tc>
          <w:tcPr>
            <w:tcW w:type="dxa" w:w="2019"/>
          </w:tcPr>
          <w:p>
            <w:r>
              <w:t>—</w:t>
            </w:r>
          </w:p>
        </w:tc>
      </w:tr>
      <w:tr>
        <w:tc>
          <w:tcPr>
            <w:tcW w:type="dxa" w:w="2900"/>
          </w:tcPr>
          <w:p>
            <w:r>
              <w:t xml:space="preserve">Балл за задание базового уровня (Б)</w:t>
            </w:r>
          </w:p>
        </w:tc>
        <w:tc>
          <w:tcPr>
            <w:tcW w:type="dxa" w:w="2019"/>
          </w:tcPr>
          <w:p>
            <w:r>
              <w:t xml:space="preserve">1 балл</w:t>
            </w:r>
          </w:p>
        </w:tc>
        <w:tc>
          <w:tcPr>
            <w:tcW w:type="dxa" w:w="2019"/>
          </w:tcPr>
          <w:p>
            <w:r>
              <w:t xml:space="preserve">1 балл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</w:tr>
      <w:tr>
        <w:tc>
          <w:tcPr>
            <w:tcW w:type="dxa" w:w="2900"/>
          </w:tcPr>
          <w:p>
            <w:r>
              <w:t xml:space="preserve">Балл за задание повышенного уровня (П)</w:t>
            </w:r>
          </w:p>
        </w:tc>
        <w:tc>
          <w:tcPr>
            <w:tcW w:type="dxa" w:w="2019"/>
          </w:tcPr>
          <w:p>
            <w:r>
              <w:t xml:space="preserve">1–2 балла</w:t>
            </w:r>
          </w:p>
        </w:tc>
        <w:tc>
          <w:tcPr>
            <w:tcW w:type="dxa" w:w="2019"/>
          </w:tcPr>
          <w:p>
            <w:r>
              <w:t xml:space="preserve">1–2 балла</w:t>
            </w:r>
          </w:p>
        </w:tc>
        <w:tc>
          <w:tcPr>
            <w:tcW w:type="dxa" w:w="2019"/>
          </w:tcPr>
          <w:p>
            <w:r>
              <w:t xml:space="preserve">1–3 балла</w:t>
            </w:r>
          </w:p>
        </w:tc>
      </w:tr>
      <w:tr>
        <w:tc>
          <w:tcPr>
            <w:tcW w:type="dxa" w:w="2900"/>
          </w:tcPr>
          <w:p>
            <w:r>
              <w:t xml:space="preserve">Балл за задание высокого уровня (В)</w:t>
            </w:r>
          </w:p>
        </w:tc>
        <w:tc>
          <w:tcPr>
            <w:tcW w:type="dxa" w:w="2019"/>
          </w:tcPr>
          <w:p>
            <w:r>
              <w:t xml:space="preserve">7 баллов; критерии не предоставлены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</w:tr>
      <w:tr>
        <w:tc>
          <w:tcPr>
            <w:tcW w:type="dxa" w:w="2900"/>
          </w:tcPr>
          <w:p>
            <w:r>
              <w:t>Соответствие — балл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 xml:space="preserve">2 балла за 4 пары</w:t>
            </w:r>
          </w:p>
        </w:tc>
        <w:tc>
          <w:tcPr>
            <w:tcW w:type="dxa" w:w="2019"/>
          </w:tcPr>
          <w:p>
            <w:r>
              <w:t xml:space="preserve">3 балла за 5 пар</w:t>
            </w:r>
          </w:p>
        </w:tc>
      </w:tr>
      <w:tr>
        <w:tc>
          <w:tcPr>
            <w:tcW w:type="dxa" w:w="2900"/>
          </w:tcPr>
          <w:p>
            <w:r>
              <w:t>Определения — балл</w:t>
            </w:r>
          </w:p>
        </w:tc>
        <w:tc>
          <w:tcPr>
            <w:tcW w:type="dxa" w:w="2019"/>
          </w:tcPr>
          <w:p>
            <w:r>
              <w:t>—</w:t>
            </w:r>
          </w:p>
        </w:tc>
        <w:tc>
          <w:tcPr>
            <w:tcW w:type="dxa" w:w="2019"/>
          </w:tcPr>
          <w:p>
            <w:r>
              <w:t>—</w:t>
            </w:r>
          </w:p>
        </w:tc>
        <w:tc>
          <w:tcPr>
            <w:tcW w:type="dxa" w:w="2019"/>
          </w:tcPr>
          <w:p>
            <w:r>
              <w:t xml:space="preserve">до 4 баллов</w:t>
            </w:r>
          </w:p>
        </w:tc>
      </w:tr>
      <w:tr>
        <w:tc>
          <w:tcPr>
            <w:tcW w:type="dxa" w:w="2900"/>
          </w:tcPr>
          <w:p>
            <w:r>
              <w:t>Частичный (неполный) ответ — засчитывается?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>да: неполное выполнение или 1 ошибка — 1 балл</w:t>
            </w:r>
          </w:p>
        </w:tc>
        <w:tc>
          <w:tcPr>
            <w:tcW w:type="dxa" w:w="2019"/>
          </w:tcPr>
          <w:p>
            <w:r>
              <w:t>да: за каждую ошибку минус 1 балл; определения — по 1 баллу за верное</w:t>
            </w:r>
          </w:p>
        </w:tc>
      </w:tr>
      <w:tr>
        <w:tc>
          <w:tcPr>
            <w:tcW w:type="dxa" w:w="2900"/>
          </w:tcPr>
          <w:p>
            <w:r>
              <w:t>Шкала перевода баллов в оценку</w:t>
            </w:r>
          </w:p>
        </w:tc>
        <w:tc>
          <w:tcPr>
            <w:tcW w:type="dxa" w:w="2019"/>
          </w:tcPr>
          <w:p>
            <w:r>
              <w:t xml:space="preserve">—</w:t>
            </w:r>
          </w:p>
        </w:tc>
        <w:tc>
          <w:tcPr>
            <w:tcW w:type="dxa" w:w="2019"/>
          </w:tcPr>
          <w:p>
            <w:r>
              <w:t xml:space="preserve">5 — 25–28; 4 — 19–24; 3 — 12–18; 2 — 0–11</w:t>
            </w:r>
          </w:p>
        </w:tc>
        <w:tc>
          <w:tcPr>
            <w:tcW w:type="dxa" w:w="2019"/>
          </w:tcPr>
          <w:p>
            <w:r>
              <w:t xml:space="preserve">5 — 24–30; 4 — 18–23; 3 — 12–17; 2 — менее 12</w:t>
            </w:r>
          </w:p>
        </w:tc>
      </w:tr>
    </w:tbl>
    <w:p>
      <w:pPr>
        <w:pStyle w:val="Heading2"/>
      </w:pPr>
      <w:r>
        <w:t xml:space="preserve">Корректная сборка контрольной работы по заданию школы от 21.09.2026</w:t>
      </w:r>
    </w:p>
    <w:tbl>
      <w:tblPr>
        <w:tblStyle w:val="TableGrid"/>
        <w:tblW w:type="dxa" w:w="8957"/>
        <w:tblLook w:firstColumn="1" w:firstRow="1" w:lastColumn="0" w:lastRow="0" w:noHBand="0" w:noVBand="1" w:val="04A0"/>
      </w:tblPr>
      <w:tblGrid>
        <w:gridCol w:w="450"/>
        <w:gridCol w:w="1500"/>
        <w:gridCol w:w="500"/>
        <w:gridCol w:w="3607"/>
        <w:gridCol w:w="500"/>
        <w:gridCol w:w="1300"/>
        <w:gridCol w:w="600"/>
        <w:gridCol w:w="500"/>
      </w:tblGrid>
      <w:tr>
        <w:tc>
          <w:tcPr>
            <w:tcW w:type="dxa" w:w="450"/>
          </w:tcPr>
          <w:p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  <w:b/>
              </w:rPr>
              <w:t>Курс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№ по листу школы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  <w:b/>
              </w:rPr>
              <w:t>Вопрос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Сложность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b/>
              </w:rPr>
              <w:t>Результат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  <w:b/>
              </w:rPr>
              <w:t>Баллы (макс. / начислено)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Время, мин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В каком году Иван IV венчался на царство?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Первое кругосветное путешествие организовал: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 назывался неофициальный круг приближённых Ивана IV, проводивший реформы в 1550-е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Развернувшееся в XVI в. движение за обновление церкви называлось: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Какое событие произошло раньше других?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Абсолютную монархию характеризует выражение: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Что было одной из причин принятия Иваном IV опричнины?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Какую форму правления характеризует выражение «Государство — это я!»?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 звали землепроходца, который в 1648 г. прошёл проливом между Азией и Америкой?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Кто был главой Второго ополчения в 1611-1612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В каком году состоялась Переяславская рада, принявшая решение о воссоединении Украины с Россией?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Прочитайте отрывок из документа и ответьте на вопросы.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+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Найдите соответствие.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частично верно, 1 из 5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Каковы последствия Великих географических открытий? Укажите два верных ответа из пяти предложенных.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частично верно, 1 из 2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Какие факты свидетельствуют о развитии капитализма в раннее Новое время? Укажите два верных ответа из пяти предложенных.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частично верно, 1 из 2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Что из перечисленного стало одним из результатов опричной политики Ивана Грозного?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Одним из условий Великих географических открытий стало изобретение в XV веке: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 назывался срок сыска беглых крестьян, установленный указом 1597 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В каком году в Англии была установлена республика?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В царствование какого государя в России было учреждено патриаршество?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Отметьте причину церковного раскола в XVII в.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Какое положение содержало Соборное уложение 1649 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Что из перечисленного относится к итогам Смоленской войны 1632-1634 гг.?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Как назывались предприятия, основанные на разделении труда и ручной ремесленной технике, появившиеся в России в XVII в.?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Укажите имя противника церковной реформы, главу старообрядцев.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Запишите термин, о котором идёт речь. (На рабочем листе рядом с заданием пометка от руки: «любые два».)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Не выполнено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</w:t>
            </w:r>
          </w:p>
        </w:tc>
      </w:tr>
    </w:tbl>
    <w:p>
      <w:pPr>
        <w:pStyle w:val="Heading3"/>
      </w:pPr>
      <w:r>
        <w:t>Дополнительные задания</w:t>
      </w:r>
    </w:p>
    <w:tbl>
      <w:tblPr>
        <w:tblStyle w:val="TableGrid"/>
        <w:tblW w:type="dxa" w:w="8957"/>
        <w:tblLook w:firstColumn="1" w:firstRow="1" w:lastColumn="0" w:lastRow="0" w:noHBand="0" w:noVBand="1" w:val="04A0"/>
      </w:tblPr>
      <w:tblGrid>
        <w:gridCol w:w="450"/>
        <w:gridCol w:w="1500"/>
        <w:gridCol w:w="500"/>
        <w:gridCol w:w="3607"/>
        <w:gridCol w:w="500"/>
        <w:gridCol w:w="1300"/>
        <w:gridCol w:w="600"/>
        <w:gridCol w:w="500"/>
      </w:tblGrid>
      <w:tr>
        <w:tc>
          <w:tcPr>
            <w:tcW w:type="dxa" w:w="450"/>
          </w:tcPr>
          <w:p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  <w:b/>
              </w:rPr>
              <w:t>Курс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№ по листу школы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  <w:b/>
              </w:rPr>
              <w:t>Вопрос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Сложность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b/>
              </w:rPr>
              <w:t>Результат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  <w:b/>
              </w:rPr>
              <w:t>Баллы (макс. / начислено)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  <w:b/>
              </w:rPr>
              <w:t>Время, мин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Установите соответствие между событиями и датами.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История России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Расположите в хронологической последовательности следующие события.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−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Состоятельные горожане, занимающиеся предпринимательством: ______________________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П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Не выполнено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3</w:t>
            </w:r>
          </w:p>
        </w:tc>
      </w:tr>
      <w:tr>
        <w:tc>
          <w:tcPr>
            <w:tcW w:type="dxa" w:w="450"/>
          </w:tcPr>
          <w:p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type="dxa" w:w="1500"/>
          </w:tcPr>
          <w:p>
            <w:r>
              <w:rPr>
                <w:rFonts w:ascii="Times New Roman" w:hAnsi="Times New Roman"/>
              </w:rPr>
              <w:t>Новая история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3607"/>
          </w:tcPr>
          <w:p>
            <w:r>
              <w:rPr>
                <w:rFonts w:ascii="Times New Roman" w:hAnsi="Times New Roman"/>
              </w:rPr>
              <w:t>Дайте определения понятиям:</w:t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В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</w:rPr>
              <w:t>Не выполнено</w:t>
            </w:r>
          </w:p>
        </w:tc>
        <w:tc>
          <w:tcPr>
            <w:tcW w:type="dxa" w:w="600"/>
          </w:tcPr>
          <w:p>
            <w:r>
              <w:rPr>
                <w:rFonts w:ascii="Times New Roman" w:hAnsi="Times New Roman"/>
              </w:rPr>
            </w:r>
          </w:p>
        </w:tc>
        <w:tc>
          <w:tcPr>
            <w:tcW w:type="dxa" w:w="500"/>
          </w:tcPr>
          <w:p>
            <w:r>
              <w:rPr>
                <w:rFonts w:ascii="Times New Roman" w:hAnsi="Times New Roman"/>
              </w:rPr>
              <w:t>5</w:t>
            </w:r>
          </w:p>
        </w:tc>
      </w:tr>
    </w:tbl>
    <w:p>
      <w:r>
        <w:t>Почему так: сборка укладывается ровно в 35 минут работы (плюс 5 минут — подготовка и раздача: 40 минут урока, как планируют время и другие учителя). Порядок — по выполнению: сначала верно, затем частично, затем с ошибками (не зачтено); в 35 минут вошло 26 заданий, последним добавлено неначатое №19 (2 минуты) — остальные в это время не помещаются. Два сложных задания (№21, №23) и два неначатых (Новая история №8, №9) — в дополнительных: можно успеть сделать, а можно и не успеть.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