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 xml:space="preserve">АНАЛИЗ РАБОТЫ ПО ИСТОРИИ ОТ 21.09.2026 г</w:t>
      </w:r>
    </w:p>
    <w:p>
      <w:pPr>
        <w:jc w:val="center"/>
      </w:pPr>
      <w:r>
        <w:rPr>
          <w:sz w:val="23"/>
        </w:rPr>
        <w:t xml:space="preserve">Повторная промежуточная аттестация по истории за курс 7 класса</w:t>
      </w:r>
    </w:p>
    <w:p>
      <w:pPr>
        <w:jc w:val="center"/>
      </w:pPr>
      <w:r>
        <w:rPr>
          <w:sz w:val="23"/>
        </w:rPr>
        <w:t xml:space="preserve">МБОУ «Средняя школа № 56», г. Иваново</w:t>
      </w:r>
    </w:p>
    <w:p>
      <w:pPr>
        <w:spacing w:after="240"/>
        <w:jc w:val="center"/>
      </w:pPr>
      <w:r>
        <w:rPr>
          <w:b w:val="0"/>
          <w:i/>
          <w:sz w:val="20"/>
        </w:rPr>
        <w:t xml:space="preserve">Составлен 15.10.2026.</w:t>
      </w:r>
    </w:p>
    <w:p>
      <w:r>
        <w:t xml:space="preserve">Для проведения проверочной работы Школой были использованы две отдельные контрольные работы первоначально на 36 вопросов, 6 из которых исключены педагогом (Вычеркнуты из текста листа).</w:t>
      </w:r>
    </w:p>
    <w:p>
      <w:r>
        <w:t xml:space="preserve">1. Итоговый тест к учебнику «История России. XVI—XVII вв. 7 класс». / 19 вопросов на 30 минут в общей сложности</w:t>
      </w:r>
    </w:p>
    <w:p>
      <w:r>
        <w:t xml:space="preserve">Использовано задание автора Галсанова Ринчин-Доржи Пурбоевича. Курс: «История России. XVI—XVII вв.», 7 класс / 25 вопросов на 40 минут, предпоожительно по первоисточнику (Задания №16, №17, №18, №20, №22, №24 - исключены педагогом).</w:t>
      </w:r>
    </w:p>
    <w:p>
      <w:r>
        <w:t xml:space="preserve">2. «Итоговая контрольная работа по Новой истории XVI—XVII вв.» / 11 вопросов на 31 минуту в общей сложности</w:t>
      </w:r>
    </w:p>
    <w:p>
      <w:r>
        <w:t xml:space="preserve">Использованы задания двух авторов:</w:t>
      </w:r>
    </w:p>
    <w:p>
      <w:r>
        <w:t xml:space="preserve">Уварова Наталья Борисовна / 5 заданий: № 1, 2, 3, 7, 9 / Источник: Итоговая контрольная работа по Новой истории XVI—XVII вв, вариант 1, на 40 минут, предпоожительно по первоисточнику</w:t>
      </w:r>
    </w:p>
    <w:p>
      <w:r>
        <w:t xml:space="preserve">Танцюра Лидия Ивановна / 6 заданий: № 4, 5, 6, 8, 10, 11. / Источник: Итоговая контрольная работа по курсу «История Нового времени», варианты 1–2 на 40 минут по первоисточнику</w:t>
      </w:r>
    </w:p>
    <w:p>
      <w:r>
        <w:t xml:space="preserve">Оющее количество вопросов работы - 30</w:t>
      </w:r>
    </w:p>
    <w:p>
      <w:r>
        <w:t xml:space="preserve">Необходимая длительность выполнения работы - 61 минута</w:t>
      </w:r>
    </w:p>
    <w:p>
      <w:r>
        <w:t xml:space="preserve">Дефицит времени 26 минут</w:t>
      </w:r>
    </w:p>
    <w:p>
      <w:r>
        <w:t xml:space="preserve">Работа проводилась без составленной спецификации, без фиксированных критериев оценки и без шкалы перевода баллов в отметку — документации по работе не предоставлено.</w:t>
      </w:r>
    </w:p>
    <w:p>
      <w:r>
        <w:t xml:space="preserve">При разработке контрольных работ школы России опираются на длительность своего учебного часа (урока). Общепринятая продолжительность урока — 45 минут; с учётом времени на инструктаж школа разрабатывает задания на 40 минут так, чтобы ребёнок смог выполнить работу в течение одного урока. Школы, в которых урок длится 40 минут адаптируют длину теста, соответствующим образом подбирая задания.</w:t>
      </w:r>
    </w:p>
    <w:p>
      <w:r>
        <w:t xml:space="preserve">В МБОУ «СШ № 56» продолжительность урока составляет 40 минут, поэтому длительность выполнения работы не может превышать 35 минут (если не предусмотрено иное время), а количество вопросов и тайминги должны быть подобраны так, чтобы это условие соблюдалось.</w:t>
      </w:r>
    </w:p>
    <w:p>
      <w:r>
        <w:t xml:space="preserve">При выполнении данного теста ребёнок выполнил:</w:t>
      </w:r>
    </w:p>
    <w:p>
      <w:r>
        <w:t xml:space="preserve">Верно - 12 заданий/ 14 минут,</w:t>
      </w:r>
    </w:p>
    <w:p>
      <w:r>
        <w:t xml:space="preserve">Частично верно — 3 задания/ 11 минут,</w:t>
      </w:r>
    </w:p>
    <w:p>
      <w:r>
        <w:t xml:space="preserve">С ошибками — 12 заданий/ 18 минут;</w:t>
      </w:r>
    </w:p>
    <w:p>
      <w:r>
        <w:t xml:space="preserve">И 3 задания не выполнены вовсе/7 минут.</w:t>
      </w:r>
    </w:p>
    <w:p>
      <w:r>
        <w:t xml:space="preserve">Таким образом, на все задания, к которым ребёнок приступал, ушло 43 минуты (целый урок и перемена). Не выполнены только те задания, которые он физически не мог успеть сделать за отведённое время.</w:t>
      </w:r>
    </w:p>
    <w:p>
      <w:r>
        <w:t xml:space="preserve">Вывод:</w:t>
      </w:r>
    </w:p>
    <w:p>
      <w:r>
        <w:t xml:space="preserve">Выполнить данную работу в рамках времени одного урока продолжительностью 40 минут с учётом необходимого времени на инструктаж (до 5 минут) невозможно.</w:t>
      </w:r>
    </w:p>
    <w:p>
      <w:r>
        <w:t xml:space="preserve">Фактическое выполнение работы и расчет оценки:</w:t>
      </w:r>
    </w:p>
    <w:p>
      <w:r>
        <w:t xml:space="preserve">Исходя из времени 35-минутного урока, Полина набрала 14 баллов из 27 возможных, что составляет 52%. По критериям оценивания Кульковой данный результат соответствует отметке «4» (хорошо).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hyperlink" Target="https://www.un.org/ru/documents/decl_conv/conventions/childcon.shtml" TargetMode="External"/><Relationship Id="rId14" Type="http://schemas.openxmlformats.org/officeDocument/2006/relationships/hyperlink" Target="https://www.un.org/ru/documents/decl_conv/declarations/childdec.shtml" TargetMode="External"/><Relationship Id="rId15" Type="http://schemas.openxmlformats.org/officeDocument/2006/relationships/hyperlink" Target="https://legalacts.ru/doc/273_FZ-ob-obrazovanii/glava-3/statja-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