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100"/>
        <w:jc w:val="center"/>
        <w:rPr>
          <w:b/>
          <w:bCs/>
          <w:sz w:val="28"/>
          <w:szCs w:val="28"/>
        </w:rPr>
      </w:pPr>
      <w:r>
        <w:t xml:space="preserve">AUDITORÍA INTEGRAL DE CUMPLIMIENTO NORMATIVO LABORAL</w:t>
      </w:r>
    </w:p>
    <w:p>
      <w:pPr>
        <w:spacing w:after="300"/>
        <w:jc w:val="center"/>
        <w:rPr>
          <w:b/>
          <w:bCs/>
          <w:sz w:val="24"/>
          <w:szCs w:val="24"/>
        </w:rPr>
      </w:pPr>
      <w:r>
        <w:t xml:space="preserve">ECUADOR 2026</w:t>
      </w:r>
    </w:p>
    <w:p>
      <w:pPr>
        <w:spacing w:after="300"/>
        <w:jc w:val="center"/>
        <w:rPr>
          <w:b/>
          <w:bCs/>
          <w:sz w:val="12"/>
          <w:szCs w:val="12"/>
        </w:rPr>
      </w:pPr>
      <w:r>
        <w:t xml:space="preserve">XURI S.A. - Importadora y Distribuidora de Repuestos</w:t>
      </w:r>
    </w:p>
    <w:p>
      <w:pPr>
        <w:spacing w:after="100"/>
        <w:jc w:val="center"/>
        <w:rPr>
          <w:b/>
          <w:bCs/>
          <w:sz w:val="11"/>
          <w:szCs w:val="11"/>
        </w:rPr>
      </w:pPr>
      <w:r>
        <w:t xml:space="preserve">📍 La Troncal, Cañar | 👥 67 Trabajadores | 🎯 Proyección: 100+</w:t>
      </w:r>
    </w:p>
    <w:p>
      <w:pPr>
        <w:spacing w:after="200"/>
        <w:jc w:val="center"/>
        <w:rPr>
          <w:sz w:val="10"/>
          <w:szCs w:val="10"/>
        </w:rPr>
      </w:pPr>
      <w:r>
        <w:t xml:space="preserve">Fecha: 08 de julio de 2026</w:t>
      </w:r>
    </w:p>
    <w:p>
      <w:pPr>
        <w:spacing w:after="100"/>
        <w:jc w:val="center"/>
        <w:rPr>
          <w:b/>
          <w:bCs/>
          <w:color w:val="FF0000"/>
          <w:sz w:val="10"/>
          <w:szCs w:val="10"/>
        </w:rPr>
      </w:pPr>
      <w:r>
        <w:t xml:space="preserve">⚠️ DOCUMENTO CONFIDENCIAL - USO INTERNO</w:t>
      </w:r>
    </w:p>
    <w:p>
      <w:pPr>
        <w:spacing w:after="600"/>
        <w:jc w:val="center"/>
        <w:rPr>
          <w:b/>
          <w:bCs/>
          <w:sz w:val="10"/>
          <w:szCs w:val="10"/>
        </w:rPr>
      </w:pPr>
      <w:r>
        <w:t xml:space="preserve">RIESGO: Multas hasta 20 SBU + Responsabilidad Patronal + Demandas Laborales</w:t>
      </w:r>
    </w:p>
    <w:p>
      <w:pPr>
        <w:pageBreakBefore/>
      </w:pPr>
    </w:p>
    <w:p>
      <w:pPr>
        <w:spacing w:after="200"/>
        <w:rPr>
          <w:b/>
          <w:bCs/>
          <w:sz w:val="14"/>
          <w:szCs w:val="14"/>
        </w:rPr>
      </w:pPr>
      <w:r>
        <w:t xml:space="preserve">TABLA DE CONTENIDOS</w:t>
      </w:r>
    </w:p>
    <w:p>
      <w:pPr>
        <w:spacing w:after="80"/>
        <w:ind w:left="400"/>
      </w:pPr>
      <w:r>
        <w:t xml:space="preserve">1. Introducción y Contexto</w:t>
      </w:r>
    </w:p>
    <w:p>
      <w:pPr>
        <w:spacing w:after="80"/>
        <w:ind w:left="400"/>
      </w:pPr>
      <w:r>
        <w:t xml:space="preserve">2. Pilar Laboral y Administrativo</w:t>
      </w:r>
    </w:p>
    <w:p>
      <w:pPr>
        <w:spacing w:after="80"/>
        <w:ind w:left="400"/>
      </w:pPr>
      <w:r>
        <w:t xml:space="preserve">3. Seguridad y Salud Ocupacional</w:t>
      </w:r>
    </w:p>
    <w:p>
      <w:pPr>
        <w:spacing w:after="80"/>
        <w:ind w:left="400"/>
      </w:pPr>
      <w:r>
        <w:t xml:space="preserve">4. Inclusión, Equidad y Género</w:t>
      </w:r>
    </w:p>
    <w:p>
      <w:pPr>
        <w:spacing w:after="80"/>
        <w:ind w:left="400"/>
      </w:pPr>
      <w:r>
        <w:t xml:space="preserve">5. Seguridad Social - IESS</w:t>
      </w:r>
    </w:p>
    <w:p>
      <w:pPr>
        <w:spacing w:after="80"/>
        <w:ind w:left="400"/>
      </w:pPr>
      <w:r>
        <w:t xml:space="preserve">6. Capacitaciones Obligatorias</w:t>
      </w:r>
    </w:p>
    <w:p>
      <w:pPr>
        <w:spacing w:after="80"/>
        <w:ind w:left="400"/>
      </w:pPr>
      <w:r>
        <w:t xml:space="preserve">7. Matriz de Cumplimiento y Verificación</w:t>
      </w:r>
    </w:p>
    <w:p>
      <w:pPr>
        <w:spacing w:after="80"/>
        <w:ind w:left="400"/>
      </w:pPr>
      <w:r>
        <w:t xml:space="preserve">8. Cronograma de Implementación</w:t>
      </w:r>
    </w:p>
    <w:p>
      <w:pPr>
        <w:spacing w:after="80"/>
        <w:ind w:left="400"/>
      </w:pPr>
      <w:r>
        <w:t xml:space="preserve">9. Matriz de Riesgos Legales</w:t>
      </w:r>
    </w:p>
    <w:p>
      <w:pPr>
        <w:spacing w:after="300"/>
        <w:ind w:left="400"/>
      </w:pPr>
      <w:r>
        <w:t xml:space="preserve">10. Costeo Estimado</w:t>
      </w:r>
    </w:p>
    <w:p>
      <w:pPr>
        <w:pageBreakBefore/>
      </w:pPr>
    </w:p>
    <w:p>
      <w:pPr>
        <w:spacing w:after="150"/>
        <w:rPr>
          <w:b/>
          <w:bCs/>
          <w:sz w:val="14"/>
          <w:szCs w:val="14"/>
        </w:rPr>
      </w:pPr>
      <w:r>
        <w:t xml:space="preserve">1. INTRODUCCIÓN Y CONTEXTO</w:t>
      </w:r>
    </w:p>
    <w:p>
      <w:pPr>
        <w:spacing w:after="150"/>
        <w:jc w:val="both"/>
      </w:pPr>
      <w:r>
        <w:t xml:space="preserve">XURI S.A., como importadora y distribuidora de repuestos motociclistas con 67 trabajadores en La Troncal, Cañar, opera en marco de normativa ecuatoriana vigente. Esta auditoría integral de cumplimiento establece una línea base para identificar brechas y proteger a la empresa de sanciones, demandas y responsabilidad patronal.</w:t>
      </w:r>
    </w:p>
    <w:p>
      <w:pPr>
        <w:spacing w:after="100"/>
        <w:rPr>
          <w:b/>
          <w:bCs/>
        </w:rPr>
      </w:pPr>
      <w:r>
        <w:t xml:space="preserve">OBJETIVOS:</w:t>
      </w:r>
    </w:p>
    <w:p>
      <w:pPr>
        <w:spacing w:after="60"/>
        <w:ind w:left="400"/>
      </w:pPr>
      <w:r>
        <w:t xml:space="preserve">✓ Identificar 100% de obligaciones legales vigentes en Ecuador 2026</w:t>
      </w:r>
    </w:p>
    <w:p>
      <w:pPr>
        <w:spacing w:after="60"/>
        <w:ind w:left="400"/>
      </w:pPr>
      <w:r>
        <w:t xml:space="preserve">✓ Proporcionar matriz de verificación operativa</w:t>
      </w:r>
    </w:p>
    <w:p>
      <w:pPr>
        <w:spacing w:after="60"/>
        <w:ind w:left="400"/>
      </w:pPr>
      <w:r>
        <w:t xml:space="preserve">✓ Establecer cronograma de implementación</w:t>
      </w:r>
    </w:p>
    <w:p>
      <w:pPr>
        <w:spacing w:after="150"/>
        <w:ind w:left="400"/>
      </w:pPr>
      <w:r>
        <w:t xml:space="preserve">✓ Estimar costos de cumplimiento hacia 100+ personas</w:t>
      </w:r>
    </w:p>
    <w:p>
      <w:pPr>
        <w:spacing w:after="100"/>
        <w:rPr>
          <w:b/>
          <w:bCs/>
          <w:color w:val="FF0000"/>
        </w:rPr>
      </w:pPr>
      <w:r>
        <w:t xml:space="preserve">RIESGOS DE INCUMPLIMIENTO:</w:t>
      </w:r>
    </w:p>
    <w:p>
      <w:pPr>
        <w:spacing w:after="60"/>
        <w:ind w:left="400"/>
      </w:pPr>
      <w:r>
        <w:t xml:space="preserve">🔴 Multas: Hasta 20 SBU por concepto incumplido</w:t>
      </w:r>
    </w:p>
    <w:p>
      <w:pPr>
        <w:spacing w:after="60"/>
        <w:ind w:left="400"/>
      </w:pPr>
      <w:r>
        <w:t xml:space="preserve">🔴 Demandas laborales: Reintegro + salarios caídos + indemnizaciones</w:t>
      </w:r>
    </w:p>
    <w:p>
      <w:pPr>
        <w:spacing w:after="60"/>
        <w:ind w:left="400"/>
      </w:pPr>
      <w:r>
        <w:t xml:space="preserve">🔴 Responsabilidad patronal: Accidentes sin documentación = culpa patronal</w:t>
      </w:r>
    </w:p>
    <w:p>
      <w:pPr>
        <w:spacing w:after="300"/>
        <w:ind w:left="400"/>
      </w:pPr>
      <w:r>
        <w:t xml:space="preserve">🔴 Bloqueo operacional: Clausura de actividades, embargos</w:t>
      </w:r>
    </w:p>
    <w:p>
      <w:pPr>
        <w:pageBreakBefore/>
      </w:pPr>
    </w:p>
    <w:p>
      <w:pPr>
        <w:spacing w:after="150"/>
        <w:rPr>
          <w:b/>
          <w:bCs/>
          <w:sz w:val="14"/>
          <w:szCs w:val="14"/>
        </w:rPr>
      </w:pPr>
      <w:r>
        <w:t xml:space="preserve">2. PILAR LABORAL Y ADMINISTRATIVO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2.1 CONTRATACIÓN EN SUT (SISTEMA UNIFICADO DE TRABAJO)</w:t>
      </w:r>
    </w:p>
    <w:p>
      <w:pPr>
        <w:spacing w:after="100"/>
        <w:ind w:left="400"/>
        <w:rPr>
          <w:b/>
          <w:bCs/>
          <w:color w:val="FF0000"/>
        </w:rPr>
      </w:pPr>
      <w:r>
        <w:t xml:space="preserve">REQUISITO: Todos los 67 contratos DEBEN estar registrados en SUT del MDT</w:t>
      </w:r>
    </w:p>
    <w:p>
      <w:pPr>
        <w:spacing w:after="100"/>
        <w:rPr>
          <w:b/>
          <w:bCs/>
        </w:rPr>
      </w:pPr>
      <w:r>
        <w:t xml:space="preserve">CONTENIDO MÍNIMO CONTRATO: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</w:tcPr>
          <w:p>
            <w:pPr>
              <w:rPr>
                <w:b/>
                <w:bCs/>
              </w:rPr>
            </w:pPr>
            <w:r>
              <w:t xml:space="preserve">ELEMENTO</w:t>
            </w:r>
          </w:p>
        </w:tc>
        <w:tc>
          <w:tcPr>
            <w:tcW w:type="dxa" w:w="6000"/>
          </w:tcPr>
          <w:p>
            <w:pPr>
              <w:rPr>
                <w:b/>
                <w:bCs/>
              </w:rPr>
            </w:pPr>
            <w:r>
              <w:t xml:space="preserve">DESCRIPCIÓN</w:t>
            </w:r>
          </w:p>
        </w:tc>
      </w:tr>
      <w:tr>
        <w:tc>
          <w:tcPr>
            <w:tcW w:type="dxa" w:w="4000"/>
          </w:tcPr>
          <w:p>
            <w:r>
              <w:t xml:space="preserve">Identificación</w:t>
            </w:r>
          </w:p>
        </w:tc>
        <w:tc>
          <w:tcPr>
            <w:tcW w:type="dxa" w:w="6000"/>
          </w:tcPr>
          <w:p>
            <w:r>
              <w:t xml:space="preserve">Cédula empleador, RUC empresa</w:t>
            </w:r>
          </w:p>
        </w:tc>
      </w:tr>
      <w:tr>
        <w:tc>
          <w:tcPr>
            <w:tcW w:type="dxa" w:w="4000"/>
          </w:tcPr>
          <w:p>
            <w:r>
              <w:t xml:space="preserve">Puesto</w:t>
            </w:r>
          </w:p>
        </w:tc>
        <w:tc>
          <w:tcPr>
            <w:tcW w:type="dxa" w:w="6000"/>
          </w:tcPr>
          <w:p>
            <w:r>
              <w:t xml:space="preserve">Descripción detallada de funciones</w:t>
            </w:r>
          </w:p>
        </w:tc>
      </w:tr>
      <w:tr>
        <w:tc>
          <w:tcPr>
            <w:tcW w:type="dxa" w:w="4000"/>
          </w:tcPr>
          <w:p>
            <w:r>
              <w:t xml:space="preserve">Lugar</w:t>
            </w:r>
          </w:p>
        </w:tc>
        <w:tc>
          <w:tcPr>
            <w:tcW w:type="dxa" w:w="6000"/>
          </w:tcPr>
          <w:p>
            <w:r>
              <w:t xml:space="preserve">Sede principal (La Troncal)</w:t>
            </w:r>
          </w:p>
        </w:tc>
      </w:tr>
      <w:tr>
        <w:tc>
          <w:tcPr>
            <w:tcW w:type="dxa" w:w="4000"/>
          </w:tcPr>
          <w:p>
            <w:r>
              <w:t xml:space="preserve">Salario</w:t>
            </w:r>
          </w:p>
        </w:tc>
        <w:tc>
          <w:tcPr>
            <w:tcW w:type="dxa" w:w="6000"/>
          </w:tcPr>
          <w:p>
            <w:r>
              <w:t xml:space="preserve">Íntegro con beneficios detallados</w:t>
            </w:r>
          </w:p>
        </w:tc>
      </w:tr>
      <w:tr>
        <w:tc>
          <w:tcPr>
            <w:tcW w:type="dxa" w:w="4000"/>
          </w:tcPr>
          <w:p>
            <w:r>
              <w:t xml:space="preserve">Jornada</w:t>
            </w:r>
          </w:p>
        </w:tc>
        <w:tc>
          <w:tcPr>
            <w:tcW w:type="dxa" w:w="6000"/>
          </w:tcPr>
          <w:p>
            <w:r>
              <w:t xml:space="preserve">Máximo 40h/semana, horario específico</w:t>
            </w:r>
          </w:p>
        </w:tc>
      </w:tr>
      <w:tr>
        <w:tc>
          <w:tcPr>
            <w:tcW w:type="dxa" w:w="4000"/>
          </w:tcPr>
          <w:p>
            <w:r>
              <w:t xml:space="preserve">Duración</w:t>
            </w:r>
          </w:p>
        </w:tc>
        <w:tc>
          <w:tcPr>
            <w:tcW w:type="dxa" w:w="6000"/>
          </w:tcPr>
          <w:p>
            <w:r>
              <w:t xml:space="preserve">Indefinido, plazo fijo (máx 3 años) o por obra</w:t>
            </w:r>
          </w:p>
        </w:tc>
      </w:tr>
      <w:tr>
        <w:tc>
          <w:tcPr>
            <w:tcW w:type="dxa" w:w="4000"/>
          </w:tcPr>
          <w:p>
            <w:r>
              <w:t xml:space="preserve">IESS</w:t>
            </w:r>
          </w:p>
        </w:tc>
        <w:tc>
          <w:tcPr>
            <w:tcW w:type="dxa" w:w="6000"/>
          </w:tcPr>
          <w:p>
            <w:r>
              <w:t xml:space="preserve">Afiliación automática desde día 1</w:t>
            </w:r>
          </w:p>
        </w:tc>
      </w:tr>
    </w:tbl>
    <w:p>
      <w:pPr>
        <w:spacing w:after="150"/>
      </w:pPr>
    </w:p>
    <w:p>
      <w:pPr>
        <w:spacing w:after="200"/>
        <w:ind w:left="400"/>
        <w:rPr>
          <w:b/>
          <w:bCs/>
          <w:color w:val="FF0000"/>
        </w:rPr>
      </w:pPr>
      <w:r>
        <w:t xml:space="preserve">⚠️ PLAZO CRÍTICO: Contrato debe estar EN SUT ANTES de iniciar labores</w:t>
      </w:r>
    </w:p>
    <w:p>
      <w:pPr>
        <w:spacing w:after="100"/>
        <w:rPr>
          <w:b/>
          <w:bCs/>
        </w:rPr>
      </w:pPr>
      <w:r>
        <w:t xml:space="preserve">✅ VERIFICACIÓN XURI:</w:t>
      </w:r>
    </w:p>
    <w:p>
      <w:pPr>
        <w:spacing w:after="60"/>
        <w:ind w:left="400"/>
      </w:pPr>
      <w:r>
        <w:t xml:space="preserve">□ ¿Todos los 67 contratos en SUT (verificar portal MDT)?</w:t>
      </w:r>
    </w:p>
    <w:p>
      <w:pPr>
        <w:spacing w:after="60"/>
        <w:ind w:left="400"/>
      </w:pPr>
      <w:r>
        <w:t xml:space="preserve">□ ¿Copias de contratos archivadas y firmadas?</w:t>
      </w:r>
    </w:p>
    <w:p>
      <w:pPr>
        <w:spacing w:after="300"/>
        <w:ind w:left="400"/>
      </w:pPr>
      <w:r>
        <w:t xml:space="preserve">□ ¿Contratos actualizados según cambios de puesto?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2.2 REGLAMENTO INTERNO DE TRABAJO (RIT)</w:t>
      </w:r>
    </w:p>
    <w:p>
      <w:pPr>
        <w:spacing w:after="100"/>
        <w:ind w:left="400"/>
        <w:rPr>
          <w:b/>
          <w:bCs/>
          <w:color w:val="FF0000"/>
        </w:rPr>
      </w:pPr>
      <w:r>
        <w:t xml:space="preserve">OBLIGATORIO: Empresas con 10+ trabajadores (XURI ESTÁ OBLIGADA)</w:t>
      </w:r>
    </w:p>
    <w:p>
      <w:pPr>
        <w:spacing w:after="100"/>
        <w:rPr>
          <w:b/>
          <w:bCs/>
        </w:rPr>
      </w:pPr>
      <w:r>
        <w:t xml:space="preserve">CONTENIDO MÍNIMO:</w:t>
      </w:r>
    </w:p>
    <w:p>
      <w:pPr>
        <w:spacing w:after="60"/>
        <w:ind w:left="400"/>
      </w:pPr>
      <w:r>
        <w:t xml:space="preserve">I.   DISPOSICIONES GENERALES: Ámbito, autoridades, relaciones</w:t>
      </w:r>
    </w:p>
    <w:p>
      <w:pPr>
        <w:spacing w:after="60"/>
        <w:ind w:left="400"/>
      </w:pPr>
      <w:r>
        <w:t xml:space="preserve">II.  JORNADA: Máximo 40h/semana, horarios, descansos</w:t>
      </w:r>
    </w:p>
    <w:p>
      <w:pPr>
        <w:spacing w:after="60"/>
        <w:ind w:left="400"/>
      </w:pPr>
      <w:r>
        <w:t xml:space="preserve">III. DESCANSO Y VACACIONES: 1 día semanal, feriados, 15 días vacaciones</w:t>
      </w:r>
    </w:p>
    <w:p>
      <w:pPr>
        <w:spacing w:after="60"/>
        <w:ind w:left="400"/>
      </w:pPr>
      <w:r>
        <w:t xml:space="preserve">IV.  SALARIO Y BENEFICIOS: Monto, décimos (XIII, XIV), utilidades</w:t>
      </w:r>
    </w:p>
    <w:p>
      <w:pPr>
        <w:spacing w:after="60"/>
        <w:ind w:left="400"/>
      </w:pPr>
      <w:r>
        <w:t xml:space="preserve">V.   OBLIGACIONES LABORALES: Deberes empleador, trabajador, conducta</w:t>
      </w:r>
    </w:p>
    <w:p>
      <w:pPr>
        <w:spacing w:after="60"/>
        <w:ind w:left="400"/>
      </w:pPr>
      <w:r>
        <w:t xml:space="preserve">VI.  CAUSALES DE DESPIDO: Causales justificadas (robo, inasistencia, negligencia)</w:t>
      </w:r>
    </w:p>
    <w:p>
      <w:pPr>
        <w:spacing w:after="60"/>
        <w:ind w:left="400"/>
      </w:pPr>
      <w:r>
        <w:t xml:space="preserve">VII. DISCIPLINA: Apercibimiento → Suspensión → Despido</w:t>
      </w:r>
    </w:p>
    <w:p>
      <w:pPr>
        <w:spacing w:after="60"/>
        <w:ind w:left="400"/>
      </w:pPr>
      <w:r>
        <w:t xml:space="preserve">VIII. SEGURIDAD: Referencia SSO, Comité Paritario, EPP</w:t>
      </w:r>
    </w:p>
    <w:p>
      <w:pPr>
        <w:spacing w:after="150"/>
        <w:ind w:left="400"/>
      </w:pPr>
      <w:r>
        <w:t xml:space="preserve">IX.  RESOLUCIÓN DE CONFLICTOS: Conciliación interna antes demanda</w:t>
      </w:r>
    </w:p>
    <w:p>
      <w:pPr>
        <w:spacing w:after="200"/>
        <w:ind w:left="400"/>
        <w:rPr>
          <w:b/>
          <w:bCs/>
          <w:color w:val="FF0000"/>
        </w:rPr>
      </w:pPr>
      <w:r>
        <w:t xml:space="preserve">⚠️ SIN RIT APROBADO = CUALQUIER DESPIDO PUEDE IMPUGNARSE Y GANAR DEMANDA</w:t>
      </w:r>
    </w:p>
    <w:p>
      <w:pPr>
        <w:spacing w:after="100"/>
        <w:rPr>
          <w:b/>
          <w:bCs/>
        </w:rPr>
      </w:pPr>
      <w:r>
        <w:t xml:space="preserve">✅ VERIFICACIÓN XURI:</w:t>
      </w:r>
    </w:p>
    <w:p>
      <w:pPr>
        <w:spacing w:after="60"/>
        <w:ind w:left="400"/>
      </w:pPr>
      <w:r>
        <w:t xml:space="preserve">□ ¿RIT aprobado por MDT (verificar vigencia)?</w:t>
      </w:r>
    </w:p>
    <w:p>
      <w:pPr>
        <w:spacing w:after="60"/>
        <w:ind w:left="400"/>
      </w:pPr>
      <w:r>
        <w:t xml:space="preserve">□ ¿Firmas individuales de aceptación archivadas?</w:t>
      </w:r>
    </w:p>
    <w:p>
      <w:pPr>
        <w:spacing w:after="300"/>
        <w:ind w:left="400"/>
      </w:pPr>
      <w:r>
        <w:t xml:space="preserve">□ ¿Acta de asamblea de socialización?</w:t>
      </w:r>
    </w:p>
    <w:p>
      <w:pPr>
        <w:pageBreakBefore/>
      </w:pPr>
    </w:p>
    <w:p>
      <w:pPr>
        <w:spacing w:after="100"/>
        <w:rPr>
          <w:b/>
          <w:bCs/>
          <w:sz w:val="12"/>
          <w:szCs w:val="12"/>
        </w:rPr>
      </w:pPr>
      <w:r>
        <w:t xml:space="preserve">2.3 JORNADA LABORAL Y CONTROL DE ASISTENCIA</w:t>
      </w:r>
    </w:p>
    <w:p>
      <w:pPr>
        <w:spacing w:after="60"/>
        <w:ind w:left="400"/>
      </w:pPr>
      <w:r>
        <w:t xml:space="preserve">✓ Jornada máxima: 40 horas/semana</w:t>
      </w:r>
    </w:p>
    <w:p>
      <w:pPr>
        <w:spacing w:after="60"/>
        <w:ind w:left="400"/>
      </w:pPr>
      <w:r>
        <w:t xml:space="preserve">✓ Registro obligatorio: Entrada/Salida (biométrico recomendado)</w:t>
      </w:r>
    </w:p>
    <w:p>
      <w:pPr>
        <w:spacing w:after="60"/>
        <w:ind w:left="400"/>
      </w:pPr>
      <w:r>
        <w:t xml:space="preserve">✓ Horas extra: Tiempo y media (50%) - Máximo 4h/día, 20h/semana</w:t>
      </w:r>
    </w:p>
    <w:p>
      <w:pPr>
        <w:spacing w:after="150"/>
        <w:ind w:left="400"/>
      </w:pPr>
      <w:r>
        <w:t xml:space="preserve">✓ Descanso semanal: Mínimo 1 día (generalmente domingo)</w:t>
      </w:r>
    </w:p>
    <w:p>
      <w:pPr>
        <w:spacing w:after="100"/>
        <w:rPr>
          <w:b/>
          <w:bCs/>
        </w:rPr>
      </w:pPr>
      <w:r>
        <w:t xml:space="preserve">✅ VERIFICACIÓN XURI:</w:t>
      </w:r>
    </w:p>
    <w:p>
      <w:pPr>
        <w:spacing w:after="60"/>
        <w:ind w:left="400"/>
      </w:pPr>
      <w:r>
        <w:t xml:space="preserve">□ ¿Sistema de control asistencia (biométrico)?</w:t>
      </w:r>
    </w:p>
    <w:p>
      <w:pPr>
        <w:spacing w:after="60"/>
        <w:ind w:left="400"/>
      </w:pPr>
      <w:r>
        <w:t xml:space="preserve">□ ¿Registros con mínimo 6 meses de historial?</w:t>
      </w:r>
    </w:p>
    <w:p>
      <w:pPr>
        <w:spacing w:after="60"/>
        <w:ind w:left="400"/>
      </w:pPr>
      <w:r>
        <w:t xml:space="preserve">□ ¿Planilla de horas extra con autorización?</w:t>
      </w:r>
    </w:p>
    <w:p>
      <w:pPr>
        <w:spacing w:after="300"/>
        <w:ind w:left="400"/>
      </w:pPr>
      <w:r>
        <w:t xml:space="preserve">□ ¿Pago de horas extra identificado en nómina?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2.4 DESCANSOS, VACACIONES Y LICENCIAS</w:t>
      </w:r>
    </w:p>
    <w:p>
      <w:pPr>
        <w:spacing w:after="60"/>
        <w:ind w:left="400"/>
        <w:rPr>
          <w:b/>
          <w:bCs/>
        </w:rPr>
      </w:pPr>
      <w:r>
        <w:t xml:space="preserve">DESCANSO SEMANAL:</w:t>
      </w:r>
    </w:p>
    <w:p>
      <w:pPr>
        <w:spacing w:after="100"/>
        <w:ind w:left="600"/>
      </w:pPr>
      <w:r>
        <w:t xml:space="preserve">• Mínimo 1 día de descanso + 1 día festivo = 2 días/semana</w:t>
      </w:r>
    </w:p>
    <w:p>
      <w:pPr>
        <w:spacing w:after="60"/>
        <w:ind w:left="400"/>
        <w:rPr>
          <w:b/>
          <w:bCs/>
        </w:rPr>
      </w:pPr>
      <w:r>
        <w:t xml:space="preserve">VACACIONES:</w:t>
      </w:r>
    </w:p>
    <w:p>
      <w:pPr>
        <w:spacing w:after="60"/>
        <w:ind w:left="600"/>
      </w:pPr>
      <w:r>
        <w:t xml:space="preserve">• Se acumulan después de 1 año de trabajo</w:t>
      </w:r>
    </w:p>
    <w:p>
      <w:pPr>
        <w:spacing w:after="60"/>
        <w:ind w:left="600"/>
      </w:pPr>
      <w:r>
        <w:t xml:space="preserve">• Mínimo 15 días anuales (puede acumularse máximo 2 años)</w:t>
      </w:r>
    </w:p>
    <w:p>
      <w:pPr>
        <w:spacing w:after="100"/>
        <w:ind w:left="600"/>
      </w:pPr>
      <w:r>
        <w:t xml:space="preserve">• Pago 100% salario base + beneficios proporcionales</w:t>
      </w:r>
    </w:p>
    <w:p>
      <w:pPr>
        <w:spacing w:after="60"/>
        <w:ind w:left="400"/>
        <w:rPr>
          <w:b/>
          <w:bCs/>
        </w:rPr>
      </w:pPr>
      <w:r>
        <w:t xml:space="preserve">LICENCIAS MÉDICAS:</w:t>
      </w:r>
    </w:p>
    <w:p>
      <w:pPr>
        <w:spacing w:after="60"/>
        <w:ind w:left="600"/>
      </w:pPr>
      <w:r>
        <w:t xml:space="preserve">• Primeros 3 días: Pago empresa (salario completo)</w:t>
      </w:r>
    </w:p>
    <w:p>
      <w:pPr>
        <w:spacing w:after="60"/>
        <w:ind w:left="600"/>
      </w:pPr>
      <w:r>
        <w:t xml:space="preserve">• A partir día 4: IESS paga 75% (empresa completa si corresponde)</w:t>
      </w:r>
    </w:p>
    <w:p>
      <w:pPr>
        <w:spacing w:after="150"/>
        <w:ind w:left="600"/>
      </w:pPr>
      <w:r>
        <w:t xml:space="preserve">• Certificado médico obligatorio</w:t>
      </w:r>
    </w:p>
    <w:p>
      <w:pPr>
        <w:spacing w:after="80"/>
        <w:ind w:left="400"/>
        <w:rPr>
          <w:b/>
          <w:bCs/>
          <w:color w:val="FF0000"/>
        </w:rPr>
      </w:pPr>
      <w:r>
        <w:t xml:space="preserve">⚠️ CÁLCULO VACACIONES NO DISFRUTADAS (PASIVO POTENCIAL):</w:t>
      </w:r>
    </w:p>
    <w:p>
      <w:pPr>
        <w:spacing w:after="200"/>
        <w:ind w:left="400"/>
        <w:rPr>
          <w:b/>
          <w:bCs/>
          <w:color w:val="FF0000"/>
        </w:rPr>
      </w:pPr>
      <w:r>
        <w:t xml:space="preserve">67 trabajadores × 15 días × promedio $16.67/día = $16,735 PASIVO NO REGISTRADO</w:t>
      </w:r>
    </w:p>
    <w:p>
      <w:pPr>
        <w:spacing w:after="100"/>
        <w:rPr>
          <w:b/>
          <w:bCs/>
        </w:rPr>
      </w:pPr>
      <w:r>
        <w:t xml:space="preserve">✅ VERIFICACIÓN XURI:</w:t>
      </w:r>
    </w:p>
    <w:p>
      <w:pPr>
        <w:spacing w:after="60"/>
        <w:ind w:left="400"/>
      </w:pPr>
      <w:r>
        <w:t xml:space="preserve">□ ¿Registro de vacaciones otorgadas (archivo)?</w:t>
      </w:r>
    </w:p>
    <w:p>
      <w:pPr>
        <w:spacing w:after="60"/>
        <w:ind w:left="400"/>
      </w:pPr>
      <w:r>
        <w:t xml:space="preserve">□ ¿Acumulado de vacaciones pendientes por trabajador?</w:t>
      </w:r>
    </w:p>
    <w:p>
      <w:pPr>
        <w:spacing w:after="300"/>
        <w:ind w:left="400"/>
      </w:pPr>
      <w:r>
        <w:t xml:space="preserve">□ ¿Política de licencias médicas documentada?</w:t>
      </w:r>
    </w:p>
    <w:p>
      <w:pPr>
        <w:pageBreakBefore/>
      </w:pPr>
    </w:p>
    <w:p>
      <w:pPr>
        <w:spacing w:after="100"/>
        <w:rPr>
          <w:b/>
          <w:bCs/>
          <w:sz w:val="12"/>
          <w:szCs w:val="12"/>
        </w:rPr>
      </w:pPr>
      <w:r>
        <w:t xml:space="preserve">2.5 SALARIO, DÉCIMOS Y UTILIDADES (CRÍTICO)</w:t>
      </w:r>
    </w:p>
    <w:p>
      <w:pPr>
        <w:spacing w:after="60"/>
        <w:ind w:left="400"/>
        <w:rPr>
          <w:b/>
          <w:bCs/>
        </w:rPr>
      </w:pPr>
      <w:r>
        <w:t xml:space="preserve">SALARIO BÁSICO:</w:t>
      </w:r>
    </w:p>
    <w:p>
      <w:pPr>
        <w:spacing w:after="60"/>
        <w:ind w:left="600"/>
      </w:pPr>
      <w:r>
        <w:t xml:space="preserve">✓ Mínimo: SBU 2026 (verificar actualización anual)</w:t>
      </w:r>
    </w:p>
    <w:p>
      <w:pPr>
        <w:spacing w:after="150"/>
        <w:ind w:left="600"/>
      </w:pPr>
      <w:r>
        <w:t xml:space="preserve">✓ No puede fraccionarse ni engañosamente distribuirse</w:t>
      </w:r>
    </w:p>
    <w:p>
      <w:pPr>
        <w:spacing w:after="60"/>
        <w:ind w:left="400"/>
        <w:rPr>
          <w:b/>
          <w:bCs/>
        </w:rPr>
      </w:pPr>
      <w:r>
        <w:t xml:space="preserve">DÉCIMO TERCER SUELDO (XIII):</w:t>
      </w:r>
    </w:p>
    <w:p>
      <w:pPr>
        <w:spacing w:after="60"/>
        <w:ind w:left="600"/>
      </w:pPr>
      <w:r>
        <w:t xml:space="preserve">✓ Equivalente a 1/12 del salario anual (base + comisiones)</w:t>
      </w:r>
    </w:p>
    <w:p>
      <w:pPr>
        <w:spacing w:after="150"/>
        <w:ind w:left="600"/>
      </w:pPr>
      <w:r>
        <w:t xml:space="preserve">✓ Pago obligatorio: Antes del 24 de diciembre</w:t>
      </w:r>
    </w:p>
    <w:p>
      <w:pPr>
        <w:spacing w:after="60"/>
        <w:ind w:left="400"/>
        <w:rPr>
          <w:b/>
          <w:bCs/>
        </w:rPr>
      </w:pPr>
      <w:r>
        <w:t xml:space="preserve">DÉCIMO CUARTO SUELDO (XIV):</w:t>
      </w:r>
    </w:p>
    <w:p>
      <w:pPr>
        <w:spacing w:after="60"/>
        <w:ind w:left="600"/>
      </w:pPr>
      <w:r>
        <w:t xml:space="preserve">✓ Equivalente a 1/12 del salario anual (base, SIN comisiones)</w:t>
      </w:r>
    </w:p>
    <w:p>
      <w:pPr>
        <w:spacing w:after="150"/>
        <w:ind w:left="600"/>
      </w:pPr>
      <w:r>
        <w:t xml:space="preserve">✓ Pago obligatorio: Antes del 15 de agosto (región Sierra)</w:t>
      </w:r>
    </w:p>
    <w:p>
      <w:pPr>
        <w:spacing w:after="60"/>
        <w:ind w:left="400"/>
        <w:rPr>
          <w:b/>
          <w:bCs/>
        </w:rPr>
      </w:pPr>
      <w:r>
        <w:t xml:space="preserve">UTILIDADES O GANANCIAS:</w:t>
      </w:r>
    </w:p>
    <w:p>
      <w:pPr>
        <w:spacing w:after="60"/>
        <w:ind w:left="600"/>
      </w:pPr>
      <w:r>
        <w:t xml:space="preserve">✓ Participación mínima 5% de utilidades anuales (si hay)</w:t>
      </w:r>
    </w:p>
    <w:p>
      <w:pPr>
        <w:spacing w:after="60"/>
        <w:ind w:left="600"/>
      </w:pPr>
      <w:r>
        <w:t xml:space="preserve">✓ Distribución: 5% partes iguales + 5% proporcional salario + 10% discrecional</w:t>
      </w:r>
    </w:p>
    <w:p>
      <w:pPr>
        <w:spacing w:after="150"/>
        <w:ind w:left="600"/>
      </w:pPr>
      <w:r>
        <w:t xml:space="preserve">✓ Pago obligatorio: Antes del 25 de marzo (si hubo utilidades)</w:t>
      </w:r>
    </w:p>
    <w:p>
      <w:pPr>
        <w:spacing w:after="100"/>
        <w:ind w:left="400"/>
        <w:rPr>
          <w:b/>
          <w:bCs/>
          <w:color w:val="FF0000"/>
        </w:rPr>
      </w:pPr>
      <w:r>
        <w:t xml:space="preserve">⚠️ CÁLCULO CRÍTICO PASIVO XURI (Salario promedio $500):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</w:tcPr>
          <w:p>
            <w:pPr>
              <w:rPr>
                <w:b/>
                <w:bCs/>
              </w:rPr>
            </w:pPr>
            <w:r>
              <w:t xml:space="preserve">CONCEPTO</w:t>
            </w:r>
          </w:p>
        </w:tc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MENSUAL</w:t>
            </w:r>
          </w:p>
        </w:tc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ANUAL</w:t>
            </w:r>
          </w:p>
        </w:tc>
      </w:tr>
      <w:tr>
        <w:tc>
          <w:tcPr>
            <w:tcW w:type="dxa" w:w="5000"/>
          </w:tcPr>
          <w:p>
            <w:r>
              <w:t xml:space="preserve">XIII (diciembre)</w:t>
            </w:r>
          </w:p>
        </w:tc>
        <w:tc>
          <w:tcPr>
            <w:tcW w:type="dxa" w:w="2500"/>
          </w:tcPr>
          <w:p>
            <w:r>
              <w:t xml:space="preserve">$2,792</w:t>
            </w:r>
          </w:p>
        </w:tc>
        <w:tc>
          <w:tcPr>
            <w:tcW w:type="dxa" w:w="2500"/>
          </w:tcPr>
          <w:p>
            <w:r>
              <w:t xml:space="preserve">$33,500</w:t>
            </w:r>
          </w:p>
        </w:tc>
      </w:tr>
      <w:tr>
        <w:tc>
          <w:tcPr>
            <w:tcW w:type="dxa" w:w="5000"/>
          </w:tcPr>
          <w:p>
            <w:r>
              <w:t xml:space="preserve">XIV (agosto)</w:t>
            </w:r>
          </w:p>
        </w:tc>
        <w:tc>
          <w:tcPr>
            <w:tcW w:type="dxa" w:w="2500"/>
          </w:tcPr>
          <w:p>
            <w:r>
              <w:t xml:space="preserve">$2,792</w:t>
            </w:r>
          </w:p>
        </w:tc>
        <w:tc>
          <w:tcPr>
            <w:tcW w:type="dxa" w:w="2500"/>
          </w:tcPr>
          <w:p>
            <w:r>
              <w:t xml:space="preserve">$33,500</w:t>
            </w:r>
          </w:p>
        </w:tc>
      </w:tr>
      <w:tr>
        <w:tc>
          <w:tcPr>
            <w:tcW w:type="dxa" w:w="5000"/>
          </w:tcPr>
          <w:p>
            <w:r>
              <w:t xml:space="preserve">Utilidades 5% (si utilidades)</w:t>
            </w:r>
          </w:p>
        </w:tc>
        <w:tc>
          <w:tcPr>
            <w:tcW w:type="dxa" w:w="2500"/>
          </w:tcPr>
          <w:p>
            <w:r>
              <w:t xml:space="preserve">$417</w:t>
            </w:r>
          </w:p>
        </w:tc>
        <w:tc>
          <w:tcPr>
            <w:tcW w:type="dxa" w:w="2500"/>
          </w:tcPr>
          <w:p>
            <w:r>
              <w:t xml:space="preserve">$5,000</w:t>
            </w:r>
          </w:p>
        </w:tc>
      </w:tr>
      <w:tr>
        <w:tc>
          <w:tcPr>
            <w:tcW w:type="dxa" w:w="5000"/>
          </w:tcPr>
          <w:p>
            <w:pPr>
              <w:rPr>
                <w:b/>
                <w:bCs/>
              </w:rPr>
            </w:pPr>
            <w:r>
              <w:t xml:space="preserve">TOTAL PASIVO ANUAL</w:t>
            </w:r>
          </w:p>
        </w:tc>
        <w:tc>
          <w:tcPr>
            <w:tcW w:type="dxa" w:w="2500"/>
          </w:tcPr>
          <w:p/>
        </w:tc>
        <w:tc>
          <w:tcPr>
            <w:tcW w:type="dxa" w:w="2500"/>
          </w:tcPr>
          <w:p>
            <w:pPr>
              <w:rPr>
                <w:b/>
                <w:bCs/>
                <w:color w:val="FF0000"/>
              </w:rPr>
            </w:pPr>
            <w:r>
              <w:t xml:space="preserve">$72,000+</w:t>
            </w:r>
          </w:p>
        </w:tc>
      </w:tr>
    </w:tbl>
    <w:p>
      <w:pPr>
        <w:spacing w:after="150"/>
      </w:pPr>
    </w:p>
    <w:p>
      <w:pPr>
        <w:spacing w:after="200"/>
        <w:ind w:left="400"/>
        <w:rPr>
          <w:b/>
          <w:bCs/>
          <w:color w:val="FF0000"/>
        </w:rPr>
      </w:pPr>
      <w:r>
        <w:t xml:space="preserve">❓ ¿XURI TIENE ESTOS $72,000+ EN BALANCE CONTABLE?</w:t>
      </w:r>
    </w:p>
    <w:p>
      <w:pPr>
        <w:spacing w:after="100"/>
        <w:rPr>
          <w:b/>
          <w:bCs/>
        </w:rPr>
      </w:pPr>
      <w:r>
        <w:t xml:space="preserve">✅ VERIFICACIÓN XURI - CRÍTICA:</w:t>
      </w:r>
    </w:p>
    <w:p>
      <w:pPr>
        <w:spacing w:after="60"/>
        <w:ind w:left="400"/>
      </w:pPr>
      <w:r>
        <w:t xml:space="preserve">□ ¿Nómina registra XIII y XIV correctamente?</w:t>
      </w:r>
    </w:p>
    <w:p>
      <w:pPr>
        <w:spacing w:after="60"/>
        <w:ind w:left="400"/>
      </w:pPr>
      <w:r>
        <w:t xml:space="preserve">□ ¿Pasivo contable para décimos no pagados?</w:t>
      </w:r>
    </w:p>
    <w:p>
      <w:pPr>
        <w:spacing w:after="60"/>
        <w:ind w:left="400"/>
      </w:pPr>
      <w:r>
        <w:t xml:space="preserve">□ ¿Cálculo de utilidades transparente y auditado?</w:t>
      </w:r>
    </w:p>
    <w:p>
      <w:pPr>
        <w:spacing w:after="300"/>
        <w:ind w:left="400"/>
      </w:pPr>
      <w:r>
        <w:t xml:space="preserve">□ ¿Política de fondos de reserva (IESS vs empresa) definida?</w:t>
      </w:r>
    </w:p>
    <w:p>
      <w:pPr>
        <w:pageBreakBefore/>
      </w:pPr>
    </w:p>
    <w:p>
      <w:pPr>
        <w:spacing w:after="150"/>
        <w:rPr>
          <w:b/>
          <w:bCs/>
          <w:sz w:val="14"/>
          <w:szCs w:val="14"/>
        </w:rPr>
      </w:pPr>
      <w:r>
        <w:t xml:space="preserve">3. SEGURIDAD Y SALUD OCUPACIONAL (SSO)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3.1 REGLAMENTO DE HIGIENE Y SEGURIDAD</w:t>
      </w:r>
    </w:p>
    <w:p>
      <w:pPr>
        <w:spacing w:after="60"/>
        <w:ind w:left="400"/>
      </w:pPr>
      <w:r>
        <w:t xml:space="preserve">OBLIGATORIO: Todas las empresas</w:t>
      </w:r>
    </w:p>
    <w:p>
      <w:pPr>
        <w:spacing w:after="100"/>
        <w:ind w:left="400"/>
      </w:pPr>
      <w:r>
        <w:t xml:space="preserve">BASE LEGAL: Decreto 2393 (1986), Acuerdo Ministerial 068-2015</w:t>
      </w:r>
    </w:p>
    <w:p>
      <w:pPr>
        <w:spacing w:after="100"/>
        <w:rPr>
          <w:b/>
          <w:bCs/>
        </w:rPr>
      </w:pPr>
      <w:r>
        <w:t xml:space="preserve">CONTENIDO OBLIGATORIO:</w:t>
      </w:r>
    </w:p>
    <w:p>
      <w:pPr>
        <w:spacing w:after="60"/>
        <w:ind w:left="400"/>
      </w:pPr>
      <w:r>
        <w:t xml:space="preserve">1. Política de SSO con compromiso de recursos</w:t>
      </w:r>
    </w:p>
    <w:p>
      <w:pPr>
        <w:spacing w:after="60"/>
        <w:ind w:left="400"/>
      </w:pPr>
      <w:r>
        <w:t xml:space="preserve">2. Matriz de riesgos por puesto (Picking, Carga, Descarga, Montacargas)</w:t>
      </w:r>
    </w:p>
    <w:p>
      <w:pPr>
        <w:spacing w:after="60"/>
        <w:ind w:left="400"/>
      </w:pPr>
      <w:r>
        <w:t xml:space="preserve">3. Especificación EPP requerido por puesto + política de dotación</w:t>
      </w:r>
    </w:p>
    <w:p>
      <w:pPr>
        <w:spacing w:after="60"/>
        <w:ind w:left="400"/>
      </w:pPr>
      <w:r>
        <w:t xml:space="preserve">4. Procedimiento de inspecciones mensuales (registro actas)</w:t>
      </w:r>
    </w:p>
    <w:p>
      <w:pPr>
        <w:spacing w:after="60"/>
        <w:ind w:left="400"/>
      </w:pPr>
      <w:r>
        <w:t xml:space="preserve">5. Protocolo de accidentes: Reporte IESS en 24-48 hrs + investigación</w:t>
      </w:r>
    </w:p>
    <w:p>
      <w:pPr>
        <w:spacing w:after="150"/>
        <w:ind w:left="400"/>
      </w:pPr>
      <w:r>
        <w:t xml:space="preserve">6. Procedimiento de capacitaciones en SSO (mínimo 8h/año)</w:t>
      </w:r>
    </w:p>
    <w:p>
      <w:pPr>
        <w:spacing w:after="200"/>
        <w:ind w:left="400"/>
        <w:rPr>
          <w:b/>
          <w:bCs/>
          <w:color w:val="FF0000"/>
        </w:rPr>
      </w:pPr>
      <w:r>
        <w:t xml:space="preserve">⚠️ VIGENCIA: DEBE RENOVARSE CADA 2 AÑOS</w:t>
      </w:r>
    </w:p>
    <w:p>
      <w:pPr>
        <w:spacing w:after="100"/>
        <w:rPr>
          <w:b/>
          <w:bCs/>
        </w:rPr>
      </w:pPr>
      <w:r>
        <w:t xml:space="preserve">✅ VERIFICACIÓN XURI:</w:t>
      </w:r>
    </w:p>
    <w:p>
      <w:pPr>
        <w:spacing w:after="60"/>
        <w:ind w:left="400"/>
      </w:pPr>
      <w:r>
        <w:t xml:space="preserve">□ ¿Reglamento SSO vigente y aprobado por MDT?</w:t>
      </w:r>
    </w:p>
    <w:p>
      <w:pPr>
        <w:spacing w:after="60"/>
        <w:ind w:left="400"/>
      </w:pPr>
      <w:r>
        <w:t xml:space="preserve">□ ¿Matriz de riesgos actualizada por puesto?</w:t>
      </w:r>
    </w:p>
    <w:p>
      <w:pPr>
        <w:spacing w:after="60"/>
        <w:ind w:left="400"/>
      </w:pPr>
      <w:r>
        <w:t xml:space="preserve">□ ¿Registro de entrega EPP con firmas?</w:t>
      </w:r>
    </w:p>
    <w:p>
      <w:pPr>
        <w:spacing w:after="300"/>
        <w:ind w:left="400"/>
      </w:pPr>
      <w:r>
        <w:t xml:space="preserve">□ ¿Inspecciones mensuales documentadas (12 actas/año)?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3.2 COMITÉ PARITARIO DE SEGURIDAD</w:t>
      </w:r>
    </w:p>
    <w:p>
      <w:pPr>
        <w:spacing w:after="100"/>
        <w:ind w:left="400"/>
      </w:pPr>
      <w:r>
        <w:t xml:space="preserve">OBLIGATORIO: Todas las empresas con 10+ trabajadores</w:t>
      </w:r>
    </w:p>
    <w:p>
      <w:pPr>
        <w:spacing w:after="60"/>
        <w:ind w:left="400"/>
        <w:rPr>
          <w:b/>
          <w:bCs/>
        </w:rPr>
      </w:pPr>
      <w:r>
        <w:t xml:space="preserve">COMPOSICIÓN:</w:t>
      </w:r>
    </w:p>
    <w:p>
      <w:pPr>
        <w:spacing w:after="60"/>
        <w:ind w:left="600"/>
      </w:pPr>
      <w:r>
        <w:t xml:space="preserve">• 3 representantes empleador (incluye Técnico SSO)</w:t>
      </w:r>
    </w:p>
    <w:p>
      <w:pPr>
        <w:spacing w:after="100"/>
        <w:ind w:left="600"/>
      </w:pPr>
      <w:r>
        <w:t xml:space="preserve">• 3 representantes trabajadores (elegidos democráticamente)</w:t>
      </w:r>
    </w:p>
    <w:p>
      <w:pPr>
        <w:spacing w:after="100"/>
        <w:ind w:left="400"/>
        <w:rPr>
          <w:b/>
          <w:bCs/>
          <w:color w:val="FF0000"/>
        </w:rPr>
      </w:pPr>
      <w:r>
        <w:t xml:space="preserve">REUNIONES: Mínimo 1 vez al mes</w:t>
      </w:r>
    </w:p>
    <w:p>
      <w:pPr>
        <w:spacing w:after="60"/>
        <w:ind w:left="400"/>
        <w:rPr>
          <w:b/>
          <w:bCs/>
        </w:rPr>
      </w:pPr>
      <w:r>
        <w:t xml:space="preserve">DOCUMENTACIÓN:</w:t>
      </w:r>
    </w:p>
    <w:p>
      <w:pPr>
        <w:spacing w:after="60"/>
        <w:ind w:left="600"/>
      </w:pPr>
      <w:r>
        <w:t xml:space="preserve">✓ Acta de conformación (con firmas)</w:t>
      </w:r>
    </w:p>
    <w:p>
      <w:pPr>
        <w:spacing w:after="60"/>
        <w:ind w:left="600"/>
      </w:pPr>
      <w:r>
        <w:t xml:space="preserve">✓ 12 actas mensuales (orden del día, decisiones, firmas)</w:t>
      </w:r>
    </w:p>
    <w:p>
      <w:pPr>
        <w:spacing w:after="60"/>
        <w:ind w:left="600"/>
      </w:pPr>
      <w:r>
        <w:t xml:space="preserve">✓ Registro de elecciones de representantes (cada 2 años)</w:t>
      </w:r>
    </w:p>
    <w:p>
      <w:pPr>
        <w:spacing w:after="150"/>
        <w:ind w:left="600"/>
      </w:pPr>
      <w:r>
        <w:t xml:space="preserve">✓ Matriz de seguimiento a recomendaciones</w:t>
      </w:r>
    </w:p>
    <w:p>
      <w:pPr>
        <w:spacing w:after="200"/>
        <w:ind w:left="400"/>
        <w:rPr>
          <w:b/>
          <w:bCs/>
          <w:color w:val="FF0000"/>
        </w:rPr>
      </w:pPr>
      <w:r>
        <w:t xml:space="preserve">🔴 RIESGO CRÍTICO: Sin actas del Comité ante accidente → CULPA PATRONAL DIRECTA</w:t>
      </w:r>
    </w:p>
    <w:p>
      <w:pPr>
        <w:spacing w:after="100"/>
        <w:rPr>
          <w:b/>
          <w:bCs/>
        </w:rPr>
      </w:pPr>
      <w:r>
        <w:t xml:space="preserve">✅ VERIFICACIÓN XURI:</w:t>
      </w:r>
    </w:p>
    <w:p>
      <w:pPr>
        <w:spacing w:after="60"/>
        <w:ind w:left="400"/>
      </w:pPr>
      <w:r>
        <w:t xml:space="preserve">□ ¿Comité Paritario constituido formalmente?</w:t>
      </w:r>
    </w:p>
    <w:p>
      <w:pPr>
        <w:spacing w:after="60"/>
        <w:ind w:left="400"/>
      </w:pPr>
      <w:r>
        <w:t xml:space="preserve">□ ¿Actas de reuniones mensuales (últimos 12 meses)?</w:t>
      </w:r>
    </w:p>
    <w:p>
      <w:pPr>
        <w:spacing w:after="60"/>
        <w:ind w:left="400"/>
      </w:pPr>
      <w:r>
        <w:t xml:space="preserve">□ ¿Representantes elegidos democráticamente (acta elección)?</w:t>
      </w:r>
    </w:p>
    <w:p>
      <w:pPr>
        <w:spacing w:after="400"/>
        <w:ind w:left="400"/>
      </w:pPr>
      <w:r>
        <w:t xml:space="preserve">□ ¿Matriz de seguimiento a acciones recomendadas?</w:t>
      </w:r>
    </w:p>
    <w:p>
      <w:pPr>
        <w:spacing w:after="200"/>
        <w:jc w:val="center"/>
        <w:rPr>
          <w:color w:val="CCCCCC"/>
        </w:rPr>
      </w:pPr>
      <w:r>
        <w:t xml:space="preserve">═════════════════════════════════════════════════════════════</w:t>
      </w:r>
    </w:p>
    <w:p>
      <w:pPr>
        <w:spacing w:after="100"/>
        <w:jc w:val="center"/>
        <w:rPr>
          <w:b/>
          <w:bCs/>
          <w:sz w:val="12"/>
          <w:szCs w:val="12"/>
        </w:rPr>
      </w:pPr>
      <w:r>
        <w:t xml:space="preserve">DOCUMENTO PARTE 1 COMPLETA</w:t>
      </w:r>
    </w:p>
    <w:p>
      <w:pPr>
        <w:spacing w:after="80"/>
        <w:jc w:val="center"/>
        <w:rPr>
          <w:b/>
          <w:bCs/>
        </w:rPr>
      </w:pPr>
      <w:r>
        <w:t xml:space="preserve">Descarga la PARTE 2 para ver:</w:t>
      </w:r>
    </w:p>
    <w:p>
      <w:pPr>
        <w:spacing w:after="60"/>
        <w:ind w:left="400"/>
      </w:pPr>
      <w:r>
        <w:t xml:space="preserve">• Sección 3.3: Personal Especializado SSO</w:t>
      </w:r>
    </w:p>
    <w:p>
      <w:pPr>
        <w:spacing w:after="60"/>
        <w:ind w:left="400"/>
      </w:pPr>
      <w:r>
        <w:t xml:space="preserve">• Sección 4: Inclusión, Equidad y Género</w:t>
      </w:r>
    </w:p>
    <w:p>
      <w:pPr>
        <w:spacing w:after="60"/>
        <w:ind w:left="400"/>
      </w:pPr>
      <w:r>
        <w:t xml:space="preserve">• Sección 5: Seguridad Social IESS</w:t>
      </w:r>
    </w:p>
    <w:p>
      <w:pPr>
        <w:spacing w:after="60"/>
        <w:ind w:left="400"/>
      </w:pPr>
      <w:r>
        <w:t xml:space="preserve">• Sección 6: Capacitaciones Obligatorias</w:t>
      </w:r>
    </w:p>
    <w:p>
      <w:pPr>
        <w:spacing w:after="60"/>
        <w:ind w:left="400"/>
      </w:pPr>
      <w:r>
        <w:t xml:space="preserve">• Sección 7: MATRIZ INTEGRAL DE CUMPLIMIENTO (Checklist completo)</w:t>
      </w:r>
    </w:p>
    <w:p>
      <w:pPr>
        <w:spacing w:after="60"/>
        <w:ind w:left="400"/>
      </w:pPr>
      <w:r>
        <w:t xml:space="preserve">• Sección 8: CRONOGRAMA DE IMPLEMENTACIÓN (30-180 días)</w:t>
      </w:r>
    </w:p>
    <w:p>
      <w:pPr>
        <w:spacing w:after="60"/>
        <w:ind w:left="400"/>
      </w:pPr>
      <w:r>
        <w:t xml:space="preserve">• Sección 9: MATRIZ DE RIESGOS LEGALES</w:t>
      </w:r>
    </w:p>
    <w:p>
      <w:pPr>
        <w:spacing w:after="60"/>
        <w:ind w:left="400"/>
      </w:pPr>
      <w:r>
        <w:t xml:space="preserve">• Sección 10: COSTEO ESTIMADO DE CUMPLIMIENTO</w:t>
      </w:r>
    </w:p>
    <w:p>
      <w:pPr>
        <w:spacing w:after="300"/>
        <w:ind w:left="400"/>
      </w:pPr>
      <w:r>
        <w:t xml:space="preserve">• Sección 11: TRANSICIÓN A 100+ TRABAJADORES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2026-07-09T04:12:05.664Z</dcterms:created>
  <dcterms:modified xsi:type="dcterms:W3CDTF">2026-07-09T04:12:05.684Z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