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B61453C" w:rsidRDefault="0B61453C" w14:paraId="577B319E" w14:textId="683ACA4E">
      <w:r w:rsidR="0B61453C">
        <w:rPr>
          <w:rtl w:val="1"/>
        </w:rPr>
        <w:t>דף נחיתה:</w:t>
      </w:r>
      <w:r w:rsidR="0B61453C">
        <w:rPr/>
        <w:t xml:space="preserve"> </w:t>
      </w:r>
    </w:p>
    <w:p w:rsidR="0B61453C" w:rsidP="2F7DE3F4" w:rsidRDefault="0B61453C" w14:paraId="2DDEF452" w14:textId="0B95669C">
      <w:pPr>
        <w:rPr>
          <w:b w:val="1"/>
          <w:bCs w:val="1"/>
        </w:rPr>
      </w:pPr>
      <w:r w:rsidRPr="2F7DE3F4" w:rsidR="0B61453C">
        <w:rPr>
          <w:b w:val="1"/>
          <w:bCs w:val="1"/>
          <w:rtl w:val="1"/>
        </w:rPr>
        <w:t>מסע אל האסלאם - היסטוריה, אמונה, הלכה וסמלים</w:t>
      </w:r>
      <w:r w:rsidRPr="2F7DE3F4" w:rsidR="0B61453C">
        <w:rPr>
          <w:b w:val="1"/>
          <w:bCs w:val="1"/>
        </w:rPr>
        <w:t xml:space="preserve"> </w:t>
      </w:r>
    </w:p>
    <w:p w:rsidR="2F7DE3F4" w:rsidRDefault="2F7DE3F4" w14:paraId="60644D32" w14:textId="0E07BF01">
      <w:r w:rsidR="383C4EC5">
        <w:rPr/>
        <w:t>------------------------------------</w:t>
      </w:r>
    </w:p>
    <w:p w:rsidR="0B61453C" w:rsidRDefault="0B61453C" w14:paraId="5DCECF6A" w14:textId="4689DF3E">
      <w:r w:rsidR="0B61453C">
        <w:rPr>
          <w:rtl w:val="1"/>
        </w:rPr>
        <w:t>פרק א: ההיסטוריה של חצי האי ערב</w:t>
      </w:r>
      <w:r w:rsidR="0B61453C">
        <w:rPr/>
        <w:t xml:space="preserve"> </w:t>
      </w:r>
    </w:p>
    <w:p w:rsidR="6BC9839E" w:rsidP="72D7100F" w:rsidRDefault="6BC9839E" w14:paraId="18FC0A71" w14:textId="319FC289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  <w:rtl w:val="1"/>
        </w:rPr>
      </w:pPr>
      <w:r w:rsidRPr="72D7100F" w:rsidR="6BC9839E">
        <w:rPr>
          <w:sz w:val="24"/>
          <w:szCs w:val="24"/>
          <w:rtl w:val="1"/>
        </w:rPr>
        <w:t>איך רמות תימן קשור</w:t>
      </w:r>
      <w:r w:rsidRPr="72D7100F" w:rsidR="4692873B">
        <w:rPr>
          <w:sz w:val="24"/>
          <w:szCs w:val="24"/>
          <w:rtl w:val="1"/>
        </w:rPr>
        <w:t xml:space="preserve">? לא כתבתי את זה בחוברת </w:t>
      </w:r>
    </w:p>
    <w:p w:rsidR="4692873B" w:rsidP="72D7100F" w:rsidRDefault="4692873B" w14:paraId="593256C7" w14:textId="7B5CD980">
      <w:pPr>
        <w:pStyle w:val="ListParagraph"/>
        <w:numPr>
          <w:ilvl w:val="0"/>
          <w:numId w:val="1"/>
        </w:numPr>
        <w:suppressLineNumbers w:val="0"/>
        <w:bidi w:val="1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  <w:rtl w:val="1"/>
        </w:rPr>
      </w:pPr>
      <w:r w:rsidRPr="72D7100F" w:rsidR="4692873B">
        <w:rPr>
          <w:sz w:val="24"/>
          <w:szCs w:val="24"/>
          <w:rtl w:val="1"/>
        </w:rPr>
        <w:t xml:space="preserve">לא הצלחתי לנווט מספיק טוב במשחק ההוא.. לא בטוח שזה מועיל </w:t>
      </w:r>
    </w:p>
    <w:p w:rsidR="2F7DE3F4" w:rsidP="2F7DE3F4" w:rsidRDefault="2F7DE3F4" w14:paraId="0639E2BF" w14:textId="04582845">
      <w:pPr>
        <w:pStyle w:val="a"/>
        <w:suppressLineNumbers w:val="0"/>
        <w:bidi w:val="1"/>
        <w:spacing w:before="0" w:beforeAutospacing="off" w:after="160" w:afterAutospacing="off" w:line="279" w:lineRule="auto"/>
        <w:ind w:right="0"/>
        <w:jc w:val="left"/>
      </w:pPr>
      <w:r w:rsidRPr="72D7100F" w:rsidR="14436D4B">
        <w:rPr>
          <w:sz w:val="24"/>
          <w:szCs w:val="24"/>
          <w:rtl w:val="1"/>
        </w:rPr>
        <w:t>------------------------------------</w:t>
      </w:r>
    </w:p>
    <w:p w:rsidR="6BC9839E" w:rsidP="2F7DE3F4" w:rsidRDefault="6BC9839E" w14:paraId="404A8628" w14:textId="771CDAD1">
      <w:pPr>
        <w:pStyle w:val="a"/>
        <w:suppressLineNumbers w:val="0"/>
        <w:bidi w:val="1"/>
        <w:spacing w:before="0" w:beforeAutospacing="off" w:after="160" w:afterAutospacing="off" w:line="279" w:lineRule="auto"/>
        <w:ind w:right="0"/>
        <w:jc w:val="left"/>
      </w:pPr>
      <w:r w:rsidRPr="2F7DE3F4" w:rsidR="6BC9839E">
        <w:rPr>
          <w:sz w:val="24"/>
          <w:szCs w:val="24"/>
          <w:rtl w:val="1"/>
        </w:rPr>
        <w:t xml:space="preserve">פרק ב: </w:t>
      </w:r>
      <w:r w:rsidRPr="2F7DE3F4" w:rsidR="6BC9839E">
        <w:rPr>
          <w:b w:val="1"/>
          <w:bCs w:val="1"/>
          <w:sz w:val="24"/>
          <w:szCs w:val="24"/>
          <w:rtl w:val="1"/>
        </w:rPr>
        <w:t>השבטיות בחצי האי ערב טרום עליית האסלאם</w:t>
      </w:r>
    </w:p>
    <w:p w:rsidR="6BC9839E" w:rsidP="2F7DE3F4" w:rsidRDefault="6BC9839E" w14:paraId="1293EAC3" w14:textId="3894EE36">
      <w:pPr>
        <w:pStyle w:val="a"/>
        <w:suppressLineNumbers w:val="0"/>
        <w:bidi w:val="1"/>
        <w:spacing w:before="0" w:beforeAutospacing="off" w:after="160" w:afterAutospacing="off" w:line="279" w:lineRule="auto"/>
        <w:ind w:right="0"/>
        <w:jc w:val="left"/>
      </w:pPr>
      <w:r w:rsidRPr="2F7DE3F4" w:rsidR="6BC9839E">
        <w:rPr>
          <w:b w:val="1"/>
          <w:bCs w:val="1"/>
          <w:sz w:val="24"/>
          <w:szCs w:val="24"/>
          <w:rtl w:val="1"/>
        </w:rPr>
        <w:t>ייחוסו של מוחמד</w:t>
      </w:r>
    </w:p>
    <w:p w:rsidR="13D16C5D" w:rsidP="2F7DE3F4" w:rsidRDefault="13D16C5D" w14:paraId="5E282965" w14:textId="61344EA2">
      <w:pPr>
        <w:pStyle w:val="a"/>
        <w:suppressLineNumbers w:val="0"/>
        <w:bidi w:val="1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72D7100F" w:rsidR="13D16C5D">
        <w:rPr>
          <w:b w:val="1"/>
          <w:bCs w:val="1"/>
          <w:sz w:val="24"/>
          <w:szCs w:val="24"/>
          <w:rtl w:val="1"/>
        </w:rPr>
        <w:t>ה</w:t>
      </w:r>
      <w:r w:rsidRPr="72D7100F" w:rsidR="13D16C5D">
        <w:rPr>
          <w:b w:val="1"/>
          <w:bCs w:val="1"/>
          <w:sz w:val="24"/>
          <w:szCs w:val="24"/>
          <w:rtl w:val="1"/>
        </w:rPr>
        <w:t xml:space="preserve">אסלאם מייחס את מוחמד לישמעאל, בנו של אברהם המקראי. </w:t>
      </w:r>
    </w:p>
    <w:p w:rsidR="13D16C5D" w:rsidP="2F7DE3F4" w:rsidRDefault="13D16C5D" w14:paraId="427CC376" w14:textId="40483BAF">
      <w:pPr>
        <w:pStyle w:val="a"/>
        <w:suppressLineNumbers w:val="0"/>
        <w:bidi w:val="1"/>
        <w:spacing w:before="0" w:beforeAutospacing="off" w:after="160" w:afterAutospacing="off" w:line="279" w:lineRule="auto"/>
        <w:ind w:right="0"/>
        <w:jc w:val="left"/>
      </w:pPr>
      <w:r w:rsidRPr="72D7100F" w:rsidR="13D16C5D">
        <w:rPr>
          <w:b w:val="1"/>
          <w:bCs w:val="1"/>
          <w:sz w:val="24"/>
          <w:szCs w:val="24"/>
          <w:rtl w:val="1"/>
        </w:rPr>
        <w:t xml:space="preserve">לפי המסורת, הגר וישמעאל גורשו על ידי אברהם, בהוראת שרה, לחצי האי ערב, ושם בנו את העיר מכה. </w:t>
      </w:r>
      <w:r w:rsidRPr="72D7100F" w:rsidR="13D16C5D">
        <w:rPr>
          <w:b w:val="1"/>
          <w:bCs w:val="1"/>
          <w:sz w:val="24"/>
          <w:szCs w:val="24"/>
          <w:rtl w:val="1"/>
        </w:rPr>
        <w:t>ייתכן והמילה</w:t>
      </w:r>
      <w:r w:rsidRPr="72D7100F" w:rsidR="13D16C5D">
        <w:rPr>
          <w:b w:val="1"/>
          <w:bCs w:val="1"/>
          <w:sz w:val="24"/>
          <w:szCs w:val="24"/>
          <w:rtl w:val="1"/>
        </w:rPr>
        <w:t xml:space="preserve"> </w:t>
      </w:r>
      <w:r w:rsidRPr="72D7100F" w:rsidR="307AA737">
        <w:rPr>
          <w:b w:val="1"/>
          <w:bCs w:val="1"/>
          <w:sz w:val="24"/>
          <w:szCs w:val="24"/>
          <w:rtl w:val="1"/>
        </w:rPr>
        <w:t>"הגירה" (</w:t>
      </w:r>
      <w:r w:rsidRPr="72D7100F" w:rsidR="45BA53D1">
        <w:rPr>
          <w:b w:val="1"/>
          <w:bCs w:val="1"/>
          <w:sz w:val="24"/>
          <w:szCs w:val="24"/>
          <w:rtl w:val="1"/>
        </w:rPr>
        <w:t>הִגְ'רָה</w:t>
      </w:r>
      <w:r w:rsidRPr="72D7100F" w:rsidR="307AA737">
        <w:rPr>
          <w:b w:val="1"/>
          <w:bCs w:val="1"/>
          <w:sz w:val="24"/>
          <w:szCs w:val="24"/>
          <w:rtl w:val="1"/>
        </w:rPr>
        <w:t xml:space="preserve"> בערבית) נגזרת מהשורש </w:t>
      </w:r>
      <w:r w:rsidRPr="72D7100F" w:rsidR="307AA737">
        <w:rPr>
          <w:b w:val="1"/>
          <w:bCs w:val="1"/>
          <w:sz w:val="24"/>
          <w:szCs w:val="24"/>
          <w:rtl w:val="1"/>
        </w:rPr>
        <w:t>ה'ג'ר</w:t>
      </w:r>
      <w:r w:rsidRPr="72D7100F" w:rsidR="307AA737">
        <w:rPr>
          <w:b w:val="1"/>
          <w:bCs w:val="1"/>
          <w:sz w:val="24"/>
          <w:szCs w:val="24"/>
          <w:rtl w:val="1"/>
        </w:rPr>
        <w:t xml:space="preserve">. </w:t>
      </w:r>
    </w:p>
    <w:p w:rsidR="307AA737" w:rsidP="2F7DE3F4" w:rsidRDefault="307AA737" w14:paraId="12A5DA92" w14:textId="5D9EA85A">
      <w:pPr>
        <w:pStyle w:val="a"/>
        <w:suppressLineNumbers w:val="0"/>
        <w:bidi w:val="1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72D7100F" w:rsidR="0ADA7125">
        <w:rPr>
          <w:b w:val="1"/>
          <w:bCs w:val="1"/>
          <w:sz w:val="24"/>
          <w:szCs w:val="24"/>
          <w:rtl w:val="1"/>
        </w:rPr>
        <w:t>הַכַּעְבָּה</w:t>
      </w:r>
      <w:r w:rsidRPr="72D7100F" w:rsidR="307AA737">
        <w:rPr>
          <w:b w:val="1"/>
          <w:bCs w:val="1"/>
          <w:sz w:val="24"/>
          <w:szCs w:val="24"/>
          <w:rtl w:val="1"/>
        </w:rPr>
        <w:t>, שהייתה אחת מאבני היסוד שנבראו בבריאת העולם, חרבה במבול נוח (</w:t>
      </w:r>
      <w:r w:rsidRPr="72D7100F" w:rsidR="0BA7A0D1">
        <w:rPr>
          <w:b w:val="1"/>
          <w:bCs w:val="1"/>
          <w:sz w:val="24"/>
          <w:szCs w:val="24"/>
          <w:rtl w:val="1"/>
        </w:rPr>
        <w:t>טוּפַאן</w:t>
      </w:r>
      <w:r w:rsidRPr="72D7100F" w:rsidR="0BA7A0D1">
        <w:rPr>
          <w:b w:val="1"/>
          <w:bCs w:val="1"/>
          <w:sz w:val="24"/>
          <w:szCs w:val="24"/>
          <w:rtl w:val="1"/>
        </w:rPr>
        <w:t xml:space="preserve"> נוּח</w:t>
      </w:r>
      <w:r w:rsidRPr="72D7100F" w:rsidR="307AA737">
        <w:rPr>
          <w:b w:val="1"/>
          <w:bCs w:val="1"/>
          <w:sz w:val="24"/>
          <w:szCs w:val="24"/>
          <w:rtl w:val="1"/>
        </w:rPr>
        <w:t>), ואברהם בנה אותה יחד עם ישמעאל כשהגיע לבקר אותו. עד היום</w:t>
      </w:r>
      <w:r w:rsidRPr="72D7100F" w:rsidR="4C8BD135">
        <w:rPr>
          <w:b w:val="1"/>
          <w:bCs w:val="1"/>
          <w:sz w:val="24"/>
          <w:szCs w:val="24"/>
          <w:rtl w:val="1"/>
        </w:rPr>
        <w:t xml:space="preserve"> (ראו תמונה), צמוד </w:t>
      </w:r>
      <w:r w:rsidRPr="72D7100F" w:rsidR="4C8BD135">
        <w:rPr>
          <w:b w:val="1"/>
          <w:bCs w:val="1"/>
          <w:sz w:val="24"/>
          <w:szCs w:val="24"/>
          <w:rtl w:val="1"/>
        </w:rPr>
        <w:t>לכעבה</w:t>
      </w:r>
      <w:r w:rsidRPr="72D7100F" w:rsidR="4C8BD135">
        <w:rPr>
          <w:b w:val="1"/>
          <w:bCs w:val="1"/>
          <w:sz w:val="24"/>
          <w:szCs w:val="24"/>
          <w:rtl w:val="1"/>
        </w:rPr>
        <w:t xml:space="preserve"> במכה נמצאת אבן הנקראת "מקומו של אברהם" (</w:t>
      </w:r>
      <w:r w:rsidRPr="72D7100F" w:rsidR="75126978">
        <w:rPr>
          <w:b w:val="1"/>
          <w:bCs w:val="1"/>
          <w:sz w:val="24"/>
          <w:szCs w:val="24"/>
          <w:rtl w:val="1"/>
        </w:rPr>
        <w:t>מַקַּאם אִבְּרָאהִים</w:t>
      </w:r>
      <w:r w:rsidRPr="72D7100F" w:rsidR="4C8BD135">
        <w:rPr>
          <w:b w:val="1"/>
          <w:bCs w:val="1"/>
          <w:sz w:val="24"/>
          <w:szCs w:val="24"/>
          <w:rtl w:val="1"/>
        </w:rPr>
        <w:t>) שעל פי המסורת אברהם דרך באותה הנק</w:t>
      </w:r>
      <w:r w:rsidRPr="72D7100F" w:rsidR="095B9A21">
        <w:rPr>
          <w:b w:val="1"/>
          <w:bCs w:val="1"/>
          <w:sz w:val="24"/>
          <w:szCs w:val="24"/>
          <w:rtl w:val="1"/>
        </w:rPr>
        <w:t xml:space="preserve">ודה כשבנה מחדש את </w:t>
      </w:r>
      <w:r w:rsidRPr="72D7100F" w:rsidR="095B9A21">
        <w:rPr>
          <w:b w:val="1"/>
          <w:bCs w:val="1"/>
          <w:sz w:val="24"/>
          <w:szCs w:val="24"/>
          <w:rtl w:val="1"/>
        </w:rPr>
        <w:t>הכעבה</w:t>
      </w:r>
      <w:r w:rsidRPr="72D7100F" w:rsidR="095B9A21">
        <w:rPr>
          <w:b w:val="1"/>
          <w:bCs w:val="1"/>
          <w:sz w:val="24"/>
          <w:szCs w:val="24"/>
          <w:rtl w:val="1"/>
        </w:rPr>
        <w:t xml:space="preserve">. </w:t>
      </w:r>
    </w:p>
    <w:p w:rsidR="4C8BD135" w:rsidP="2F7DE3F4" w:rsidRDefault="4C8BD135" w14:paraId="52398D47" w14:textId="6179CDF2">
      <w:pPr>
        <w:pStyle w:val="a"/>
        <w:bidi w:val="1"/>
        <w:spacing w:before="0" w:beforeAutospacing="off" w:after="160" w:afterAutospacing="off" w:line="279" w:lineRule="auto"/>
        <w:ind w:right="0"/>
        <w:jc w:val="left"/>
      </w:pPr>
      <w:r w:rsidR="4C8BD135">
        <w:drawing>
          <wp:inline wp14:editId="24E07B88" wp14:anchorId="33CB07F1">
            <wp:extent cx="3937890" cy="3086100"/>
            <wp:effectExtent l="0" t="0" r="0" b="0"/>
            <wp:docPr id="48104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04735" name="Picture 48104735"/>
                    <pic:cNvPicPr/>
                  </pic:nvPicPr>
                  <pic:blipFill>
                    <a:blip xmlns:r="http://schemas.openxmlformats.org/officeDocument/2006/relationships" r:embed="rId1161356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789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DE3F4" w:rsidP="2F7DE3F4" w:rsidRDefault="2F7DE3F4" w14:paraId="408E7B6A" w14:textId="309110C9">
      <w:pPr>
        <w:pStyle w:val="a"/>
        <w:bidi w:val="1"/>
        <w:spacing w:before="0" w:beforeAutospacing="off" w:after="160" w:afterAutospacing="off" w:line="279" w:lineRule="auto"/>
        <w:ind w:right="0"/>
        <w:jc w:val="left"/>
      </w:pPr>
    </w:p>
    <w:p w:rsidR="1563BA2A" w:rsidP="2F7DE3F4" w:rsidRDefault="1563BA2A" w14:paraId="3CBBC7FF" w14:textId="0302F6BF">
      <w:pPr>
        <w:pStyle w:val="a"/>
        <w:bidi w:val="1"/>
        <w:spacing w:before="0" w:beforeAutospacing="off" w:after="160" w:afterAutospacing="off" w:line="279" w:lineRule="auto"/>
        <w:ind w:right="0"/>
        <w:jc w:val="left"/>
      </w:pPr>
      <w:r w:rsidR="1563BA2A">
        <w:rPr>
          <w:rtl w:val="1"/>
        </w:rPr>
        <w:t xml:space="preserve">להוריד את המילים </w:t>
      </w:r>
      <w:r w:rsidRPr="2F7DE3F4" w:rsidR="1563BA2A">
        <w:rPr>
          <w:strike w:val="1"/>
          <w:rtl w:val="1"/>
        </w:rPr>
        <w:t>"המסורת המוסלמית מספרת כי"</w:t>
      </w:r>
    </w:p>
    <w:p w:rsidR="1563BA2A" w:rsidP="2F7DE3F4" w:rsidRDefault="1563BA2A" w14:paraId="54C3BD48" w14:textId="6CA0411C">
      <w:pPr>
        <w:pStyle w:val="a"/>
        <w:bidi w:val="1"/>
        <w:spacing w:before="0" w:beforeAutospacing="off" w:after="160" w:afterAutospacing="off" w:line="279" w:lineRule="auto"/>
        <w:ind w:right="0"/>
        <w:jc w:val="left"/>
      </w:pPr>
      <w:r w:rsidRPr="72D7100F" w:rsidR="1563BA2A">
        <w:rPr>
          <w:strike w:val="0"/>
          <w:dstrike w:val="0"/>
          <w:rtl w:val="1"/>
        </w:rPr>
        <w:t>שוכני המדבר נקראים "בדווים" (</w:t>
      </w:r>
      <w:r w:rsidRPr="72D7100F" w:rsidR="1E332964">
        <w:rPr>
          <w:strike w:val="0"/>
          <w:dstrike w:val="0"/>
          <w:rtl w:val="1"/>
        </w:rPr>
        <w:t>בַּאדִיַה</w:t>
      </w:r>
      <w:r w:rsidRPr="72D7100F" w:rsidR="1563BA2A">
        <w:rPr>
          <w:strike w:val="0"/>
          <w:dstrike w:val="0"/>
          <w:rtl w:val="1"/>
        </w:rPr>
        <w:t xml:space="preserve"> בערבית - מדבר; </w:t>
      </w:r>
      <w:r w:rsidRPr="72D7100F" w:rsidR="2FAD4CBE">
        <w:rPr>
          <w:strike w:val="0"/>
          <w:dstrike w:val="0"/>
          <w:rtl w:val="1"/>
        </w:rPr>
        <w:t>בַּדַוִי</w:t>
      </w:r>
      <w:r w:rsidRPr="72D7100F" w:rsidR="1563BA2A">
        <w:rPr>
          <w:strike w:val="0"/>
          <w:dstrike w:val="0"/>
          <w:rtl w:val="1"/>
        </w:rPr>
        <w:t xml:space="preserve"> - שוכן מדבר). </w:t>
      </w:r>
    </w:p>
    <w:p w:rsidR="1563BA2A" w:rsidP="2F7DE3F4" w:rsidRDefault="1563BA2A" w14:paraId="30CB920D" w14:textId="7AD88A2B">
      <w:pPr>
        <w:pStyle w:val="a"/>
        <w:bidi w:val="1"/>
        <w:spacing w:before="0" w:beforeAutospacing="off" w:after="160" w:afterAutospacing="off" w:line="279" w:lineRule="auto"/>
        <w:ind w:right="0"/>
        <w:jc w:val="left"/>
      </w:pPr>
      <w:r w:rsidRPr="72D7100F" w:rsidR="1563BA2A">
        <w:rPr>
          <w:strike w:val="0"/>
          <w:dstrike w:val="0"/>
          <w:rtl w:val="1"/>
        </w:rPr>
        <w:t>השבטים הנודדים</w:t>
      </w:r>
      <w:r w:rsidRPr="72D7100F" w:rsidR="7913E47C">
        <w:rPr>
          <w:strike w:val="0"/>
          <w:dstrike w:val="0"/>
          <w:rtl w:val="1"/>
        </w:rPr>
        <w:t>...</w:t>
      </w:r>
      <w:r w:rsidRPr="72D7100F" w:rsidR="1563BA2A">
        <w:rPr>
          <w:strike w:val="0"/>
          <w:dstrike w:val="0"/>
          <w:rtl w:val="1"/>
        </w:rPr>
        <w:t xml:space="preserve"> (להוריד את הסוגריים של הבדווים). </w:t>
      </w:r>
    </w:p>
    <w:p w:rsidR="626AD728" w:rsidP="2F7DE3F4" w:rsidRDefault="626AD728" w14:paraId="5BE6CFBC" w14:textId="16E6F315">
      <w:pPr>
        <w:pStyle w:val="a"/>
        <w:bidi w:val="1"/>
        <w:spacing w:before="0" w:beforeAutospacing="off" w:after="160" w:afterAutospacing="off" w:line="279" w:lineRule="auto"/>
        <w:ind w:right="0"/>
        <w:jc w:val="left"/>
      </w:pPr>
      <w:r w:rsidRPr="72D7100F" w:rsidR="626AD728">
        <w:rPr>
          <w:strike w:val="0"/>
          <w:dstrike w:val="0"/>
          <w:rtl w:val="1"/>
        </w:rPr>
        <w:t xml:space="preserve">מקובל לומר שהשבטים בחצי האי ערב מיוחסים לשני אבות קדמונים: </w:t>
      </w:r>
    </w:p>
    <w:p w:rsidR="3537177B" w:rsidP="72D7100F" w:rsidRDefault="3537177B" w14:paraId="40BAFD4F" w14:textId="1424046D">
      <w:pPr>
        <w:pStyle w:val="ListParagraph"/>
        <w:numPr>
          <w:ilvl w:val="0"/>
          <w:numId w:val="2"/>
        </w:numPr>
        <w:bidi w:val="1"/>
        <w:spacing w:before="0" w:beforeAutospacing="off" w:after="160" w:afterAutospacing="off" w:line="279" w:lineRule="auto"/>
        <w:ind w:right="0"/>
        <w:jc w:val="left"/>
        <w:rPr/>
      </w:pPr>
      <w:r w:rsidRPr="72D7100F" w:rsidR="3537177B">
        <w:rPr>
          <w:b w:val="1"/>
          <w:bCs w:val="1"/>
          <w:strike w:val="0"/>
          <w:dstrike w:val="0"/>
          <w:rtl w:val="1"/>
        </w:rPr>
        <w:t>קַחְטָאן</w:t>
      </w:r>
    </w:p>
    <w:p w:rsidR="626AD728" w:rsidP="2F7DE3F4" w:rsidRDefault="626AD728" w14:paraId="07036DAA" w14:textId="042197A2">
      <w:pPr>
        <w:pStyle w:val="ListParagraph"/>
        <w:bidi w:val="1"/>
        <w:spacing w:before="0" w:beforeAutospacing="off" w:after="160" w:afterAutospacing="off" w:line="279" w:lineRule="auto"/>
        <w:ind w:left="720" w:right="0"/>
        <w:jc w:val="left"/>
      </w:pPr>
      <w:r w:rsidRPr="72D7100F" w:rsidR="626AD728">
        <w:rPr>
          <w:b w:val="1"/>
          <w:bCs w:val="1"/>
          <w:strike w:val="0"/>
          <w:dstrike w:val="0"/>
          <w:rtl w:val="1"/>
        </w:rPr>
        <w:t>י</w:t>
      </w:r>
      <w:r w:rsidRPr="72D7100F" w:rsidR="0477EA0C">
        <w:rPr>
          <w:b w:val="1"/>
          <w:bCs w:val="1"/>
          <w:strike w:val="0"/>
          <w:dstrike w:val="0"/>
          <w:rtl w:val="1"/>
        </w:rPr>
        <w:t>ש המזהים אותו</w:t>
      </w:r>
      <w:r w:rsidRPr="72D7100F" w:rsidR="626AD728">
        <w:rPr>
          <w:b w:val="1"/>
          <w:bCs w:val="1"/>
          <w:strike w:val="0"/>
          <w:dstrike w:val="0"/>
          <w:rtl w:val="1"/>
        </w:rPr>
        <w:t xml:space="preserve"> עם יוקטן המקראי (בראשית </w:t>
      </w:r>
      <w:r w:rsidRPr="72D7100F" w:rsidR="626AD728">
        <w:rPr>
          <w:b w:val="1"/>
          <w:bCs w:val="1"/>
          <w:strike w:val="0"/>
          <w:dstrike w:val="0"/>
        </w:rPr>
        <w:t>10:25</w:t>
      </w:r>
      <w:r w:rsidRPr="72D7100F" w:rsidR="626AD728">
        <w:rPr>
          <w:b w:val="1"/>
          <w:bCs w:val="1"/>
          <w:strike w:val="0"/>
          <w:dstrike w:val="0"/>
          <w:rtl w:val="1"/>
        </w:rPr>
        <w:t>)</w:t>
      </w:r>
    </w:p>
    <w:p w:rsidR="2F7DE3F4" w:rsidP="2F7DE3F4" w:rsidRDefault="2F7DE3F4" w14:paraId="0A8C774E" w14:textId="60966557">
      <w:pPr>
        <w:pStyle w:val="ListParagraph"/>
        <w:bidi w:val="1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trike w:val="0"/>
          <w:dstrike w:val="0"/>
        </w:rPr>
      </w:pPr>
    </w:p>
    <w:p w:rsidR="626AD728" w:rsidP="2F7DE3F4" w:rsidRDefault="626AD728" w14:paraId="6EFDFAE9" w14:textId="37F427EF">
      <w:pPr>
        <w:pStyle w:val="ListParagraph"/>
        <w:numPr>
          <w:ilvl w:val="0"/>
          <w:numId w:val="2"/>
        </w:numPr>
        <w:bidi w:val="1"/>
        <w:spacing w:before="0" w:beforeAutospacing="off" w:after="160" w:afterAutospacing="off" w:line="279" w:lineRule="auto"/>
        <w:ind w:right="0"/>
        <w:jc w:val="left"/>
        <w:rPr>
          <w:b w:val="1"/>
          <w:bCs w:val="1"/>
          <w:strike w:val="0"/>
          <w:dstrike w:val="0"/>
        </w:rPr>
      </w:pPr>
      <w:r w:rsidRPr="2F7DE3F4" w:rsidR="626AD728">
        <w:rPr>
          <w:b w:val="1"/>
          <w:bCs w:val="1"/>
          <w:strike w:val="0"/>
          <w:dstrike w:val="0"/>
          <w:rtl w:val="1"/>
        </w:rPr>
        <w:t xml:space="preserve">עדנאן </w:t>
      </w:r>
    </w:p>
    <w:p w:rsidR="626AD728" w:rsidP="2F7DE3F4" w:rsidRDefault="626AD728" w14:paraId="776D474E" w14:textId="064B26F9">
      <w:pPr>
        <w:pStyle w:val="ListParagraph"/>
        <w:bidi w:val="1"/>
        <w:spacing w:before="0" w:beforeAutospacing="off" w:after="160" w:afterAutospacing="off" w:line="279" w:lineRule="auto"/>
        <w:ind w:left="720" w:right="0"/>
        <w:jc w:val="left"/>
      </w:pPr>
      <w:r w:rsidRPr="2F7DE3F4" w:rsidR="626AD728">
        <w:rPr>
          <w:b w:val="1"/>
          <w:bCs w:val="1"/>
          <w:strike w:val="0"/>
          <w:dstrike w:val="0"/>
          <w:rtl w:val="1"/>
        </w:rPr>
        <w:t>יתכן והוא</w:t>
      </w:r>
      <w:r w:rsidRPr="2F7DE3F4" w:rsidR="626AD728">
        <w:rPr>
          <w:b w:val="1"/>
          <w:bCs w:val="1"/>
          <w:strike w:val="0"/>
          <w:dstrike w:val="0"/>
          <w:rtl w:val="1"/>
        </w:rPr>
        <w:t xml:space="preserve"> מזוהה עם צאצאיו של ישמעאל </w:t>
      </w:r>
    </w:p>
    <w:p w:rsidR="2F7DE3F4" w:rsidP="2F7DE3F4" w:rsidRDefault="2F7DE3F4" w14:paraId="718F018D" w14:textId="16C356E0">
      <w:pPr>
        <w:pStyle w:val="ListParagraph"/>
        <w:bidi w:val="1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trike w:val="0"/>
          <w:dstrike w:val="0"/>
        </w:rPr>
      </w:pPr>
    </w:p>
    <w:p w:rsidR="626AD728" w:rsidP="2F7DE3F4" w:rsidRDefault="626AD728" w14:paraId="33B62EAA" w14:textId="539D176D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="626AD728">
        <w:rPr>
          <w:b w:val="0"/>
          <w:bCs w:val="0"/>
          <w:strike w:val="0"/>
          <w:dstrike w:val="0"/>
          <w:rtl w:val="1"/>
        </w:rPr>
        <w:t>תנאי החיים במדבר</w:t>
      </w:r>
    </w:p>
    <w:p w:rsidR="626AD728" w:rsidP="2F7DE3F4" w:rsidRDefault="626AD728" w14:paraId="085414E3" w14:textId="0B4F77B1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626AD728">
        <w:rPr>
          <w:b w:val="0"/>
          <w:bCs w:val="0"/>
          <w:strike w:val="0"/>
          <w:dstrike w:val="0"/>
          <w:rtl w:val="1"/>
        </w:rPr>
        <w:t xml:space="preserve">בהמשך הנקודות - </w:t>
      </w:r>
      <w:r w:rsidRPr="72D7100F" w:rsidR="626AD728">
        <w:rPr>
          <w:b w:val="1"/>
          <w:bCs w:val="1"/>
          <w:strike w:val="0"/>
          <w:dstrike w:val="0"/>
          <w:rtl w:val="1"/>
        </w:rPr>
        <w:t xml:space="preserve">כתוצאה מכך פיתחו תושבי המדבר אורח חיים שאפשר שרידות בתנאי המדבר הקשים. החוסן ואורך הרוח שפיתחו נקרא "צבר" בערבית. </w:t>
      </w:r>
    </w:p>
    <w:p w:rsidR="2F7DE3F4" w:rsidP="2F7DE3F4" w:rsidRDefault="2F7DE3F4" w14:paraId="45A81387" w14:textId="46DF2C24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5D25F9F6" w:rsidP="2F7DE3F4" w:rsidRDefault="5D25F9F6" w14:paraId="450D232C" w14:textId="42418280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="5D25F9F6">
        <w:rPr>
          <w:b w:val="0"/>
          <w:bCs w:val="0"/>
          <w:strike w:val="0"/>
          <w:dstrike w:val="0"/>
          <w:rtl w:val="1"/>
        </w:rPr>
        <w:t xml:space="preserve">התרבות השבטית </w:t>
      </w:r>
    </w:p>
    <w:p w:rsidR="5D25F9F6" w:rsidP="2F7DE3F4" w:rsidRDefault="5D25F9F6" w14:paraId="30FAF335" w14:textId="1DA3205D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2F7DE3F4" w:rsidR="5D25F9F6">
        <w:rPr>
          <w:b w:val="1"/>
          <w:bCs w:val="1"/>
          <w:strike w:val="0"/>
          <w:dstrike w:val="0"/>
          <w:rtl w:val="1"/>
        </w:rPr>
        <w:t>החיים במדבר הציבו מאז ומתמיד אתגר לחוקי המדינה ולהתנהלות פוליטית מסודרת</w:t>
      </w:r>
    </w:p>
    <w:p w:rsidR="1CEEB2EC" w:rsidP="2F7DE3F4" w:rsidRDefault="1CEEB2EC" w14:paraId="1615B007" w14:textId="2C9AA576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</w:p>
    <w:p w:rsidR="1CEEB2EC" w:rsidP="2F7DE3F4" w:rsidRDefault="1CEEB2EC" w14:paraId="0261FCB6" w14:textId="4770E4CC">
      <w:pPr>
        <w:pStyle w:val="a"/>
        <w:bidi w:val="1"/>
        <w:spacing w:before="0" w:beforeAutospacing="off" w:after="160" w:afterAutospacing="off" w:line="279" w:lineRule="auto"/>
        <w:ind w:left="0" w:right="0" w:firstLine="720"/>
        <w:jc w:val="left"/>
      </w:pPr>
      <w:r w:rsidRPr="72D7100F" w:rsidR="1CEEB2EC">
        <w:rPr>
          <w:b w:val="0"/>
          <w:bCs w:val="0"/>
          <w:strike w:val="0"/>
          <w:dstrike w:val="0"/>
          <w:rtl w:val="1"/>
        </w:rPr>
        <w:t>נאמנות שבטית</w:t>
      </w:r>
      <w:r w:rsidRPr="72D7100F" w:rsidR="1CEEB2EC">
        <w:rPr>
          <w:b w:val="1"/>
          <w:bCs w:val="1"/>
          <w:strike w:val="0"/>
          <w:dstrike w:val="0"/>
          <w:rtl w:val="1"/>
        </w:rPr>
        <w:t xml:space="preserve"> (</w:t>
      </w:r>
      <w:r w:rsidRPr="72D7100F" w:rsidR="32DD81CD">
        <w:rPr>
          <w:b w:val="1"/>
          <w:bCs w:val="1"/>
          <w:strike w:val="0"/>
          <w:dstrike w:val="0"/>
          <w:rtl w:val="1"/>
        </w:rPr>
        <w:t>עַצַבִּיַּה</w:t>
      </w:r>
      <w:r w:rsidRPr="72D7100F" w:rsidR="1CEEB2EC">
        <w:rPr>
          <w:b w:val="1"/>
          <w:bCs w:val="1"/>
          <w:strike w:val="0"/>
          <w:dstrike w:val="0"/>
          <w:rtl w:val="1"/>
        </w:rPr>
        <w:t>)</w:t>
      </w:r>
    </w:p>
    <w:p w:rsidR="41FFFE97" w:rsidP="72D7100F" w:rsidRDefault="41FFFE97" w14:paraId="33C84A10" w14:textId="156800AC">
      <w:pPr>
        <w:pStyle w:val="a"/>
        <w:bidi w:val="1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strike w:val="0"/>
          <w:dstrike w:val="0"/>
          <w:rtl w:val="1"/>
        </w:rPr>
      </w:pPr>
      <w:r w:rsidRPr="72D7100F" w:rsidR="41FFFE97">
        <w:rPr>
          <w:b w:val="0"/>
          <w:bCs w:val="0"/>
          <w:strike w:val="0"/>
          <w:dstrike w:val="0"/>
          <w:rtl w:val="1"/>
        </w:rPr>
        <w:t xml:space="preserve">הטקסט עצמו בסדר אבל להוסיף את המשפט הבא: </w:t>
      </w:r>
    </w:p>
    <w:p w:rsidR="41FFFE97" w:rsidP="72D7100F" w:rsidRDefault="41FFFE97" w14:paraId="7AF829DA" w14:textId="51BE4B91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41FFFE97">
        <w:rPr>
          <w:b w:val="1"/>
          <w:bCs w:val="1"/>
          <w:strike w:val="0"/>
          <w:dstrike w:val="0"/>
          <w:rtl w:val="1"/>
        </w:rPr>
        <w:t xml:space="preserve">יש פתגם בסיסי שרווח בחצי האי ערב, ומבטא בצורה מדויקת את הנאמנות השבטית: </w:t>
      </w:r>
    </w:p>
    <w:p w:rsidR="41FFFE97" w:rsidP="72D7100F" w:rsidRDefault="41FFFE97" w14:paraId="7CAF5964" w14:textId="041F64F0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41FFFE97">
        <w:rPr>
          <w:b w:val="1"/>
          <w:bCs w:val="1"/>
          <w:strike w:val="0"/>
          <w:dstrike w:val="0"/>
          <w:rtl w:val="1"/>
        </w:rPr>
        <w:t>"אני ואחי נגד בן-דודי, ואני ובן-דודי נגד הזר". (</w:t>
      </w:r>
      <w:r w:rsidRPr="72D7100F" w:rsidR="6DDDEE5E">
        <w:rPr>
          <w:b w:val="1"/>
          <w:bCs w:val="1"/>
          <w:strike w:val="0"/>
          <w:dstrike w:val="0"/>
          <w:rtl w:val="1"/>
        </w:rPr>
        <w:t xml:space="preserve">אַנַא </w:t>
      </w:r>
      <w:r w:rsidRPr="72D7100F" w:rsidR="6DDDEE5E">
        <w:rPr>
          <w:b w:val="1"/>
          <w:bCs w:val="1"/>
          <w:strike w:val="0"/>
          <w:dstrike w:val="0"/>
          <w:rtl w:val="1"/>
        </w:rPr>
        <w:t>וַאַח'וּי</w:t>
      </w:r>
      <w:r w:rsidRPr="72D7100F" w:rsidR="6DDDEE5E">
        <w:rPr>
          <w:b w:val="1"/>
          <w:bCs w:val="1"/>
          <w:strike w:val="0"/>
          <w:dstrike w:val="0"/>
          <w:rtl w:val="1"/>
        </w:rPr>
        <w:t xml:space="preserve">ִּ עַלַא אִבְּן עַמִּי, וַאַנַא וּאִבְּן עַמִּי עַלַא </w:t>
      </w:r>
      <w:r w:rsidRPr="72D7100F" w:rsidR="6DDDEE5E">
        <w:rPr>
          <w:b w:val="1"/>
          <w:bCs w:val="1"/>
          <w:strike w:val="0"/>
          <w:dstrike w:val="0"/>
          <w:rtl w:val="1"/>
        </w:rPr>
        <w:t>אַלְע</w:t>
      </w:r>
      <w:r w:rsidRPr="72D7100F" w:rsidR="6DDDEE5E">
        <w:rPr>
          <w:b w:val="1"/>
          <w:bCs w:val="1"/>
          <w:strike w:val="0"/>
          <w:dstrike w:val="0"/>
          <w:rtl w:val="1"/>
        </w:rPr>
        <w:t>ַ'רִיבּ)</w:t>
      </w:r>
      <w:r w:rsidRPr="72D7100F" w:rsidR="41FFFE97">
        <w:rPr>
          <w:b w:val="1"/>
          <w:bCs w:val="1"/>
          <w:strike w:val="0"/>
          <w:dstrike w:val="0"/>
          <w:rtl w:val="1"/>
        </w:rPr>
        <w:t xml:space="preserve">. </w:t>
      </w:r>
    </w:p>
    <w:p w:rsidR="41FFFE97" w:rsidP="72D7100F" w:rsidRDefault="41FFFE97" w14:paraId="580A4E3B" w14:textId="1CE76493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41FFFE97">
        <w:rPr>
          <w:b w:val="1"/>
          <w:bCs w:val="1"/>
          <w:strike w:val="0"/>
          <w:dstrike w:val="0"/>
          <w:rtl w:val="1"/>
        </w:rPr>
        <w:t xml:space="preserve">הפתגם מבטא את עיקרון הסולידריות השבטית; מידת הנאמנות משתנה בהתאם למידת הקרבה המשפחתית, אך גם לזהות של היריב.   </w:t>
      </w:r>
    </w:p>
    <w:p w:rsidR="72D7100F" w:rsidP="72D7100F" w:rsidRDefault="72D7100F" w14:paraId="75330358" w14:textId="0C91A87B">
      <w:pPr>
        <w:pStyle w:val="a"/>
        <w:bidi w:val="1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strike w:val="0"/>
          <w:dstrike w:val="0"/>
          <w:rtl w:val="1"/>
        </w:rPr>
      </w:pPr>
    </w:p>
    <w:p w:rsidR="2F7DE3F4" w:rsidP="2F7DE3F4" w:rsidRDefault="2F7DE3F4" w14:paraId="66513581" w14:textId="5ACA657E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04D88053" w:rsidP="72D7100F" w:rsidRDefault="04D88053" w14:paraId="427B757B" w14:textId="7DC340C1">
      <w:pPr>
        <w:pStyle w:val="a"/>
        <w:bidi w:val="1"/>
        <w:spacing w:before="0" w:beforeAutospacing="off" w:after="160" w:afterAutospacing="off" w:line="279" w:lineRule="auto"/>
        <w:ind w:left="0" w:right="0" w:firstLine="720"/>
        <w:jc w:val="left"/>
      </w:pPr>
      <w:r w:rsidRPr="72D7100F" w:rsidR="04D88053">
        <w:rPr>
          <w:b w:val="0"/>
          <w:bCs w:val="0"/>
          <w:strike w:val="0"/>
          <w:dstrike w:val="0"/>
          <w:rtl w:val="1"/>
        </w:rPr>
        <w:t xml:space="preserve">גבריות </w:t>
      </w:r>
      <w:r w:rsidRPr="72D7100F" w:rsidR="04D88053">
        <w:rPr>
          <w:b w:val="1"/>
          <w:bCs w:val="1"/>
          <w:strike w:val="0"/>
          <w:dstrike w:val="0"/>
          <w:rtl w:val="1"/>
        </w:rPr>
        <w:t>/ אבירות (מֻרוּאַה)</w:t>
      </w:r>
      <w:r w:rsidRPr="72D7100F" w:rsidR="0EA6C722">
        <w:rPr>
          <w:b w:val="1"/>
          <w:bCs w:val="1"/>
          <w:strike w:val="0"/>
          <w:dstrike w:val="0"/>
          <w:rtl w:val="1"/>
        </w:rPr>
        <w:t xml:space="preserve"> </w:t>
      </w:r>
    </w:p>
    <w:p w:rsidR="2F7DE3F4" w:rsidP="2F7DE3F4" w:rsidRDefault="2F7DE3F4" w14:paraId="16E30D92" w14:textId="2A462B15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0EA6C722" w:rsidP="72D7100F" w:rsidRDefault="0EA6C722" w14:paraId="73C0CF4A" w14:textId="6794A25F">
      <w:pPr>
        <w:pStyle w:val="a"/>
        <w:bidi w:val="1"/>
        <w:spacing w:before="0" w:beforeAutospacing="off" w:after="160" w:afterAutospacing="off" w:line="279" w:lineRule="auto"/>
        <w:ind w:left="0" w:right="0" w:firstLine="720"/>
        <w:jc w:val="left"/>
      </w:pPr>
      <w:r w:rsidRPr="72D7100F" w:rsidR="0EA6C722">
        <w:rPr>
          <w:b w:val="1"/>
          <w:bCs w:val="1"/>
          <w:strike w:val="0"/>
          <w:dstrike w:val="0"/>
          <w:rtl w:val="1"/>
        </w:rPr>
        <w:t>כבוד (</w:t>
      </w:r>
      <w:r w:rsidRPr="72D7100F" w:rsidR="0CDAF34D">
        <w:rPr>
          <w:b w:val="1"/>
          <w:bCs w:val="1"/>
          <w:strike w:val="0"/>
          <w:dstrike w:val="0"/>
          <w:rtl w:val="1"/>
        </w:rPr>
        <w:t>שַׁרַף</w:t>
      </w:r>
      <w:r w:rsidRPr="72D7100F" w:rsidR="0EA6C722">
        <w:rPr>
          <w:b w:val="1"/>
          <w:bCs w:val="1"/>
          <w:strike w:val="0"/>
          <w:dstrike w:val="0"/>
          <w:rtl w:val="1"/>
        </w:rPr>
        <w:t>) - לכבוד המשפחה יש תפקיד חשוב בתרבות השבטית. יש לזה השלכות על מעמד המשפחה / החמולה בתוך השבט, וכן על מעמד השבט בעיני שבטים אחרים.</w:t>
      </w:r>
      <w:r w:rsidRPr="72D7100F" w:rsidR="0FE81EF9">
        <w:rPr>
          <w:b w:val="1"/>
          <w:bCs w:val="1"/>
          <w:strike w:val="0"/>
          <w:dstrike w:val="0"/>
          <w:rtl w:val="1"/>
        </w:rPr>
        <w:t xml:space="preserve"> כל פגיעה בכבוד המשפחה עלולה להביא לתוצאות של רצח ודחיית המשפחה. </w:t>
      </w:r>
    </w:p>
    <w:p w:rsidR="2F7DE3F4" w:rsidP="2F7DE3F4" w:rsidRDefault="2F7DE3F4" w14:paraId="5FC658E7" w14:textId="325C7932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5EE185E1" w:rsidP="2F7DE3F4" w:rsidRDefault="5EE185E1" w14:paraId="6927945A" w14:textId="1EAE6FEC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5EE185E1">
        <w:rPr>
          <w:b w:val="1"/>
          <w:bCs w:val="1"/>
          <w:strike w:val="0"/>
          <w:dstrike w:val="0"/>
          <w:rtl w:val="1"/>
        </w:rPr>
        <w:t xml:space="preserve">האסלאם מספר כי התרבות שרווחה בחצי האי ערב </w:t>
      </w:r>
      <w:r w:rsidRPr="72D7100F" w:rsidR="606275BB">
        <w:rPr>
          <w:b w:val="1"/>
          <w:bCs w:val="1"/>
          <w:strike w:val="0"/>
          <w:dstrike w:val="0"/>
          <w:rtl w:val="1"/>
        </w:rPr>
        <w:t xml:space="preserve">התאפיינה </w:t>
      </w:r>
      <w:r w:rsidRPr="72D7100F" w:rsidR="6603ACEB">
        <w:rPr>
          <w:b w:val="1"/>
          <w:bCs w:val="1"/>
          <w:strike w:val="0"/>
          <w:dstrike w:val="0"/>
          <w:rtl w:val="1"/>
        </w:rPr>
        <w:t xml:space="preserve">גם </w:t>
      </w:r>
      <w:r w:rsidRPr="72D7100F" w:rsidR="606275BB">
        <w:rPr>
          <w:b w:val="1"/>
          <w:bCs w:val="1"/>
          <w:strike w:val="0"/>
          <w:dstrike w:val="0"/>
          <w:rtl w:val="1"/>
        </w:rPr>
        <w:t>במנהגים לא טובים.</w:t>
      </w:r>
    </w:p>
    <w:p w:rsidR="2F7DE3F4" w:rsidP="2F7DE3F4" w:rsidRDefault="2F7DE3F4" w14:paraId="34396AC5" w14:textId="3FA0B0CD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606275BB" w:rsidP="2F7DE3F4" w:rsidRDefault="606275BB" w14:paraId="07F4FB9A" w14:textId="418BE7A2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="606275BB">
        <w:rPr>
          <w:b w:val="0"/>
          <w:bCs w:val="0"/>
          <w:strike w:val="0"/>
          <w:dstrike w:val="0"/>
          <w:rtl w:val="1"/>
        </w:rPr>
        <w:t>קבורת בנות</w:t>
      </w:r>
      <w:r w:rsidRPr="2F7DE3F4" w:rsidR="606275BB">
        <w:rPr>
          <w:b w:val="1"/>
          <w:bCs w:val="1"/>
          <w:strike w:val="0"/>
          <w:dstrike w:val="0"/>
          <w:rtl w:val="1"/>
        </w:rPr>
        <w:t xml:space="preserve"> (וַאד אַלְבָּנָאת) </w:t>
      </w:r>
    </w:p>
    <w:p w:rsidR="606275BB" w:rsidP="2F7DE3F4" w:rsidRDefault="606275BB" w14:paraId="132951DF" w14:textId="6A9BA7CC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="606275BB">
        <w:rPr>
          <w:b w:val="0"/>
          <w:bCs w:val="0"/>
          <w:strike w:val="0"/>
          <w:dstrike w:val="0"/>
          <w:rtl w:val="1"/>
        </w:rPr>
        <w:t xml:space="preserve">הטקסט עצמו בסדר </w:t>
      </w:r>
    </w:p>
    <w:p w:rsidR="2F7DE3F4" w:rsidP="2F7DE3F4" w:rsidRDefault="2F7DE3F4" w14:paraId="0FE8B3D6" w14:textId="70A41208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trike w:val="0"/>
          <w:dstrike w:val="0"/>
        </w:rPr>
      </w:pPr>
    </w:p>
    <w:p w:rsidR="7DCE82D9" w:rsidP="2F7DE3F4" w:rsidRDefault="7DCE82D9" w14:paraId="15D1BAA4" w14:textId="2A5322D4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="7DCE82D9">
        <w:rPr>
          <w:b w:val="0"/>
          <w:bCs w:val="0"/>
          <w:strike w:val="0"/>
          <w:dstrike w:val="0"/>
          <w:rtl w:val="1"/>
        </w:rPr>
        <w:t xml:space="preserve">נקמת דם </w:t>
      </w:r>
      <w:r w:rsidRPr="2F7DE3F4" w:rsidR="7DCE82D9">
        <w:rPr>
          <w:b w:val="1"/>
          <w:bCs w:val="1"/>
          <w:strike w:val="0"/>
          <w:dstrike w:val="0"/>
          <w:rtl w:val="1"/>
        </w:rPr>
        <w:t>(תַ'אְר)</w:t>
      </w:r>
    </w:p>
    <w:p w:rsidR="7E2CFCF6" w:rsidP="2F7DE3F4" w:rsidRDefault="7E2CFCF6" w14:paraId="1379F3C3" w14:textId="01BF40FA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2F7DE3F4" w:rsidR="7E2CFCF6">
        <w:rPr>
          <w:b w:val="1"/>
          <w:bCs w:val="1"/>
          <w:strike w:val="0"/>
          <w:dstrike w:val="0"/>
          <w:rtl w:val="1"/>
        </w:rPr>
        <w:t xml:space="preserve">לנקמת הדם קיימים עדויות גם מהתנ"ך (השוו: </w:t>
      </w:r>
      <w:r w:rsidRPr="2F7DE3F4" w:rsidR="3A9FB39C">
        <w:rPr>
          <w:b w:val="1"/>
          <w:bCs w:val="1"/>
          <w:strike w:val="0"/>
          <w:dstrike w:val="0"/>
          <w:rtl w:val="1"/>
        </w:rPr>
        <w:t>"</w:t>
      </w:r>
      <w:r w:rsidRPr="2F7DE3F4" w:rsidR="7E2CFCF6">
        <w:rPr>
          <w:b w:val="1"/>
          <w:bCs w:val="1"/>
          <w:strike w:val="0"/>
          <w:dstrike w:val="0"/>
          <w:rtl w:val="1"/>
        </w:rPr>
        <w:t>גואל הדם הוא ימית את הרוצח</w:t>
      </w:r>
      <w:r w:rsidRPr="2F7DE3F4" w:rsidR="2E87CDA6">
        <w:rPr>
          <w:b w:val="1"/>
          <w:bCs w:val="1"/>
          <w:strike w:val="0"/>
          <w:dstrike w:val="0"/>
          <w:rtl w:val="1"/>
        </w:rPr>
        <w:t>"</w:t>
      </w:r>
      <w:r w:rsidRPr="2F7DE3F4" w:rsidR="7E2CFCF6">
        <w:rPr>
          <w:b w:val="1"/>
          <w:bCs w:val="1"/>
          <w:strike w:val="0"/>
          <w:dstrike w:val="0"/>
          <w:rtl w:val="1"/>
        </w:rPr>
        <w:t xml:space="preserve"> [במדבר </w:t>
      </w:r>
      <w:r w:rsidRPr="2F7DE3F4" w:rsidR="7E2CFCF6">
        <w:rPr>
          <w:b w:val="1"/>
          <w:bCs w:val="1"/>
          <w:strike w:val="0"/>
          <w:dstrike w:val="0"/>
        </w:rPr>
        <w:t>35:</w:t>
      </w:r>
      <w:r w:rsidRPr="2F7DE3F4" w:rsidR="48A99D49">
        <w:rPr>
          <w:b w:val="1"/>
          <w:bCs w:val="1"/>
          <w:strike w:val="0"/>
          <w:dstrike w:val="0"/>
        </w:rPr>
        <w:t>19</w:t>
      </w:r>
      <w:r w:rsidRPr="2F7DE3F4" w:rsidR="48A99D49">
        <w:rPr>
          <w:b w:val="1"/>
          <w:bCs w:val="1"/>
          <w:strike w:val="0"/>
          <w:dstrike w:val="0"/>
          <w:rtl w:val="1"/>
        </w:rPr>
        <w:t xml:space="preserve">]). בתרבות השבטית, כאשר בן שבט נרצח, </w:t>
      </w:r>
      <w:r w:rsidRPr="2F7DE3F4" w:rsidR="11266832">
        <w:rPr>
          <w:b w:val="1"/>
          <w:bCs w:val="1"/>
          <w:strike w:val="0"/>
          <w:dstrike w:val="0"/>
          <w:rtl w:val="1"/>
        </w:rPr>
        <w:t xml:space="preserve">השבט כולו נתפס כנפגע. השבת ההרתעה הייתה באמצעות נקמה, לעיתים על ידי הריגת הרוצח עצמו, אך </w:t>
      </w:r>
      <w:r w:rsidRPr="2F7DE3F4" w:rsidR="59E33E25">
        <w:rPr>
          <w:b w:val="1"/>
          <w:bCs w:val="1"/>
          <w:strike w:val="0"/>
          <w:dstrike w:val="0"/>
          <w:rtl w:val="1"/>
        </w:rPr>
        <w:t xml:space="preserve">לעיתים על ידי הריגת האיש החשוב בשבט או אנשים נוספים. </w:t>
      </w:r>
    </w:p>
    <w:p w:rsidR="573D7DE8" w:rsidP="2F7DE3F4" w:rsidRDefault="573D7DE8" w14:paraId="2FECB36A" w14:textId="6DD01FDF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="573D7DE8">
        <w:rPr>
          <w:b w:val="0"/>
          <w:bCs w:val="0"/>
          <w:strike w:val="0"/>
          <w:dstrike w:val="0"/>
          <w:rtl w:val="1"/>
        </w:rPr>
        <w:t xml:space="preserve">כל שאר הטקסט בסדר </w:t>
      </w:r>
    </w:p>
    <w:p w:rsidR="2F7DE3F4" w:rsidP="2F7DE3F4" w:rsidRDefault="2F7DE3F4" w14:paraId="388FF6DB" w14:textId="2C06A2ED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trike w:val="0"/>
          <w:dstrike w:val="0"/>
        </w:rPr>
      </w:pPr>
    </w:p>
    <w:p w:rsidR="573D7DE8" w:rsidP="2F7DE3F4" w:rsidRDefault="573D7DE8" w14:paraId="38F8B407" w14:textId="57BE8B15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2F7DE3F4" w:rsidR="573D7DE8">
        <w:rPr>
          <w:b w:val="1"/>
          <w:bCs w:val="1"/>
          <w:strike w:val="0"/>
          <w:dstrike w:val="0"/>
          <w:rtl w:val="1"/>
        </w:rPr>
        <w:t>האסלאם מתאר כי בתקופה שקדמה לו, אנש</w:t>
      </w:r>
      <w:r w:rsidRPr="2F7DE3F4" w:rsidR="786283E2">
        <w:rPr>
          <w:b w:val="1"/>
          <w:bCs w:val="1"/>
          <w:strike w:val="0"/>
          <w:dstrike w:val="0"/>
          <w:rtl w:val="1"/>
        </w:rPr>
        <w:t>ים</w:t>
      </w:r>
      <w:r w:rsidRPr="2F7DE3F4" w:rsidR="573D7DE8">
        <w:rPr>
          <w:b w:val="1"/>
          <w:bCs w:val="1"/>
          <w:strike w:val="0"/>
          <w:dstrike w:val="0"/>
          <w:rtl w:val="1"/>
        </w:rPr>
        <w:t xml:space="preserve"> </w:t>
      </w:r>
      <w:r w:rsidRPr="2F7DE3F4" w:rsidR="573D7DE8">
        <w:rPr>
          <w:b w:val="1"/>
          <w:bCs w:val="1"/>
          <w:strike w:val="0"/>
          <w:dstrike w:val="0"/>
          <w:rtl w:val="1"/>
        </w:rPr>
        <w:t>הרבו בשתיית יין, בהימורים ובהוללות.</w:t>
      </w:r>
      <w:r w:rsidRPr="2F7DE3F4" w:rsidR="5EDE1203">
        <w:rPr>
          <w:b w:val="1"/>
          <w:bCs w:val="1"/>
          <w:strike w:val="0"/>
          <w:dstrike w:val="0"/>
          <w:rtl w:val="1"/>
        </w:rPr>
        <w:t xml:space="preserve"> בנוסף, התקופה מתוא</w:t>
      </w:r>
      <w:r w:rsidRPr="2F7DE3F4" w:rsidR="3B084589">
        <w:rPr>
          <w:b w:val="1"/>
          <w:bCs w:val="1"/>
          <w:strike w:val="0"/>
          <w:dstrike w:val="0"/>
          <w:rtl w:val="1"/>
        </w:rPr>
        <w:t xml:space="preserve">רת </w:t>
      </w:r>
      <w:r w:rsidRPr="2F7DE3F4" w:rsidR="3B084589">
        <w:rPr>
          <w:b w:val="1"/>
          <w:bCs w:val="1"/>
          <w:strike w:val="0"/>
          <w:dstrike w:val="0"/>
          <w:rtl w:val="1"/>
        </w:rPr>
        <w:t>ככזו</w:t>
      </w:r>
      <w:r w:rsidRPr="2F7DE3F4" w:rsidR="3B084589">
        <w:rPr>
          <w:b w:val="1"/>
          <w:bCs w:val="1"/>
          <w:strike w:val="0"/>
          <w:dstrike w:val="0"/>
          <w:rtl w:val="1"/>
        </w:rPr>
        <w:t xml:space="preserve"> ש</w:t>
      </w:r>
      <w:r w:rsidRPr="2F7DE3F4" w:rsidR="5EDE1203">
        <w:rPr>
          <w:b w:val="1"/>
          <w:bCs w:val="1"/>
          <w:strike w:val="0"/>
          <w:dstrike w:val="0"/>
          <w:rtl w:val="1"/>
        </w:rPr>
        <w:t xml:space="preserve">עבדו </w:t>
      </w:r>
      <w:r w:rsidRPr="2F7DE3F4" w:rsidR="04555164">
        <w:rPr>
          <w:b w:val="1"/>
          <w:bCs w:val="1"/>
          <w:strike w:val="0"/>
          <w:dstrike w:val="0"/>
          <w:rtl w:val="1"/>
        </w:rPr>
        <w:t xml:space="preserve">בה </w:t>
      </w:r>
      <w:r w:rsidRPr="2F7DE3F4" w:rsidR="5EDE1203">
        <w:rPr>
          <w:b w:val="1"/>
          <w:bCs w:val="1"/>
          <w:strike w:val="0"/>
          <w:dstrike w:val="0"/>
          <w:rtl w:val="1"/>
        </w:rPr>
        <w:t>אלילים (פולית</w:t>
      </w:r>
      <w:r w:rsidRPr="2F7DE3F4" w:rsidR="122AD66B">
        <w:rPr>
          <w:b w:val="1"/>
          <w:bCs w:val="1"/>
          <w:strike w:val="0"/>
          <w:dstrike w:val="0"/>
          <w:rtl w:val="1"/>
        </w:rPr>
        <w:t>איזם</w:t>
      </w:r>
      <w:r w:rsidRPr="2F7DE3F4" w:rsidR="5EDE1203">
        <w:rPr>
          <w:b w:val="1"/>
          <w:bCs w:val="1"/>
          <w:strike w:val="0"/>
          <w:dstrike w:val="0"/>
          <w:rtl w:val="1"/>
        </w:rPr>
        <w:t>) - אלילי עץ, אבן או כל דבר ש</w:t>
      </w:r>
      <w:r w:rsidRPr="2F7DE3F4" w:rsidR="7C61FC46">
        <w:rPr>
          <w:b w:val="1"/>
          <w:bCs w:val="1"/>
          <w:strike w:val="0"/>
          <w:dstrike w:val="0"/>
          <w:rtl w:val="1"/>
        </w:rPr>
        <w:t>החשיבו לא</w:t>
      </w:r>
      <w:r w:rsidRPr="2F7DE3F4" w:rsidR="5EDE1203">
        <w:rPr>
          <w:b w:val="1"/>
          <w:bCs w:val="1"/>
          <w:strike w:val="0"/>
          <w:dstrike w:val="0"/>
          <w:rtl w:val="1"/>
        </w:rPr>
        <w:t>ל.</w:t>
      </w:r>
    </w:p>
    <w:p w:rsidR="2F7DE3F4" w:rsidP="2F7DE3F4" w:rsidRDefault="2F7DE3F4" w14:paraId="66909D86" w14:textId="67C239AB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7EC2D5FF" w:rsidP="2F7DE3F4" w:rsidRDefault="7EC2D5FF" w14:paraId="699D02B0" w14:textId="663F6FC6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2F7DE3F4" w:rsidR="7EC2D5FF">
        <w:rPr>
          <w:b w:val="1"/>
          <w:bCs w:val="1"/>
          <w:strike w:val="0"/>
          <w:dstrike w:val="0"/>
          <w:rtl w:val="1"/>
        </w:rPr>
        <w:t xml:space="preserve">האסלאם נתן שם לתקופה הזו - "הג'אהליה". </w:t>
      </w:r>
    </w:p>
    <w:p w:rsidR="7EC2D5FF" w:rsidP="2F7DE3F4" w:rsidRDefault="7EC2D5FF" w14:paraId="73338A0D" w14:textId="15BF3057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2F7DE3F4" w:rsidR="7EC2D5FF">
        <w:rPr>
          <w:b w:val="1"/>
          <w:bCs w:val="1"/>
          <w:strike w:val="0"/>
          <w:dstrike w:val="0"/>
          <w:rtl w:val="1"/>
        </w:rPr>
        <w:t xml:space="preserve">מזרחנים בעת החדשה הציעו שני פירושים למושג הנ"ל. </w:t>
      </w:r>
    </w:p>
    <w:p w:rsidR="7EC2D5FF" w:rsidP="2F7DE3F4" w:rsidRDefault="7EC2D5FF" w14:paraId="218B447F" w14:textId="6935F446">
      <w:pPr>
        <w:pStyle w:val="ListParagraph"/>
        <w:numPr>
          <w:ilvl w:val="0"/>
          <w:numId w:val="3"/>
        </w:numPr>
        <w:bidi w:val="1"/>
        <w:spacing w:before="0" w:beforeAutospacing="off" w:after="160" w:afterAutospacing="off" w:line="279" w:lineRule="auto"/>
        <w:ind w:right="0"/>
        <w:jc w:val="left"/>
        <w:rPr>
          <w:b w:val="1"/>
          <w:bCs w:val="1"/>
          <w:strike w:val="0"/>
          <w:dstrike w:val="0"/>
        </w:rPr>
      </w:pPr>
      <w:r w:rsidRPr="2F7DE3F4" w:rsidR="7EC2D5FF">
        <w:rPr>
          <w:b w:val="1"/>
          <w:bCs w:val="1"/>
          <w:strike w:val="0"/>
          <w:dstrike w:val="0"/>
          <w:rtl w:val="1"/>
        </w:rPr>
        <w:t xml:space="preserve">בערות - </w:t>
      </w:r>
      <w:r w:rsidR="7EC2D5FF">
        <w:rPr>
          <w:b w:val="0"/>
          <w:bCs w:val="0"/>
          <w:strike w:val="0"/>
          <w:dstrike w:val="0"/>
          <w:rtl w:val="1"/>
        </w:rPr>
        <w:t>הטקסט עצמו בסדר</w:t>
      </w:r>
    </w:p>
    <w:p w:rsidR="7EC2D5FF" w:rsidP="2F7DE3F4" w:rsidRDefault="7EC2D5FF" w14:paraId="798A98D7" w14:textId="4581F41F">
      <w:pPr>
        <w:pStyle w:val="ListParagraph"/>
        <w:numPr>
          <w:ilvl w:val="0"/>
          <w:numId w:val="3"/>
        </w:numPr>
        <w:bidi w:val="1"/>
        <w:spacing w:before="0" w:beforeAutospacing="off" w:after="160" w:afterAutospacing="off" w:line="279" w:lineRule="auto"/>
        <w:ind w:right="0"/>
        <w:jc w:val="left"/>
        <w:rPr>
          <w:b w:val="1"/>
          <w:bCs w:val="1"/>
          <w:strike w:val="0"/>
          <w:dstrike w:val="0"/>
        </w:rPr>
      </w:pPr>
      <w:r w:rsidRPr="2F7DE3F4" w:rsidR="7EC2D5FF">
        <w:rPr>
          <w:b w:val="1"/>
          <w:bCs w:val="1"/>
          <w:strike w:val="0"/>
          <w:dstrike w:val="0"/>
          <w:rtl w:val="1"/>
        </w:rPr>
        <w:t xml:space="preserve">ברבריות - </w:t>
      </w:r>
      <w:r w:rsidR="7EC2D5FF">
        <w:rPr>
          <w:b w:val="0"/>
          <w:bCs w:val="0"/>
          <w:strike w:val="0"/>
          <w:dstrike w:val="0"/>
          <w:rtl w:val="1"/>
        </w:rPr>
        <w:t xml:space="preserve">הטקסט עצמו בסדר </w:t>
      </w:r>
    </w:p>
    <w:p w:rsidR="2F7DE3F4" w:rsidP="2F7DE3F4" w:rsidRDefault="2F7DE3F4" w14:paraId="1D100BDF" w14:textId="68A78190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7EC2D5FF" w:rsidP="2F7DE3F4" w:rsidRDefault="7EC2D5FF" w14:paraId="452E183E" w14:textId="0E8380B5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2F7DE3F4" w:rsidR="7EC2D5FF">
        <w:rPr>
          <w:b w:val="1"/>
          <w:bCs w:val="1"/>
          <w:strike w:val="0"/>
          <w:dstrike w:val="0"/>
          <w:rtl w:val="1"/>
        </w:rPr>
        <w:t xml:space="preserve">בתקופה המתוארת נהגו הערבים להתכנס מידי שנה בעיר מכה, שבמרכזה ניצבת ה"כעבה" (מבנה שחור גדול, מצ"ב תמונה), ובו היו כ- </w:t>
      </w:r>
      <w:r w:rsidRPr="2F7DE3F4" w:rsidR="7EC2D5FF">
        <w:rPr>
          <w:b w:val="1"/>
          <w:bCs w:val="1"/>
          <w:strike w:val="0"/>
          <w:dstrike w:val="0"/>
        </w:rPr>
        <w:t>360</w:t>
      </w:r>
      <w:r w:rsidRPr="2F7DE3F4" w:rsidR="7EC2D5FF">
        <w:rPr>
          <w:b w:val="1"/>
          <w:bCs w:val="1"/>
          <w:strike w:val="0"/>
          <w:dstrike w:val="0"/>
          <w:rtl w:val="1"/>
        </w:rPr>
        <w:t xml:space="preserve"> אלילים שונים). </w:t>
      </w:r>
    </w:p>
    <w:p w:rsidR="2F7DE3F4" w:rsidP="2F7DE3F4" w:rsidRDefault="2F7DE3F4" w14:paraId="0D375DA0" w14:textId="1C2143A8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7EC2D5FF" w:rsidP="2F7DE3F4" w:rsidRDefault="7EC2D5FF" w14:paraId="74E0F67E" w14:textId="4E287061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="7EC2D5FF">
        <w:rPr>
          <w:b w:val="0"/>
          <w:bCs w:val="0"/>
          <w:strike w:val="0"/>
          <w:dstrike w:val="0"/>
          <w:rtl w:val="1"/>
        </w:rPr>
        <w:t>כל שאר הטקסט בסדר</w:t>
      </w:r>
      <w:r w:rsidRPr="2F7DE3F4" w:rsidR="5EDE1203">
        <w:rPr>
          <w:b w:val="1"/>
          <w:bCs w:val="1"/>
          <w:strike w:val="0"/>
          <w:dstrike w:val="0"/>
          <w:rtl w:val="1"/>
        </w:rPr>
        <w:t xml:space="preserve"> </w:t>
      </w:r>
      <w:r w:rsidRPr="2F7DE3F4" w:rsidR="573D7DE8">
        <w:rPr>
          <w:b w:val="1"/>
          <w:bCs w:val="1"/>
          <w:strike w:val="0"/>
          <w:dstrike w:val="0"/>
          <w:rtl w:val="1"/>
        </w:rPr>
        <w:t xml:space="preserve"> </w:t>
      </w:r>
    </w:p>
    <w:p w:rsidR="7C519413" w:rsidP="2F7DE3F4" w:rsidRDefault="7C519413" w14:paraId="4D2E8C30" w14:textId="44CC81EC">
      <w:pPr>
        <w:pStyle w:val="a"/>
        <w:bidi w:val="1"/>
        <w:spacing w:before="0" w:beforeAutospacing="off" w:after="160" w:afterAutospacing="off" w:line="279" w:lineRule="auto"/>
        <w:ind w:left="0" w:right="0"/>
        <w:jc w:val="center"/>
      </w:pPr>
      <w:r w:rsidR="7C519413">
        <w:drawing>
          <wp:inline wp14:editId="192D27E8" wp14:anchorId="61AD50CE">
            <wp:extent cx="2981325" cy="1985562"/>
            <wp:effectExtent l="0" t="0" r="0" b="0"/>
            <wp:docPr id="32492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92093" name="Picture 32492093"/>
                    <pic:cNvPicPr/>
                  </pic:nvPicPr>
                  <pic:blipFill>
                    <a:blip xmlns:r="http://schemas.openxmlformats.org/officeDocument/2006/relationships" r:embed="rId912902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1325" cy="198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DE3F4" w:rsidP="2F7DE3F4" w:rsidRDefault="2F7DE3F4" w14:paraId="1BDCE0C6" w14:textId="237D2C70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</w:rPr>
      </w:pPr>
    </w:p>
    <w:p w:rsidR="7C519413" w:rsidP="2F7DE3F4" w:rsidRDefault="7C519413" w14:paraId="008F1931" w14:textId="4AA14142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trike w:val="0"/>
          <w:dstrike w:val="0"/>
        </w:rPr>
      </w:pPr>
      <w:r w:rsidR="7C519413">
        <w:rPr>
          <w:b w:val="0"/>
          <w:bCs w:val="0"/>
          <w:strike w:val="0"/>
          <w:dstrike w:val="0"/>
          <w:rtl w:val="1"/>
        </w:rPr>
        <w:t>השפעת התרבות השבטית על האסלאם</w:t>
      </w:r>
    </w:p>
    <w:p w:rsidR="7C519413" w:rsidP="2F7DE3F4" w:rsidRDefault="7C519413" w14:paraId="53DD0496" w14:textId="6CD7348C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7C519413">
        <w:rPr>
          <w:b w:val="1"/>
          <w:bCs w:val="1"/>
          <w:strike w:val="0"/>
          <w:dstrike w:val="0"/>
          <w:rtl w:val="1"/>
        </w:rPr>
        <w:t xml:space="preserve">האסלאם ראה את עצמו כדת מתקנת המביאה מוסר, ערכים ודרך חיים </w:t>
      </w:r>
      <w:r w:rsidRPr="72D7100F" w:rsidR="6E1E9A8E">
        <w:rPr>
          <w:b w:val="1"/>
          <w:bCs w:val="1"/>
          <w:strike w:val="0"/>
          <w:dstrike w:val="0"/>
          <w:rtl w:val="1"/>
        </w:rPr>
        <w:t xml:space="preserve">לאנושות. </w:t>
      </w:r>
    </w:p>
    <w:p w:rsidR="7C519413" w:rsidP="2F7DE3F4" w:rsidRDefault="7C519413" w14:paraId="6F754A10" w14:textId="48969671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7C519413">
        <w:rPr>
          <w:b w:val="1"/>
          <w:bCs w:val="1"/>
          <w:strike w:val="0"/>
          <w:dstrike w:val="0"/>
          <w:rtl w:val="1"/>
        </w:rPr>
        <w:t xml:space="preserve">יחד עם זאת, מנהגים שבטיים כמו נאמנות שבטית, אבירות גברית ועוד, נטמעו בתוך דת האסלאם. </w:t>
      </w:r>
    </w:p>
    <w:p w:rsidR="7C519413" w:rsidP="2F7DE3F4" w:rsidRDefault="7C519413" w14:paraId="16C84382" w14:textId="6A698076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7C519413">
        <w:rPr>
          <w:b w:val="1"/>
          <w:bCs w:val="1"/>
          <w:strike w:val="0"/>
          <w:dstrike w:val="0"/>
          <w:rtl w:val="1"/>
        </w:rPr>
        <w:t>לעומת זאת</w:t>
      </w:r>
      <w:r w:rsidRPr="72D7100F" w:rsidR="73DB5B53">
        <w:rPr>
          <w:b w:val="1"/>
          <w:bCs w:val="1"/>
          <w:strike w:val="0"/>
          <w:dstrike w:val="0"/>
          <w:rtl w:val="1"/>
        </w:rPr>
        <w:t xml:space="preserve">, האסלאם דחה את המנהגים הרעים כמו קבורת בנות ועבודת אלילים. </w:t>
      </w:r>
    </w:p>
    <w:p w:rsidR="73DB5B53" w:rsidP="2F7DE3F4" w:rsidRDefault="73DB5B53" w14:paraId="72C7C950" w14:textId="442AECEC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2F7DE3F4" w:rsidR="73DB5B53">
        <w:rPr>
          <w:b w:val="1"/>
          <w:bCs w:val="1"/>
          <w:strike w:val="0"/>
          <w:dstrike w:val="0"/>
          <w:rtl w:val="1"/>
        </w:rPr>
        <w:t xml:space="preserve">ביחס לנקמת הדם, האסלאם לא דחה אותה באופן גורף, אלא הציב תנאים משפטיים ברורים ליישומה: </w:t>
      </w:r>
    </w:p>
    <w:p w:rsidR="73DB5B53" w:rsidP="2F7DE3F4" w:rsidRDefault="73DB5B53" w14:paraId="58FCF54E" w14:textId="0C21F9C9">
      <w:pPr>
        <w:pStyle w:val="ListParagraph"/>
        <w:numPr>
          <w:ilvl w:val="0"/>
          <w:numId w:val="4"/>
        </w:numPr>
        <w:bidi w:val="1"/>
        <w:spacing w:before="0" w:beforeAutospacing="off" w:after="160" w:afterAutospacing="off" w:line="279" w:lineRule="auto"/>
        <w:ind w:right="0"/>
        <w:jc w:val="left"/>
        <w:rPr>
          <w:b w:val="1"/>
          <w:bCs w:val="1"/>
          <w:strike w:val="0"/>
          <w:dstrike w:val="0"/>
        </w:rPr>
      </w:pPr>
      <w:r w:rsidRPr="2F7DE3F4" w:rsidR="73DB5B53">
        <w:rPr>
          <w:b w:val="1"/>
          <w:bCs w:val="1"/>
          <w:strike w:val="0"/>
          <w:dstrike w:val="0"/>
          <w:rtl w:val="1"/>
        </w:rPr>
        <w:t xml:space="preserve">הריגת הרוצח בלבד </w:t>
      </w:r>
    </w:p>
    <w:p w:rsidR="73DB5B53" w:rsidP="2F7DE3F4" w:rsidRDefault="73DB5B53" w14:paraId="3D58237D" w14:textId="1D07E6FA">
      <w:pPr>
        <w:pStyle w:val="ListParagraph"/>
        <w:numPr>
          <w:ilvl w:val="0"/>
          <w:numId w:val="4"/>
        </w:numPr>
        <w:bidi w:val="1"/>
        <w:spacing w:before="0" w:beforeAutospacing="off" w:after="160" w:afterAutospacing="off" w:line="279" w:lineRule="auto"/>
        <w:ind w:right="0"/>
        <w:jc w:val="left"/>
        <w:rPr>
          <w:b w:val="1"/>
          <w:bCs w:val="1"/>
          <w:strike w:val="0"/>
          <w:dstrike w:val="0"/>
        </w:rPr>
      </w:pPr>
      <w:r w:rsidRPr="2F7DE3F4" w:rsidR="73DB5B53">
        <w:rPr>
          <w:b w:val="1"/>
          <w:bCs w:val="1"/>
          <w:strike w:val="0"/>
          <w:dstrike w:val="0"/>
          <w:rtl w:val="1"/>
        </w:rPr>
        <w:t xml:space="preserve">עשיית משפט צדק </w:t>
      </w:r>
    </w:p>
    <w:p w:rsidR="73DB5B53" w:rsidP="2F7DE3F4" w:rsidRDefault="73DB5B53" w14:paraId="07C7AEFE" w14:textId="0534118C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72D7100F" w:rsidR="73DB5B53">
        <w:rPr>
          <w:b w:val="1"/>
          <w:bCs w:val="1"/>
          <w:strike w:val="0"/>
          <w:dstrike w:val="0"/>
          <w:rtl w:val="1"/>
        </w:rPr>
        <w:t xml:space="preserve">ובכל זאת, </w:t>
      </w:r>
      <w:r w:rsidRPr="72D7100F" w:rsidR="10A7EF58">
        <w:rPr>
          <w:b w:val="1"/>
          <w:bCs w:val="1"/>
          <w:strike w:val="0"/>
          <w:dstrike w:val="0"/>
          <w:rtl w:val="1"/>
        </w:rPr>
        <w:t>לתרבות שהייתה מבוססת על נקמת דם בצורה כה עמוקה, היה קשה להציב גבולות</w:t>
      </w:r>
      <w:r w:rsidRPr="72D7100F" w:rsidR="067FF470">
        <w:rPr>
          <w:b w:val="1"/>
          <w:bCs w:val="1"/>
          <w:strike w:val="0"/>
          <w:dstrike w:val="0"/>
          <w:rtl w:val="1"/>
        </w:rPr>
        <w:t xml:space="preserve">. ראו למשל את הסרטונים הבאים: </w:t>
      </w:r>
    </w:p>
    <w:p w:rsidR="067FF470" w:rsidP="2F7DE3F4" w:rsidRDefault="067FF470" w14:paraId="03D254DA" w14:textId="3ED8722F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hyperlink r:id="R556eb3b893484897">
        <w:r w:rsidRPr="2F7DE3F4" w:rsidR="067FF470">
          <w:rPr>
            <w:rStyle w:val="Hyperlink"/>
            <w:b w:val="1"/>
            <w:bCs w:val="1"/>
            <w:strike w:val="0"/>
            <w:dstrike w:val="0"/>
          </w:rPr>
          <w:t>https://x.com/mym1596097/status/2012173962688548957</w:t>
        </w:r>
      </w:hyperlink>
      <w:r w:rsidRPr="2F7DE3F4" w:rsidR="067FF470">
        <w:rPr>
          <w:b w:val="1"/>
          <w:bCs w:val="1"/>
          <w:strike w:val="0"/>
          <w:dstrike w:val="0"/>
        </w:rPr>
        <w:t xml:space="preserve"> </w:t>
      </w:r>
    </w:p>
    <w:p w:rsidR="10A7EF58" w:rsidP="2F7DE3F4" w:rsidRDefault="10A7EF58" w14:paraId="57A43F46" w14:textId="70E8F6C4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</w:pPr>
      <w:r w:rsidRPr="2F7DE3F4" w:rsidR="10A7EF58">
        <w:rPr>
          <w:b w:val="1"/>
          <w:bCs w:val="1"/>
          <w:strike w:val="0"/>
          <w:dstrike w:val="0"/>
          <w:rtl w:val="1"/>
        </w:rPr>
        <w:t xml:space="preserve"> </w:t>
      </w:r>
      <w:hyperlink r:id="R0bf4ca4adb814b27">
        <w:r w:rsidRPr="2F7DE3F4" w:rsidR="662EABA9">
          <w:rPr>
            <w:rStyle w:val="Hyperlink"/>
            <w:b w:val="1"/>
            <w:bCs w:val="1"/>
            <w:strike w:val="0"/>
            <w:dstrike w:val="0"/>
          </w:rPr>
          <w:t>https://youtu.be/FFnY4KX90Ag?si=WS-azi5popH_Lx48</w:t>
        </w:r>
      </w:hyperlink>
    </w:p>
    <w:p w:rsidR="2F7DE3F4" w:rsidP="2F7DE3F4" w:rsidRDefault="2F7DE3F4" w14:paraId="3457C6F5" w14:textId="17DE7F72">
      <w:pPr>
        <w:bidi w:val="1"/>
      </w:pPr>
      <w:r w:rsidR="2F7DE3F4">
        <w:drawing>
          <wp:anchor distT="0" distB="0" distL="114300" distR="114300" simplePos="0" relativeHeight="251658240" behindDoc="0" locked="0" layoutInCell="1" allowOverlap="1" wp14:editId="01B8149B" wp14:anchorId="058F832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59574256" name="picture" title="וידאו בעל כותרת: ‫שש אמנון לוי:   ראיון עם השיח' עלי ג'רושי על נקמת דם בחברה הערבית והרציחות שהיו לאחרונה">
              <a:hlinkClick r:id="Refd0fc40590346ff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5d41807ac8441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FFnY4KX90Ag?si=WS-azi5popH_Lx48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2D7100F" w:rsidP="72D7100F" w:rsidRDefault="72D7100F" w14:paraId="7D5C4903" w14:textId="273558E9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  <w:rtl w:val="1"/>
        </w:rPr>
      </w:pPr>
    </w:p>
    <w:p w:rsidR="662EABA9" w:rsidP="72D7100F" w:rsidRDefault="662EABA9" w14:paraId="292DC0A2" w14:textId="1D3B2309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  <w:rtl w:val="1"/>
        </w:rPr>
      </w:pPr>
      <w:r w:rsidRPr="72D7100F" w:rsidR="16B983A6">
        <w:rPr>
          <w:b w:val="1"/>
          <w:bCs w:val="1"/>
          <w:strike w:val="0"/>
          <w:dstrike w:val="0"/>
          <w:rtl w:val="1"/>
        </w:rPr>
        <w:t>יש חשיבות גדולה מאוד בהבנת התרבות השבטית, שכן היא הבסיס להתנהלות ולהתנהגות של חברות</w:t>
      </w:r>
      <w:r w:rsidRPr="72D7100F" w:rsidR="0366CE15">
        <w:rPr>
          <w:b w:val="1"/>
          <w:bCs w:val="1"/>
          <w:strike w:val="0"/>
          <w:dstrike w:val="0"/>
          <w:rtl w:val="1"/>
        </w:rPr>
        <w:t xml:space="preserve"> רבות</w:t>
      </w:r>
      <w:r w:rsidRPr="72D7100F" w:rsidR="16B983A6">
        <w:rPr>
          <w:b w:val="1"/>
          <w:bCs w:val="1"/>
          <w:strike w:val="0"/>
          <w:dstrike w:val="0"/>
          <w:rtl w:val="1"/>
        </w:rPr>
        <w:t xml:space="preserve"> בעולם הערבי</w:t>
      </w:r>
      <w:r w:rsidRPr="72D7100F" w:rsidR="6421A473">
        <w:rPr>
          <w:b w:val="1"/>
          <w:bCs w:val="1"/>
          <w:strike w:val="0"/>
          <w:dstrike w:val="0"/>
          <w:rtl w:val="1"/>
        </w:rPr>
        <w:t>, הן מדינות והן ארגונים ותנועות</w:t>
      </w:r>
      <w:r w:rsidRPr="72D7100F" w:rsidR="16B983A6">
        <w:rPr>
          <w:b w:val="1"/>
          <w:bCs w:val="1"/>
          <w:strike w:val="0"/>
          <w:dstrike w:val="0"/>
          <w:rtl w:val="1"/>
        </w:rPr>
        <w:t xml:space="preserve">, גם אם לא כולם מקורם בשבטים של חצי האי ערב. </w:t>
      </w:r>
    </w:p>
    <w:p w:rsidR="72D7100F" w:rsidP="72D7100F" w:rsidRDefault="72D7100F" w14:paraId="5E1BB39B" w14:textId="7BAB3050">
      <w:pPr>
        <w:pStyle w:val="a"/>
        <w:bidi w:val="1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trike w:val="0"/>
          <w:dstrike w:val="0"/>
          <w:rtl w:val="1"/>
        </w:rPr>
      </w:pPr>
    </w:p>
    <w:sectPr w:rsidR="00D012CB">
      <w:headerReference w:type="even" r:id="rId6"/>
      <w:headerReference w:type="default" r:id="rId7"/>
      <w:headerReference w:type="first" r:id="rId8"/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6331" w:rsidP="004F3CF3" w:rsidRDefault="00306331" w14:paraId="3FBD5517" w14:textId="77777777">
      <w:pPr>
        <w:spacing w:after="0" w:line="240" w:lineRule="auto"/>
      </w:pPr>
      <w:r>
        <w:separator/>
      </w:r>
    </w:p>
  </w:endnote>
  <w:endnote w:type="continuationSeparator" w:id="0">
    <w:p w:rsidR="00306331" w:rsidP="004F3CF3" w:rsidRDefault="00306331" w14:paraId="1823FAB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6331" w:rsidP="004F3CF3" w:rsidRDefault="00306331" w14:paraId="20E3AB18" w14:textId="77777777">
      <w:pPr>
        <w:spacing w:after="0" w:line="240" w:lineRule="auto"/>
      </w:pPr>
      <w:r>
        <w:separator/>
      </w:r>
    </w:p>
  </w:footnote>
  <w:footnote w:type="continuationSeparator" w:id="0">
    <w:p w:rsidR="00306331" w:rsidP="004F3CF3" w:rsidRDefault="00306331" w14:paraId="5CCBBA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F3CF3" w:rsidRDefault="004F3CF3" w14:paraId="5D5FF478" w14:textId="18C693A4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1AAEA8" wp14:editId="1D97773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7675" cy="381000"/>
              <wp:effectExtent l="0" t="0" r="9525" b="0"/>
              <wp:wrapNone/>
              <wp:docPr id="1764219961" name="תיבת טקסט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F3CF3" w:rsidR="004F3CF3" w:rsidP="004F3CF3" w:rsidRDefault="004F3CF3" w14:paraId="4F9A137F" w14:textId="64EAC51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3CF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51AAEA8">
              <v:stroke joinstyle="miter"/>
              <v:path gradientshapeok="t" o:connecttype="rect"/>
            </v:shapetype>
            <v:shape id="תיבת טקסט 2" style="position:absolute;left:0;text-align:left;margin-left:0;margin-top:0;width:35.25pt;height:30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- בלמ&quot;ס -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4F3CF3" w:rsidR="004F3CF3" w:rsidP="004F3CF3" w:rsidRDefault="004F3CF3" w14:paraId="4F9A137F" w14:textId="64EAC51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3CF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F3CF3" w:rsidRDefault="004F3CF3" w14:paraId="3E213536" w14:textId="6E542DF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73399D" wp14:editId="2253154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7675" cy="381000"/>
              <wp:effectExtent l="0" t="0" r="9525" b="0"/>
              <wp:wrapNone/>
              <wp:docPr id="1813971403" name="תיבת טקסט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F3CF3" w:rsidR="004F3CF3" w:rsidP="004F3CF3" w:rsidRDefault="004F3CF3" w14:paraId="4B4F19CD" w14:textId="349DBC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3CF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E73399D">
              <v:stroke joinstyle="miter"/>
              <v:path gradientshapeok="t" o:connecttype="rect"/>
            </v:shapetype>
            <v:shape id="תיבת טקסט 3" style="position:absolute;left:0;text-align:left;margin-left:0;margin-top:0;width:35.25pt;height:30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- בלמ&quot;ס -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4F3CF3" w:rsidR="004F3CF3" w:rsidP="004F3CF3" w:rsidRDefault="004F3CF3" w14:paraId="4B4F19CD" w14:textId="349DBC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3CF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F3CF3" w:rsidRDefault="004F3CF3" w14:paraId="199A4919" w14:textId="30E5D2C7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D3E173" wp14:editId="0ED2087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7675" cy="381000"/>
              <wp:effectExtent l="0" t="0" r="9525" b="0"/>
              <wp:wrapNone/>
              <wp:docPr id="1088406877" name="תיבת טקסט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F3CF3" w:rsidR="004F3CF3" w:rsidP="004F3CF3" w:rsidRDefault="004F3CF3" w14:paraId="4160E20B" w14:textId="3CCC908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3CF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D3E173">
              <v:stroke joinstyle="miter"/>
              <v:path gradientshapeok="t" o:connecttype="rect"/>
            </v:shapetype>
            <v:shape id="תיבת טקסט 1" style="position:absolute;left:0;text-align:left;margin-left:0;margin-top:0;width:35.25pt;height:30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- בלמ&quot;ס -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">
              <v:fill o:detectmouseclick="t"/>
              <v:textbox style="mso-fit-shape-to-text:t" inset="0,15pt,0,0">
                <w:txbxContent>
                  <w:p w:rsidRPr="004F3CF3" w:rsidR="004F3CF3" w:rsidP="004F3CF3" w:rsidRDefault="004F3CF3" w14:paraId="4160E20B" w14:textId="3CCC908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3CF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de021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a703f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145a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0099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DE304C"/>
    <w:rsid w:val="00306331"/>
    <w:rsid w:val="004F3CF3"/>
    <w:rsid w:val="00B34B40"/>
    <w:rsid w:val="00D012CB"/>
    <w:rsid w:val="010248D0"/>
    <w:rsid w:val="0194C389"/>
    <w:rsid w:val="01FD0CE4"/>
    <w:rsid w:val="02A57C7B"/>
    <w:rsid w:val="02BEC075"/>
    <w:rsid w:val="0366CE15"/>
    <w:rsid w:val="03A9E61B"/>
    <w:rsid w:val="03E3EFEB"/>
    <w:rsid w:val="04555164"/>
    <w:rsid w:val="0477EA0C"/>
    <w:rsid w:val="04D88053"/>
    <w:rsid w:val="04DA4095"/>
    <w:rsid w:val="057FD4D0"/>
    <w:rsid w:val="0586C3E9"/>
    <w:rsid w:val="067FF470"/>
    <w:rsid w:val="0744B0C9"/>
    <w:rsid w:val="087B3CC0"/>
    <w:rsid w:val="095B9A21"/>
    <w:rsid w:val="09CB2516"/>
    <w:rsid w:val="09E38140"/>
    <w:rsid w:val="0ACC3CF3"/>
    <w:rsid w:val="0ADA7125"/>
    <w:rsid w:val="0B189426"/>
    <w:rsid w:val="0B384233"/>
    <w:rsid w:val="0B61453C"/>
    <w:rsid w:val="0BA7A0D1"/>
    <w:rsid w:val="0C773E35"/>
    <w:rsid w:val="0CD692E0"/>
    <w:rsid w:val="0CDAF34D"/>
    <w:rsid w:val="0D7E556B"/>
    <w:rsid w:val="0DC4F21E"/>
    <w:rsid w:val="0DDCB2D0"/>
    <w:rsid w:val="0EA6C722"/>
    <w:rsid w:val="0F3A18B1"/>
    <w:rsid w:val="0F50BFE4"/>
    <w:rsid w:val="0FB9F10E"/>
    <w:rsid w:val="0FE81EF9"/>
    <w:rsid w:val="104D0AB3"/>
    <w:rsid w:val="10A7EF58"/>
    <w:rsid w:val="11266832"/>
    <w:rsid w:val="122AD66B"/>
    <w:rsid w:val="13D16C5D"/>
    <w:rsid w:val="14436D4B"/>
    <w:rsid w:val="1518457D"/>
    <w:rsid w:val="1563BA2A"/>
    <w:rsid w:val="159EA7FC"/>
    <w:rsid w:val="16B983A6"/>
    <w:rsid w:val="16DFB016"/>
    <w:rsid w:val="1921FCB8"/>
    <w:rsid w:val="1A352F58"/>
    <w:rsid w:val="1AF219B7"/>
    <w:rsid w:val="1CEEB2EC"/>
    <w:rsid w:val="1D45AA58"/>
    <w:rsid w:val="1D847A7F"/>
    <w:rsid w:val="1E332964"/>
    <w:rsid w:val="1EDA8871"/>
    <w:rsid w:val="1F4A422A"/>
    <w:rsid w:val="1F4DFEC2"/>
    <w:rsid w:val="1F5D9B0D"/>
    <w:rsid w:val="1F94DFAA"/>
    <w:rsid w:val="1FE043AB"/>
    <w:rsid w:val="20A3EA08"/>
    <w:rsid w:val="20B78DA1"/>
    <w:rsid w:val="20C83D97"/>
    <w:rsid w:val="20C9FDA3"/>
    <w:rsid w:val="21F4B684"/>
    <w:rsid w:val="22FAC4E5"/>
    <w:rsid w:val="27821070"/>
    <w:rsid w:val="2851E907"/>
    <w:rsid w:val="29715C26"/>
    <w:rsid w:val="29FF3380"/>
    <w:rsid w:val="2B077398"/>
    <w:rsid w:val="2CDE304C"/>
    <w:rsid w:val="2D07599E"/>
    <w:rsid w:val="2E2931DC"/>
    <w:rsid w:val="2E41BCF9"/>
    <w:rsid w:val="2E87CDA6"/>
    <w:rsid w:val="2F7DE3F4"/>
    <w:rsid w:val="2FAD4CBE"/>
    <w:rsid w:val="307AA737"/>
    <w:rsid w:val="3089B30F"/>
    <w:rsid w:val="30B003BD"/>
    <w:rsid w:val="30DCE057"/>
    <w:rsid w:val="314C5D58"/>
    <w:rsid w:val="32DD81CD"/>
    <w:rsid w:val="33FDA740"/>
    <w:rsid w:val="3537177B"/>
    <w:rsid w:val="356AABA5"/>
    <w:rsid w:val="366F47C9"/>
    <w:rsid w:val="383C4EC5"/>
    <w:rsid w:val="38469269"/>
    <w:rsid w:val="3917E11C"/>
    <w:rsid w:val="3A9FB39C"/>
    <w:rsid w:val="3B084589"/>
    <w:rsid w:val="3C40BD1F"/>
    <w:rsid w:val="3D941F07"/>
    <w:rsid w:val="3E896C6F"/>
    <w:rsid w:val="3F955724"/>
    <w:rsid w:val="3FFDE110"/>
    <w:rsid w:val="4122B696"/>
    <w:rsid w:val="41FFFE97"/>
    <w:rsid w:val="42AD0F22"/>
    <w:rsid w:val="43AE10A1"/>
    <w:rsid w:val="43CDD3FD"/>
    <w:rsid w:val="43F3F89A"/>
    <w:rsid w:val="442651BD"/>
    <w:rsid w:val="45BA53D1"/>
    <w:rsid w:val="465FADF9"/>
    <w:rsid w:val="4664698A"/>
    <w:rsid w:val="4692873B"/>
    <w:rsid w:val="46DA16A3"/>
    <w:rsid w:val="4887A335"/>
    <w:rsid w:val="48A99D49"/>
    <w:rsid w:val="49933DB9"/>
    <w:rsid w:val="4A485271"/>
    <w:rsid w:val="4ABD21A3"/>
    <w:rsid w:val="4C8BD135"/>
    <w:rsid w:val="4E059A7B"/>
    <w:rsid w:val="4EF25A7C"/>
    <w:rsid w:val="4F0E5114"/>
    <w:rsid w:val="4FC8CEA6"/>
    <w:rsid w:val="504CA99F"/>
    <w:rsid w:val="516364EB"/>
    <w:rsid w:val="55CE5F32"/>
    <w:rsid w:val="56202910"/>
    <w:rsid w:val="56221F00"/>
    <w:rsid w:val="5656C26C"/>
    <w:rsid w:val="565C7702"/>
    <w:rsid w:val="573D7DE8"/>
    <w:rsid w:val="59E33E25"/>
    <w:rsid w:val="5D25F9F6"/>
    <w:rsid w:val="5D5E6A19"/>
    <w:rsid w:val="5DACA1A7"/>
    <w:rsid w:val="5E284B8C"/>
    <w:rsid w:val="5E5A04EB"/>
    <w:rsid w:val="5E5E364D"/>
    <w:rsid w:val="5EDE1203"/>
    <w:rsid w:val="5EE185E1"/>
    <w:rsid w:val="5FDDA908"/>
    <w:rsid w:val="606275BB"/>
    <w:rsid w:val="60E4056F"/>
    <w:rsid w:val="616443BF"/>
    <w:rsid w:val="626AD728"/>
    <w:rsid w:val="6421A473"/>
    <w:rsid w:val="642FB55B"/>
    <w:rsid w:val="647E7F3D"/>
    <w:rsid w:val="6603ACEB"/>
    <w:rsid w:val="662EABA9"/>
    <w:rsid w:val="66DFC3B5"/>
    <w:rsid w:val="66EAA514"/>
    <w:rsid w:val="67A5A160"/>
    <w:rsid w:val="688F7F4B"/>
    <w:rsid w:val="68B206AB"/>
    <w:rsid w:val="69A91894"/>
    <w:rsid w:val="6A746681"/>
    <w:rsid w:val="6B187AE0"/>
    <w:rsid w:val="6BC9839E"/>
    <w:rsid w:val="6C8C8E52"/>
    <w:rsid w:val="6CB0BFD7"/>
    <w:rsid w:val="6CB7371C"/>
    <w:rsid w:val="6D9AA79C"/>
    <w:rsid w:val="6DDDEE5E"/>
    <w:rsid w:val="6E1E9A8E"/>
    <w:rsid w:val="6E3CCEB5"/>
    <w:rsid w:val="6E7095CF"/>
    <w:rsid w:val="6FD2C1F9"/>
    <w:rsid w:val="7004B35A"/>
    <w:rsid w:val="70EB7D53"/>
    <w:rsid w:val="7158C283"/>
    <w:rsid w:val="72D7100F"/>
    <w:rsid w:val="73DB492F"/>
    <w:rsid w:val="73DB5B53"/>
    <w:rsid w:val="75126978"/>
    <w:rsid w:val="7524C371"/>
    <w:rsid w:val="75471BE3"/>
    <w:rsid w:val="75ECF68D"/>
    <w:rsid w:val="76E648F5"/>
    <w:rsid w:val="77C7B952"/>
    <w:rsid w:val="786283E2"/>
    <w:rsid w:val="7913E47C"/>
    <w:rsid w:val="795B9D37"/>
    <w:rsid w:val="7B12581A"/>
    <w:rsid w:val="7B47364B"/>
    <w:rsid w:val="7C519413"/>
    <w:rsid w:val="7C61FC46"/>
    <w:rsid w:val="7DCE82D9"/>
    <w:rsid w:val="7E153C6C"/>
    <w:rsid w:val="7E2CFCF6"/>
    <w:rsid w:val="7EA17B13"/>
    <w:rsid w:val="7EC2D5FF"/>
    <w:rsid w:val="7FB26F04"/>
    <w:rsid w:val="7FE5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CE51"/>
  <w15:chartTrackingRefBased/>
  <w15:docId w15:val="{386F2CC5-80DB-4F63-B203-B9810EFD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he-IL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bidi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3CF3"/>
    <w:pPr>
      <w:tabs>
        <w:tab w:val="center" w:pos="4513"/>
        <w:tab w:val="right" w:pos="902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4F3CF3"/>
  </w:style>
  <w:style w:type="paragraph" w:styleId="ListParagraph">
    <w:uiPriority w:val="34"/>
    <w:name w:val="List Paragraph"/>
    <w:basedOn w:val="a"/>
    <w:qFormat/>
    <w:rsid w:val="2F7DE3F4"/>
    <w:pPr>
      <w:spacing/>
      <w:ind w:left="720"/>
      <w:contextualSpacing/>
    </w:pPr>
  </w:style>
  <w:style w:type="character" w:styleId="Hyperlink">
    <w:uiPriority w:val="99"/>
    <w:name w:val="Hyperlink"/>
    <w:basedOn w:val="a0"/>
    <w:unhideWhenUsed/>
    <w:rsid w:val="2F7DE3F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161356988" /><Relationship Type="http://schemas.openxmlformats.org/officeDocument/2006/relationships/image" Target="/media/image2.png" Id="rId912902323" /><Relationship Type="http://schemas.openxmlformats.org/officeDocument/2006/relationships/hyperlink" Target="https://x.com/mym1596097/status/2012173962688548957" TargetMode="External" Id="R556eb3b893484897" /><Relationship Type="http://schemas.openxmlformats.org/officeDocument/2006/relationships/hyperlink" Target="https://youtu.be/FFnY4KX90Ag?si=WS-azi5popH_Lx48" TargetMode="External" Id="R0bf4ca4adb814b27" /><Relationship Type="http://schemas.openxmlformats.org/officeDocument/2006/relationships/image" Target="/media/image.jpg" Id="R45d41807ac8441c2" /><Relationship Type="http://schemas.openxmlformats.org/officeDocument/2006/relationships/hyperlink" Target="https://youtu.be/FFnY4KX90Ag?si=WS-azi5popH_Lx48" TargetMode="External" Id="Refd0fc40590346ff" /><Relationship Type="http://schemas.openxmlformats.org/officeDocument/2006/relationships/numbering" Target="numbering.xml" Id="Rf2476a0e15e743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אברהם אליהו קוביץ</dc:creator>
  <keywords/>
  <dc:description/>
  <lastModifiedBy>אברהם אליהו קוביץ</lastModifiedBy>
  <revision>3</revision>
  <dcterms:created xsi:type="dcterms:W3CDTF">2026-09-14T07:09:00.0000000Z</dcterms:created>
  <dcterms:modified xsi:type="dcterms:W3CDTF">2026-09-14T08:43:18.2519257Z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40dfc55d,6927dc39,6c1f01cb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2026-09-14T07:09:22Z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4b265329-6a71-4826-8da3-04612c60d1aa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10, 0, 1, 2</vt:lpwstr>
  </property>
</Properties>
</file>