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«</w:t>
      </w:r>
      <w:r>
        <w:rPr>
          <w:rFonts w:cs="Arial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 xml:space="preserve"> </w:t>
      </w:r>
      <w:r>
        <w:rPr>
          <w:rFonts w:cs="Arial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/>
      </w:pPr>
      <w:r>
        <w:rPr/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Информатика и вычислительная техника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Лабораторная работа №</w:t>
      </w:r>
      <w:r>
        <w:rPr>
          <w:rFonts w:cs="Arial" w:cstheme="minorHAnsi"/>
          <w:b/>
          <w:bCs/>
          <w:sz w:val="32"/>
          <w:szCs w:val="32"/>
          <w:lang w:val="en-US"/>
        </w:rPr>
        <w:t>4</w:t>
      </w:r>
      <w:r>
        <w:rPr>
          <w:rFonts w:cs="Arial" w:cstheme="minorHAnsi"/>
          <w:b/>
          <w:bCs/>
          <w:sz w:val="32"/>
          <w:szCs w:val="32"/>
        </w:rPr>
        <w:t xml:space="preserve"> по дисциплине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“</w:t>
      </w:r>
      <w:r>
        <w:rPr>
          <w:rFonts w:cs="Arial" w:cstheme="minorHAnsi"/>
          <w:b/>
          <w:bCs/>
          <w:sz w:val="32"/>
          <w:szCs w:val="32"/>
          <w:lang w:val="ru-RU"/>
        </w:rPr>
        <w:t>Основы профессиональной деятельности</w:t>
      </w:r>
      <w:r>
        <w:rPr>
          <w:rFonts w:cs="Arial" w:cstheme="minorHAnsi"/>
          <w:b/>
          <w:bCs/>
          <w:sz w:val="32"/>
          <w:szCs w:val="32"/>
        </w:rPr>
        <w:t>”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Вариант №4</w:t>
      </w:r>
      <w:r>
        <w:rPr>
          <w:rFonts w:cs="Arial" w:cstheme="minorHAnsi"/>
          <w:b/>
          <w:bCs/>
          <w:sz w:val="32"/>
          <w:szCs w:val="32"/>
          <w:lang w:val="en-US"/>
        </w:rPr>
        <w:t>221</w:t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Студент: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Корхонен Артём Андреевич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Группа </w:t>
      </w:r>
      <w:r>
        <w:rPr>
          <w:rFonts w:cs="Arial" w:cstheme="minorHAnsi"/>
          <w:sz w:val="28"/>
          <w:szCs w:val="28"/>
          <w:lang w:val="en-US"/>
        </w:rPr>
        <w:t>P3132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Преподаватель: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  <w:shd w:fill="FFFFFF" w:val="clear"/>
          <w:lang w:val="ru-RU"/>
        </w:rPr>
        <w:t>Деменев Тимур Гурбанович</w:t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Санкт-Петербург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202</w:t>
      </w:r>
      <w:r>
        <w:rPr>
          <w:rFonts w:cs="Arial" w:cstheme="minorHAnsi"/>
          <w:sz w:val="28"/>
          <w:szCs w:val="28"/>
          <w:lang w:val="en-US"/>
        </w:rPr>
        <w:t>5</w:t>
      </w:r>
      <w:r>
        <w:br w:type="page"/>
      </w:r>
    </w:p>
    <w:p>
      <w:pPr>
        <w:pStyle w:val="Normal"/>
        <w:bidi w:val="0"/>
        <w:spacing w:before="0" w:after="0"/>
        <w:jc w:val="center"/>
        <w:rPr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Текст программы</w:t>
      </w:r>
    </w:p>
    <w:p>
      <w:pPr>
        <w:pStyle w:val="Normal"/>
        <w:spacing w:before="0" w:after="0"/>
        <w:ind w:start="-5" w:hanging="0"/>
        <w:jc w:val="center"/>
        <w:rPr>
          <w:rFonts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</w:r>
    </w:p>
    <w:tbl>
      <w:tblPr>
        <w:tblW w:w="981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5"/>
        <w:gridCol w:w="1809"/>
        <w:gridCol w:w="1637"/>
        <w:gridCol w:w="3406"/>
        <w:gridCol w:w="2054"/>
      </w:tblGrid>
      <w:tr>
        <w:trPr/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Мнемоника</w:t>
            </w:r>
          </w:p>
        </w:tc>
        <w:tc>
          <w:tcPr>
            <w:tcW w:w="3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Комментарий</w:t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адресации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4BC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0200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4BD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EE17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 IP+17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→ R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4BE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AE14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LD IP+14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4BF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0C00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PUSH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→ -SP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4C0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D696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CALL 696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 - 1 → SP, (4C0) → SP,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696 → IP</w:t>
              <w:br/>
              <w:t>Вызов подпрограммы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абсолютная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4C1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POP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SP+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4C2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6E12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 IP+12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– R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4C3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EE11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 IP+11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→ R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4C4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AE0F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LD IP+F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4C5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0740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- 1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4C6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0C00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PUSH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→ -SP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4C7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D696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CALL 696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 - 1 → SP, (4C7) → SP,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696 → IP</w:t>
              <w:br/>
              <w:t>Вызов подпрограммы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абсолютная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4C8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POP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SP+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4C9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6E0B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 IP+B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– R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4CA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EE0A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 IP+A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→ R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4CB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AE06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LD IP+6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4CC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0C00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PUSH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→ -SP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4CD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D696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CALL 696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 - 1 → SP, (4CD) → SP,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696 → IP</w:t>
              <w:br/>
              <w:t>Вызов подпрограммы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абсолютная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4CE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POP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SP+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2E0FF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4CF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4E05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IP+5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AC+R → AC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4D0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EE04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 IP+4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→ R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4D1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HLT</w:t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Завершение программы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4D2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ZZZZ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4D3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YYYY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4D4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XXXX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4D5</w:t>
            </w:r>
          </w:p>
        </w:tc>
        <w:tc>
          <w:tcPr>
            <w:tcW w:w="18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0CDC</w:t>
            </w:r>
          </w:p>
        </w:tc>
        <w:tc>
          <w:tcPr>
            <w:tcW w:w="163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40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rFonts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/>
          <w:bCs/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Текст подпрограммы</w:t>
      </w:r>
    </w:p>
    <w:p>
      <w:pPr>
        <w:pStyle w:val="Normal"/>
        <w:bidi w:val="0"/>
        <w:spacing w:before="0" w:after="0"/>
        <w:jc w:val="center"/>
        <w:rPr>
          <w:rFonts w:cs="Arial" w:cstheme="minorHAnsi"/>
        </w:rPr>
      </w:pPr>
      <w:r>
        <w:rPr>
          <w:rFonts w:cs="Arial" w:cstheme="minorHAnsi"/>
        </w:rPr>
      </w:r>
    </w:p>
    <w:tbl>
      <w:tblPr>
        <w:tblW w:w="10114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1"/>
        <w:gridCol w:w="1899"/>
        <w:gridCol w:w="1848"/>
        <w:gridCol w:w="2965"/>
        <w:gridCol w:w="2421"/>
      </w:tblGrid>
      <w:tr>
        <w:trPr/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Мнемоника</w:t>
            </w:r>
          </w:p>
        </w:tc>
        <w:tc>
          <w:tcPr>
            <w:tcW w:w="2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Комментарий</w:t>
            </w:r>
          </w:p>
        </w:tc>
        <w:tc>
          <w:tcPr>
            <w:tcW w:w="2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адресации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696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AC01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LD (SP+1)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MEM(SP+1) → AC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 смещением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относительно SP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697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F207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BMI (IP+7)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N==1 (минус):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IP+7 → IP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ветвления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698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F006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BEQ (IP+6)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Z==1 (0):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IP+6 → IP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ветвления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699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7E08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CMP (IP+8)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Флаги по AC – S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69A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F904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BGE (IP+4)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N==V: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IP+4 → IP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ветвления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69B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0500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ASL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* 2 → AC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69C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0500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ASL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* 2 → AC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69D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6E05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 (IP+5)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– T → AC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69E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CE01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JUMP (IP+1)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IP+1 → IP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69F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AE02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LD (IP+2)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→ AC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Прямая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6A0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EC01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 (SP+1)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 → SP+1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 смещением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относительно SP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6A1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0A00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</w:t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SP+ → IP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Безадресная</w:t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6A2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0CDC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8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6A3</w:t>
            </w:r>
          </w:p>
        </w:tc>
        <w:tc>
          <w:tcPr>
            <w:tcW w:w="189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0016</w:t>
            </w:r>
          </w:p>
        </w:tc>
        <w:tc>
          <w:tcPr>
            <w:tcW w:w="184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65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2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rFonts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</w:r>
    </w:p>
    <w:p>
      <w:pPr>
        <w:pStyle w:val="Normal"/>
        <w:spacing w:before="0" w:after="0"/>
        <w:ind w:start="-5" w:hanging="0"/>
        <w:jc w:val="center"/>
        <w:rPr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Текст программы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f(x) — подпрограмма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f(z) + f(x-1) — f(y)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before="0" w:after="0"/>
        <w:ind w:start="-5" w:hanging="0"/>
        <w:jc w:val="center"/>
        <w:rPr>
          <w:lang w:val="ru-RU"/>
        </w:rPr>
      </w:pPr>
      <w:r>
        <w:rPr>
          <w:rFonts w:eastAsia="Times New Roman" w:cs="Times New Roman"/>
          <w:b/>
          <w:bCs/>
          <w:sz w:val="32"/>
          <w:szCs w:val="32"/>
          <w:lang w:val="ru-RU"/>
        </w:rPr>
        <w:t>Текст подпрограммы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x </w:t>
      </w:r>
      <w:r>
        <w:rPr>
          <w:rFonts w:eastAsia="Liberation Serif" w:cs="Liberation Serif"/>
          <w:sz w:val="28"/>
          <w:szCs w:val="28"/>
          <w:lang w:val="ru-RU"/>
        </w:rPr>
        <w:t>≤</w:t>
      </w:r>
      <w:r>
        <w:rPr>
          <w:rFonts w:eastAsia="NSimSun" w:cs="Lucida Sans"/>
          <w:sz w:val="28"/>
          <w:szCs w:val="28"/>
          <w:lang w:val="ru-RU"/>
        </w:rPr>
        <w:t xml:space="preserve"> 0 или x </w:t>
      </w:r>
      <w:r>
        <w:rPr>
          <w:rFonts w:eastAsia="Liberation Serif" w:cs="Liberation Serif"/>
          <w:sz w:val="28"/>
          <w:szCs w:val="28"/>
          <w:lang w:val="ru-RU"/>
        </w:rPr>
        <w:t>≥</w:t>
      </w:r>
      <w:r>
        <w:rPr>
          <w:rFonts w:eastAsia="NSimSun" w:cs="Lucida Sans"/>
          <w:sz w:val="28"/>
          <w:szCs w:val="28"/>
          <w:lang w:val="ru-RU"/>
        </w:rPr>
        <w:t xml:space="preserve"> S: возращается S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rFonts w:eastAsia="NSimSun" w:cs="Lucida Sans"/>
          <w:sz w:val="28"/>
          <w:szCs w:val="28"/>
          <w:lang w:val="ru-RU"/>
        </w:rPr>
        <w:t>Если x &gt; 0 и x &lt; S: возращается 4x - T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rFonts w:eastAsia="NSimSun" w:cs="Lucida Sans"/>
          <w:sz w:val="28"/>
          <w:szCs w:val="28"/>
          <w:lang w:val="ru-RU"/>
        </w:rPr>
        <w:t>S = 3292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rFonts w:eastAsia="NSimSun" w:cs="Lucida Sans"/>
          <w:sz w:val="28"/>
          <w:szCs w:val="28"/>
          <w:lang w:val="ru-RU"/>
        </w:rPr>
        <w:t>T = 22</w:t>
      </w:r>
    </w:p>
    <w:p>
      <w:pPr>
        <w:pStyle w:val="Normal"/>
        <w:spacing w:before="0" w:after="0"/>
        <w:ind w:start="-5" w:hanging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ind w:start="-5" w:hanging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ind w:start="-5" w:hanging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ind w:start="-5" w:hanging="0"/>
        <w:jc w:val="center"/>
        <w:rPr>
          <w:b/>
          <w:b/>
          <w:bCs/>
          <w:sz w:val="32"/>
          <w:szCs w:val="32"/>
          <w:lang w:val="ru-RU"/>
        </w:rPr>
      </w:pPr>
      <w:r>
        <w:rPr>
          <w:rFonts w:eastAsia="Times New Roman" w:cs="Times New Roman"/>
          <w:b/>
          <w:bCs/>
          <w:sz w:val="32"/>
          <w:szCs w:val="32"/>
          <w:lang w:val="ru-RU"/>
        </w:rPr>
        <w:t>Расположение данных в памяти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>4D2 (z), 4D3 (y), 4D4 (x) – исходные значения z, y, x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>4D5 (r) – результат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>6A2 (s), 6A3 (t) – константы подпрограммы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</w:r>
    </w:p>
    <w:p>
      <w:pPr>
        <w:pStyle w:val="Normal"/>
        <w:spacing w:before="0" w:after="0"/>
        <w:ind w:start="-5" w:hanging="0"/>
        <w:jc w:val="center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Область представления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 xml:space="preserve">x, y, z, r, s, t – </w:t>
      </w:r>
      <w:r>
        <w:rPr>
          <w:b w:val="false"/>
          <w:bCs w:val="false"/>
          <w:sz w:val="28"/>
          <w:szCs w:val="28"/>
          <w:lang w:val="ru-RU"/>
        </w:rPr>
        <w:t>16-разрядные целые числа (в дополнительном коде)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before="0" w:after="0"/>
        <w:ind w:start="-5" w:hanging="0"/>
        <w:jc w:val="center"/>
        <w:rPr>
          <w:b/>
          <w:b/>
          <w:bCs/>
          <w:sz w:val="32"/>
          <w:szCs w:val="32"/>
          <w:lang w:val="ru-RU"/>
        </w:rPr>
      </w:pPr>
      <w:r>
        <w:rPr>
          <w:rFonts w:eastAsia="Times New Roman" w:cs="Times New Roman"/>
          <w:b/>
          <w:bCs/>
          <w:sz w:val="32"/>
          <w:szCs w:val="32"/>
          <w:lang w:val="ru-RU"/>
        </w:rPr>
        <w:t>Область допустимых значений</w:t>
      </w:r>
    </w:p>
    <w:p>
      <w:pPr>
        <w:pStyle w:val="Normal"/>
        <w:spacing w:before="0" w:after="0"/>
        <w:ind w:start="-5" w:hanging="0"/>
        <w:jc w:val="star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en-US"/>
        </w:rPr>
        <w:t xml:space="preserve">В подпрограмме невозможно получение переполнения, поскольку при x </w:t>
      </w:r>
      <w:r>
        <w:rPr>
          <w:rFonts w:eastAsia="Liberation Serif" w:cs="Liberation Serif"/>
          <w:sz w:val="28"/>
          <w:szCs w:val="28"/>
          <w:lang w:val="en-US"/>
        </w:rPr>
        <w:t>≤</w:t>
      </w:r>
      <w:r>
        <w:rPr>
          <w:rFonts w:eastAsia="Times New Roman" w:cs="Times New Roman"/>
          <w:sz w:val="28"/>
          <w:szCs w:val="28"/>
          <w:lang w:val="en-US"/>
        </w:rPr>
        <w:t xml:space="preserve"> 0 и при x </w:t>
      </w:r>
      <w:r>
        <w:rPr>
          <w:rFonts w:eastAsia="Liberation Serif" w:cs="Liberation Serif"/>
          <w:sz w:val="28"/>
          <w:szCs w:val="28"/>
          <w:lang w:val="en-US"/>
        </w:rPr>
        <w:t>≥</w:t>
      </w:r>
      <w:r>
        <w:rPr>
          <w:rFonts w:eastAsia="Times New Roman" w:cs="Times New Roman"/>
          <w:sz w:val="28"/>
          <w:szCs w:val="28"/>
          <w:lang w:val="en-US"/>
        </w:rPr>
        <w:t xml:space="preserve"> 3292 результат будет 3292, а на промежутке (0, 3292) никаких переполнений не возникает (максимальное значение функции 13142)</w:t>
      </w:r>
    </w:p>
    <w:p>
      <w:pPr>
        <w:pStyle w:val="Normal"/>
        <w:spacing w:before="0" w:after="0"/>
        <w:ind w:start="-5" w:hanging="0"/>
        <w:jc w:val="star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en-US"/>
        </w:rPr>
        <w:t>Единственными ограничениями является размер ячейки</w:t>
      </w:r>
    </w:p>
    <w:p>
      <w:pPr>
        <w:pStyle w:val="Normal"/>
        <w:spacing w:before="0" w:after="0"/>
        <w:ind w:start="-5" w:hanging="0"/>
        <w:jc w:val="star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en-US"/>
        </w:rPr>
        <w:t>-</w:t>
      </w:r>
      <w:r>
        <w:rPr>
          <w:rFonts w:eastAsia="Times New Roman" w:cs="Times New Roman"/>
          <w:position w:val="0"/>
          <w:sz w:val="28"/>
          <w:sz w:val="28"/>
          <w:szCs w:val="28"/>
          <w:vertAlign w:val="baseline"/>
          <w:lang w:val="en-US"/>
        </w:rPr>
        <w:t>2</w:t>
      </w:r>
      <w:r>
        <w:rPr>
          <w:rFonts w:eastAsia="Times New Roman" w:cs="Times New Roman"/>
          <w:sz w:val="28"/>
          <w:szCs w:val="28"/>
          <w:vertAlign w:val="superscript"/>
          <w:lang w:val="en-US"/>
        </w:rPr>
        <w:t xml:space="preserve">15 </w:t>
      </w:r>
      <w:r>
        <w:rPr>
          <w:rFonts w:eastAsia="Liberation Serif" w:cs="Liberation Serif"/>
          <w:position w:val="0"/>
          <w:sz w:val="28"/>
          <w:sz w:val="28"/>
          <w:szCs w:val="28"/>
          <w:vertAlign w:val="baseline"/>
          <w:lang w:val="en-US"/>
        </w:rPr>
        <w:t xml:space="preserve">≤ </w:t>
      </w:r>
      <w:r>
        <w:rPr>
          <w:rFonts w:eastAsia="Times New Roman" w:cs="Times New Roman"/>
          <w:position w:val="0"/>
          <w:sz w:val="28"/>
          <w:sz w:val="28"/>
          <w:szCs w:val="28"/>
          <w:vertAlign w:val="baseline"/>
          <w:lang w:val="en-US"/>
        </w:rPr>
        <w:t>x</w:t>
      </w:r>
      <w:r>
        <w:rPr>
          <w:rFonts w:eastAsia="Times New Roman" w:cs="Times New Roman"/>
          <w:sz w:val="28"/>
          <w:szCs w:val="28"/>
          <w:lang w:val="en-US"/>
        </w:rPr>
        <w:t xml:space="preserve">, y, z, s, t </w:t>
      </w:r>
      <w:r>
        <w:rPr>
          <w:rFonts w:eastAsia="Liberation Serif" w:cs="Liberation Serif"/>
          <w:sz w:val="28"/>
          <w:szCs w:val="28"/>
          <w:lang w:val="en-US"/>
        </w:rPr>
        <w:t>≤</w:t>
      </w:r>
      <w:r>
        <w:rPr>
          <w:rFonts w:eastAsia="Times New Roman" w:cs="Times New Roman"/>
          <w:sz w:val="28"/>
          <w:szCs w:val="28"/>
          <w:lang w:val="en-US"/>
        </w:rPr>
        <w:t xml:space="preserve"> 2</w:t>
      </w:r>
      <w:r>
        <w:rPr>
          <w:rFonts w:eastAsia="Times New Roman" w:cs="Times New Roman"/>
          <w:sz w:val="28"/>
          <w:szCs w:val="28"/>
          <w:vertAlign w:val="superscript"/>
          <w:lang w:val="en-US"/>
        </w:rPr>
        <w:t>15</w:t>
      </w:r>
      <w:r>
        <w:rPr>
          <w:rFonts w:eastAsia="Times New Roman" w:cs="Times New Roman"/>
          <w:position w:val="0"/>
          <w:sz w:val="28"/>
          <w:sz w:val="28"/>
          <w:szCs w:val="28"/>
          <w:vertAlign w:val="baseline"/>
          <w:lang w:val="en-US"/>
        </w:rPr>
        <w:t xml:space="preserve"> - 1</w:t>
      </w:r>
    </w:p>
    <w:p>
      <w:pPr>
        <w:pStyle w:val="Normal"/>
        <w:spacing w:before="0" w:after="0"/>
        <w:ind w:start="-5" w:hanging="0"/>
        <w:jc w:val="start"/>
        <w:rPr>
          <w:position w:val="0"/>
          <w:sz w:val="28"/>
          <w:sz w:val="28"/>
          <w:szCs w:val="28"/>
          <w:vertAlign w:val="baseline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Трассировка</w:t>
      </w:r>
    </w:p>
    <w:tbl>
      <w:tblPr>
        <w:tblW w:w="9637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66"/>
        <w:gridCol w:w="824"/>
        <w:gridCol w:w="667"/>
        <w:gridCol w:w="824"/>
        <w:gridCol w:w="653"/>
        <w:gridCol w:w="856"/>
        <w:gridCol w:w="606"/>
        <w:gridCol w:w="794"/>
        <w:gridCol w:w="808"/>
        <w:gridCol w:w="557"/>
        <w:gridCol w:w="934"/>
        <w:gridCol w:w="639"/>
        <w:gridCol w:w="808"/>
      </w:tblGrid>
      <w:tr>
        <w:trPr/>
        <w:tc>
          <w:tcPr>
            <w:tcW w:w="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Адр</w:t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Знач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IP</w:t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CR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AR</w:t>
            </w:r>
          </w:p>
        </w:tc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DR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SP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BR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AC</w:t>
            </w:r>
          </w:p>
        </w:tc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PS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NZVC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Адр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Знач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4BC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0200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4BD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0200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4BC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0200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04BC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4BD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EE17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4BE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EE17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0017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4BE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AE14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4BF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AE14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4D3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0014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4BF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04BF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696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04C1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04C1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696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AC01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AC01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0697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699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0698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699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7E08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7E08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6A2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0CDC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0008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069A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03E8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069B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069C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0FA0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6E05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6E05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6A3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06A0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EC01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EC01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04C1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06A1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0800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4C2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0800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4C2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6E12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4C3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6E12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0012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4C3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EE11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4C4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EE11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4C4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AE0F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4C5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AE0F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4D4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0AE8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000F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0AE8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4C5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0740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4C6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0740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4C5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0740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4C6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4C7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04C6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4C7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696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04C8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04C8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696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AC01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AC01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0697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699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0698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699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7E08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7E08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6A2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0CDC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0008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069A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0AE7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069B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15CE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15CE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069C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2B9C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6E05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6E05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6A3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2B86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06A0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2B86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EC01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EC01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2B86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2B86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2B86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4C8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04C8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06A1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2B86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4C8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0800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4C9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0800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2B86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04C8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2B86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4C9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6E0B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4CA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6E0B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0F8A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000B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1BFC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4CA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EE0A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4CB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EE0A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1BFC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000A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1BFC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1BFC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4CB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AE06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AE06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4D2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0006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04CC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696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04CE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D696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04CE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696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AC01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AC01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697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F207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0697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699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698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0698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699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7E08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7E08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6A2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0CDC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0008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69A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F904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069A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69B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07D0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069B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0FA0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69C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0FA0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069C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1F40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69D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6E05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6E05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6A3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1F2A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69E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06A0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1F2A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EC01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EC01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1F2A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1F2A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1F2A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6A1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0A00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7FE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04CE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06A1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1F2A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4CE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0800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4CF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0800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7FF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1F2A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04CE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1F2A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001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4CF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4E05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4E05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1BFC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3B26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4D0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EE04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EE04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3B26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0004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3B26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4D5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3B26</w:t>
            </w:r>
          </w:p>
        </w:tc>
      </w:tr>
      <w:tr>
        <w:trPr/>
        <w:tc>
          <w:tcPr>
            <w:tcW w:w="666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4D1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66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4D2</w:t>
            </w:r>
          </w:p>
        </w:tc>
        <w:tc>
          <w:tcPr>
            <w:tcW w:w="824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653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4D1</w:t>
            </w:r>
          </w:p>
        </w:tc>
        <w:tc>
          <w:tcPr>
            <w:tcW w:w="856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606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4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04D1</w:t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3B26</w:t>
            </w:r>
          </w:p>
        </w:tc>
        <w:tc>
          <w:tcPr>
            <w:tcW w:w="55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34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3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X = 0AE8 = 2792</w:t>
      </w:r>
    </w:p>
    <w:p>
      <w:pPr>
        <w:pStyle w:val="Normal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Y = 03E8 = 1000</w:t>
      </w:r>
    </w:p>
    <w:p>
      <w:pPr>
        <w:pStyle w:val="Normal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Z = 07D0 = 2000</w:t>
      </w:r>
    </w:p>
    <w:p>
      <w:pPr>
        <w:pStyle w:val="Normal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R = </w:t>
      </w:r>
      <w:r>
        <w:rPr>
          <w:b w:val="false"/>
          <w:bCs w:val="false"/>
          <w:sz w:val="28"/>
          <w:szCs w:val="28"/>
          <w:lang w:val="ru-RU"/>
        </w:rPr>
        <w:t>3B26 = 15142</w:t>
      </w:r>
    </w:p>
    <w:p>
      <w:pPr>
        <w:pStyle w:val="Normal"/>
        <w:jc w:val="start"/>
        <w:rPr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jc w:val="center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ab/>
      </w:r>
      <w:r>
        <w:rPr>
          <w:b/>
          <w:bCs/>
          <w:sz w:val="32"/>
          <w:szCs w:val="32"/>
          <w:lang w:val="ru-RU"/>
        </w:rPr>
        <w:t>Трассировка 2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61"/>
        <w:gridCol w:w="816"/>
        <w:gridCol w:w="661"/>
        <w:gridCol w:w="815"/>
        <w:gridCol w:w="647"/>
        <w:gridCol w:w="848"/>
        <w:gridCol w:w="599"/>
        <w:gridCol w:w="786"/>
        <w:gridCol w:w="848"/>
        <w:gridCol w:w="552"/>
        <w:gridCol w:w="925"/>
        <w:gridCol w:w="632"/>
        <w:gridCol w:w="847"/>
      </w:tblGrid>
      <w:tr>
        <w:trPr>
          <w:trHeight w:val="442" w:hRule="atLeast"/>
        </w:trPr>
        <w:tc>
          <w:tcPr>
            <w:tcW w:w="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Адр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Знач</w:t>
            </w:r>
          </w:p>
        </w:tc>
        <w:tc>
          <w:tcPr>
            <w:tcW w:w="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IP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CR</w:t>
            </w:r>
          </w:p>
        </w:tc>
        <w:tc>
          <w:tcPr>
            <w:tcW w:w="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AR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DR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SP</w:t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BR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AC</w:t>
            </w:r>
          </w:p>
        </w:tc>
        <w:tc>
          <w:tcPr>
            <w:tcW w:w="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PS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NZVC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Адр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Знач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4BC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0200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4BD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0200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4BC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0200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04BC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004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4BD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EE17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4BE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EE17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0017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004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4BE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AE14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4BF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AE14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4D3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0014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4BF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4C0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04BF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696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04C1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04C1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696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AC01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AC01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698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0697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698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F006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699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F006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698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F006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0698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699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7E08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69A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7E08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0008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69A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F904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69F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F904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69A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F904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0004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69F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AE02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6A0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AE02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EC01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6A1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EC01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6A1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0A00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4C1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0A00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04C1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06A1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4C1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0800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4C2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0800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4C2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6E12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4C3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6E12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4C3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EE11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4C4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EE11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4C4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AE0F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4C5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AE0F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4D4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FFEF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FFEF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009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1001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4C5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0740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4C6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0740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0740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FFEE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009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1001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4C6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4C7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FFEE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04C6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FFEE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009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1001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FFEE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4C7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696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04C8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FFEE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009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1001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04C8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696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AC01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AC01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FFEE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FFEE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009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1001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69F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0007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FFEE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009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1001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69F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AE02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6A0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AE02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EC01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6A1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EC01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6A1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0A00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4C8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0A00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04C8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06A1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4C8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0800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4C9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0800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04C8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4C9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6E0B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4CA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6E0B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000B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4CA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EE0A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4CB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EE0A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000A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4CB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AE06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4CC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AE06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0006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4CC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4CD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04CC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4CD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696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04CE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D696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04CE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696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AC01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AC01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698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697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F207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0697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698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F006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69F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F006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698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F006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0006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005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69F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AE02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6A0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AE02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0002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EC01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6A1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EC01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6A1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0A00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4CE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0A00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7FE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04CE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06A1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4CE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0800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4CF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0800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7FF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04CE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001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0001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4CF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4E05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4D0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4E05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4D0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EE04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4D1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EE04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0004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4D5</w:t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</w:tr>
      <w:tr>
        <w:trPr>
          <w:trHeight w:val="442" w:hRule="atLeast"/>
        </w:trPr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4D1</w:t>
            </w:r>
          </w:p>
        </w:tc>
        <w:tc>
          <w:tcPr>
            <w:tcW w:w="816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0100</w:t>
            </w:r>
          </w:p>
        </w:tc>
        <w:tc>
          <w:tcPr>
            <w:tcW w:w="661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4D2</w:t>
            </w:r>
          </w:p>
        </w:tc>
        <w:tc>
          <w:tcPr>
            <w:tcW w:w="815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0100</w:t>
            </w:r>
          </w:p>
        </w:tc>
        <w:tc>
          <w:tcPr>
            <w:tcW w:w="64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4D1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0100</w:t>
            </w:r>
          </w:p>
        </w:tc>
        <w:tc>
          <w:tcPr>
            <w:tcW w:w="59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786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04D1</w:t>
            </w:r>
          </w:p>
        </w:tc>
        <w:tc>
          <w:tcPr>
            <w:tcW w:w="848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0CDC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0000</w:t>
            </w:r>
          </w:p>
        </w:tc>
        <w:tc>
          <w:tcPr>
            <w:tcW w:w="632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X = FFEF = -10</w:t>
      </w:r>
    </w:p>
    <w:p>
      <w:pPr>
        <w:pStyle w:val="Normal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Y = 0CDC = 3292</w:t>
      </w:r>
    </w:p>
    <w:p>
      <w:pPr>
        <w:pStyle w:val="Normal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Z = 0000 = 0</w:t>
      </w:r>
    </w:p>
    <w:p>
      <w:pPr>
        <w:pStyle w:val="Normal"/>
        <w:jc w:val="start"/>
        <w:rPr/>
      </w:pPr>
      <w:r>
        <w:rPr>
          <w:b w:val="false"/>
          <w:bCs w:val="false"/>
          <w:sz w:val="28"/>
          <w:szCs w:val="28"/>
        </w:rPr>
        <w:t>R = 0CDC = 3292</w:t>
      </w:r>
    </w:p>
    <w:p>
      <w:pPr>
        <w:pStyle w:val="Normal"/>
        <w:jc w:val="start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jc w:val="center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Вывод</w:t>
      </w:r>
    </w:p>
    <w:p>
      <w:pPr>
        <w:pStyle w:val="Normal"/>
        <w:jc w:val="star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При выполнении данной лабораторной работы я научился работать с подпрограммами, лучше понял работу с границами (ограничениями).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По умолчанию"/>
    <w:next w:val="Normal"/>
    <w:qFormat/>
    <w:pPr>
      <w:widowControl/>
      <w:suppressAutoHyphens w:val="true"/>
      <w:bidi w:val="0"/>
      <w:spacing w:before="0" w:after="0"/>
      <w:jc w:val="star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1843</TotalTime>
  <Application>LibreOffice/7.4.7.2$Linux_X86_64 LibreOffice_project/40$Build-2</Application>
  <AppVersion>15.0000</AppVersion>
  <Pages>52</Pages>
  <Words>1735</Words>
  <Characters>6750</Characters>
  <CharactersWithSpaces>7092</CharactersWithSpaces>
  <Paragraphs>1408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2024-12-09T09:52:23Z</dcterms:created>
  <dc:creator/>
  <dc:description/>
  <dc:language>ru-RU</dc:language>
  <cp:lastModifiedBy/>
  <dcterms:modified xsi:type="dcterms:W3CDTF">2025-05-10T18:23:49Z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