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BE19" w14:textId="77777777" w:rsidR="00032A33" w:rsidRPr="00032A33" w:rsidRDefault="00032A33" w:rsidP="00032A33">
      <w:r w:rsidRPr="00032A33">
        <w:rPr>
          <w:b/>
          <w:bCs/>
        </w:rPr>
        <w:t>Название курса:</w:t>
      </w:r>
      <w:r w:rsidRPr="00032A33">
        <w:t> Как управлять достижением целей на день</w:t>
      </w:r>
    </w:p>
    <w:p w14:paraId="3D346E85" w14:textId="77777777" w:rsidR="00032A33" w:rsidRPr="00032A33" w:rsidRDefault="00032A33" w:rsidP="00032A33">
      <w:r w:rsidRPr="00032A33">
        <w:rPr>
          <w:b/>
          <w:bCs/>
        </w:rPr>
        <w:t>Целевая аудитория:</w:t>
      </w:r>
      <w:r w:rsidRPr="00032A33">
        <w:t> Менеджер смены</w:t>
      </w:r>
    </w:p>
    <w:p w14:paraId="1F80A8F4" w14:textId="77777777" w:rsidR="00032A33" w:rsidRPr="00032A33" w:rsidRDefault="00032A33" w:rsidP="00032A33">
      <w:r w:rsidRPr="00032A33">
        <w:rPr>
          <w:b/>
          <w:bCs/>
        </w:rPr>
        <w:t>Цель курса:</w:t>
      </w:r>
      <w:r w:rsidRPr="00032A33">
        <w:t> сформировать у менеджеров смены навык постановки индивидуальных целей сотрудникам и управления их достижением в течение смены для выполнения общих показателей ресторана</w:t>
      </w:r>
    </w:p>
    <w:p w14:paraId="25DE5ACE" w14:textId="77777777" w:rsidR="00032A33" w:rsidRPr="00032A33" w:rsidRDefault="00032A33" w:rsidP="00032A33">
      <w:r w:rsidRPr="00032A33">
        <w:rPr>
          <w:b/>
          <w:bCs/>
        </w:rPr>
        <w:t>По Блуму:</w:t>
      </w:r>
    </w:p>
    <w:p w14:paraId="5E4E5339" w14:textId="77777777" w:rsidR="00032A33" w:rsidRPr="00032A33" w:rsidRDefault="00032A33" w:rsidP="00032A33">
      <w:r w:rsidRPr="00032A33">
        <w:rPr>
          <w:b/>
          <w:bCs/>
        </w:rPr>
        <w:t>Знает:</w:t>
      </w:r>
      <w:r w:rsidRPr="00032A33">
        <w:t> принцип SMART, порядок шагов постановки целей (от общей цели к индивидуальным), алгоритм контроля (наблюдение — анализ — обратная связь), 4 типа причин отклонений от целей, 3 ошибки при контроле</w:t>
      </w:r>
    </w:p>
    <w:p w14:paraId="7DDB88FF" w14:textId="5AE93F2B" w:rsidR="00032A33" w:rsidRDefault="00032A33" w:rsidP="00032A33">
      <w:r w:rsidRPr="00032A33">
        <w:rPr>
          <w:b/>
          <w:bCs/>
        </w:rPr>
        <w:t>Умеет:</w:t>
      </w:r>
      <w:r w:rsidRPr="00032A33">
        <w:t> переводить общие цели ресторана в индивидуальные задачи для сотрудников, проверять цели на реалистичность с учётом опыта сотрудника, давать обратную связь по ходу смены, выявлять причины отклонений и корректировать работу команды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3"/>
        <w:gridCol w:w="1843"/>
        <w:gridCol w:w="2001"/>
        <w:gridCol w:w="1424"/>
        <w:gridCol w:w="2464"/>
      </w:tblGrid>
      <w:tr w:rsidR="00032A33" w:rsidRPr="00032A33" w14:paraId="31184559" w14:textId="77777777" w:rsidTr="00443CA4">
        <w:tc>
          <w:tcPr>
            <w:tcW w:w="1869" w:type="dxa"/>
          </w:tcPr>
          <w:p w14:paraId="186A4194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Название модуля</w:t>
            </w:r>
          </w:p>
        </w:tc>
        <w:tc>
          <w:tcPr>
            <w:tcW w:w="1869" w:type="dxa"/>
          </w:tcPr>
          <w:p w14:paraId="3F628283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Цель</w:t>
            </w:r>
          </w:p>
        </w:tc>
        <w:tc>
          <w:tcPr>
            <w:tcW w:w="1869" w:type="dxa"/>
          </w:tcPr>
          <w:p w14:paraId="4135BAD3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Образовательный результат</w:t>
            </w:r>
          </w:p>
        </w:tc>
        <w:tc>
          <w:tcPr>
            <w:tcW w:w="1869" w:type="dxa"/>
          </w:tcPr>
          <w:p w14:paraId="454D0552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Уровень по Блуму</w:t>
            </w:r>
          </w:p>
        </w:tc>
        <w:tc>
          <w:tcPr>
            <w:tcW w:w="1869" w:type="dxa"/>
          </w:tcPr>
          <w:p w14:paraId="36D1FE5F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Комментарии</w:t>
            </w:r>
          </w:p>
        </w:tc>
      </w:tr>
      <w:tr w:rsidR="00032A33" w:rsidRPr="00032A33" w14:paraId="5B1CBD9D" w14:textId="77777777" w:rsidTr="00443CA4">
        <w:tc>
          <w:tcPr>
            <w:tcW w:w="1869" w:type="dxa"/>
          </w:tcPr>
          <w:p w14:paraId="0B294213" w14:textId="77777777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t>1. Введение</w:t>
            </w:r>
          </w:p>
        </w:tc>
        <w:tc>
          <w:tcPr>
            <w:tcW w:w="1869" w:type="dxa"/>
          </w:tcPr>
          <w:p w14:paraId="48D8851B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Дать сотруднику понимание того, что его ждёт в этом курсе, и создать эмоциональный вход в курс</w:t>
            </w:r>
          </w:p>
        </w:tc>
        <w:tc>
          <w:tcPr>
            <w:tcW w:w="1869" w:type="dxa"/>
          </w:tcPr>
          <w:p w14:paraId="35772B1C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Ученик знает:</w:t>
            </w:r>
            <w:r w:rsidRPr="00032A33">
              <w:br/>
              <w:t>- о чём этот курс</w:t>
            </w:r>
            <w:r w:rsidRPr="00032A33">
              <w:br/>
              <w:t>- темы курса</w:t>
            </w:r>
            <w:r w:rsidRPr="00032A33">
              <w:br/>
              <w:t>- время на прохождение</w:t>
            </w:r>
            <w:r w:rsidRPr="00032A33">
              <w:br/>
            </w:r>
            <w:r w:rsidRPr="00032A33">
              <w:br/>
            </w:r>
          </w:p>
        </w:tc>
        <w:tc>
          <w:tcPr>
            <w:tcW w:w="1869" w:type="dxa"/>
          </w:tcPr>
          <w:p w14:paraId="37BDA3E5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Знание</w:t>
            </w:r>
          </w:p>
        </w:tc>
        <w:tc>
          <w:tcPr>
            <w:tcW w:w="1869" w:type="dxa"/>
          </w:tcPr>
          <w:p w14:paraId="50113EF7" w14:textId="2367DA68" w:rsidR="004053C1" w:rsidRPr="004053C1" w:rsidRDefault="004053C1" w:rsidP="004053C1">
            <w:pPr>
              <w:spacing w:after="160" w:line="259" w:lineRule="auto"/>
            </w:pPr>
            <w:r w:rsidRPr="004053C1">
              <w:t xml:space="preserve">Показать, что </w:t>
            </w:r>
            <w:r>
              <w:t>м</w:t>
            </w:r>
            <w:r w:rsidRPr="004053C1">
              <w:t>ы понимае</w:t>
            </w:r>
            <w:r>
              <w:t>м</w:t>
            </w:r>
            <w:r w:rsidRPr="004053C1">
              <w:t xml:space="preserve"> его трудности, и курс создан именно для решения этих проблем.</w:t>
            </w:r>
          </w:p>
          <w:p w14:paraId="40A96BBD" w14:textId="77777777" w:rsidR="004053C1" w:rsidRPr="004053C1" w:rsidRDefault="004053C1" w:rsidP="004053C1">
            <w:pPr>
              <w:spacing w:after="160" w:line="259" w:lineRule="auto"/>
            </w:pPr>
            <w:r w:rsidRPr="004053C1">
              <w:rPr>
                <w:b/>
                <w:bCs/>
              </w:rPr>
              <w:t>Пример текста:</w:t>
            </w:r>
          </w:p>
          <w:p w14:paraId="3E96FB9D" w14:textId="15A5C451" w:rsidR="004053C1" w:rsidRPr="004053C1" w:rsidRDefault="004053C1" w:rsidP="004053C1">
            <w:pPr>
              <w:spacing w:after="160" w:line="259" w:lineRule="auto"/>
            </w:pPr>
            <w:r w:rsidRPr="004053C1">
              <w:t>«</w:t>
            </w:r>
            <w:r>
              <w:t>Т</w:t>
            </w:r>
            <w:r w:rsidRPr="004053C1">
              <w:t>ы когда-нибудь чувствовал, что:</w:t>
            </w:r>
          </w:p>
          <w:p w14:paraId="413F9A97" w14:textId="77777777" w:rsidR="004053C1" w:rsidRPr="004053C1" w:rsidRDefault="004053C1" w:rsidP="004053C1">
            <w:pPr>
              <w:numPr>
                <w:ilvl w:val="0"/>
                <w:numId w:val="1"/>
              </w:numPr>
              <w:spacing w:after="160" w:line="259" w:lineRule="auto"/>
            </w:pPr>
            <w:r w:rsidRPr="004053C1">
              <w:t>цели на смену — это просто бумажка, которая не работает?</w:t>
            </w:r>
          </w:p>
          <w:p w14:paraId="401A638E" w14:textId="6FE198E8" w:rsidR="004053C1" w:rsidRPr="004053C1" w:rsidRDefault="004053C1" w:rsidP="004053C1">
            <w:pPr>
              <w:numPr>
                <w:ilvl w:val="0"/>
                <w:numId w:val="1"/>
              </w:numPr>
              <w:spacing w:after="160" w:line="259" w:lineRule="auto"/>
            </w:pPr>
            <w:r>
              <w:t>т</w:t>
            </w:r>
            <w:r w:rsidRPr="004053C1">
              <w:t>ы говори</w:t>
            </w:r>
            <w:r>
              <w:t>шь</w:t>
            </w:r>
            <w:r w:rsidRPr="004053C1">
              <w:t xml:space="preserve"> одно, а сотрудники делают другое?</w:t>
            </w:r>
          </w:p>
          <w:p w14:paraId="4F6A0A1D" w14:textId="77777777" w:rsidR="004053C1" w:rsidRPr="004053C1" w:rsidRDefault="004053C1" w:rsidP="004053C1">
            <w:pPr>
              <w:numPr>
                <w:ilvl w:val="0"/>
                <w:numId w:val="1"/>
              </w:numPr>
              <w:spacing w:after="160" w:line="259" w:lineRule="auto"/>
            </w:pPr>
            <w:r w:rsidRPr="004053C1">
              <w:t>в конце смены оказывается, что никто не понял, что от них требовалось?</w:t>
            </w:r>
          </w:p>
          <w:p w14:paraId="3212D7F9" w14:textId="1735FCAA" w:rsidR="004053C1" w:rsidRPr="004053C1" w:rsidRDefault="004053C1" w:rsidP="004053C1">
            <w:pPr>
              <w:spacing w:after="160" w:line="259" w:lineRule="auto"/>
            </w:pPr>
            <w:r w:rsidRPr="004053C1">
              <w:t xml:space="preserve">Если хотя бы на один вопрос </w:t>
            </w:r>
            <w:r>
              <w:t>т</w:t>
            </w:r>
            <w:r w:rsidRPr="004053C1">
              <w:t xml:space="preserve">ы ответил "да" — этот курс для </w:t>
            </w:r>
            <w:r>
              <w:t>тебя</w:t>
            </w:r>
            <w:r w:rsidRPr="004053C1">
              <w:t xml:space="preserve">. Мы разберём каждую из этих ситуаций и </w:t>
            </w:r>
            <w:r w:rsidRPr="004053C1">
              <w:lastRenderedPageBreak/>
              <w:t>дадим инструменты, которые работают».</w:t>
            </w:r>
          </w:p>
          <w:p w14:paraId="0145500D" w14:textId="29677EC1" w:rsidR="00032A33" w:rsidRPr="00032A33" w:rsidRDefault="00032A33" w:rsidP="00032A33">
            <w:pPr>
              <w:spacing w:after="160" w:line="259" w:lineRule="auto"/>
            </w:pPr>
          </w:p>
        </w:tc>
      </w:tr>
      <w:tr w:rsidR="00032A33" w:rsidRPr="00032A33" w14:paraId="46D3902E" w14:textId="77777777" w:rsidTr="00443CA4">
        <w:tc>
          <w:tcPr>
            <w:tcW w:w="1869" w:type="dxa"/>
          </w:tcPr>
          <w:p w14:paraId="78A32765" w14:textId="7F2BB87B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lastRenderedPageBreak/>
              <w:t>2. Постановка целей на смену</w:t>
            </w:r>
          </w:p>
        </w:tc>
        <w:tc>
          <w:tcPr>
            <w:tcW w:w="1869" w:type="dxa"/>
          </w:tcPr>
          <w:p w14:paraId="262B408F" w14:textId="7F6969B7" w:rsidR="00032A33" w:rsidRPr="00032A33" w:rsidRDefault="00032A33" w:rsidP="00032A33">
            <w:pPr>
              <w:spacing w:after="160" w:line="259" w:lineRule="auto"/>
            </w:pPr>
            <w:r w:rsidRPr="00032A33">
              <w:t>Дать сотруднику понимание, как переводить общие цели ресторана в индивидуальные задачи для команды</w:t>
            </w:r>
          </w:p>
        </w:tc>
        <w:tc>
          <w:tcPr>
            <w:tcW w:w="1869" w:type="dxa"/>
          </w:tcPr>
          <w:p w14:paraId="645872F5" w14:textId="559AAEB9" w:rsidR="00032A33" w:rsidRPr="00032A33" w:rsidRDefault="00032A33" w:rsidP="00032A33">
            <w:pPr>
              <w:spacing w:after="160" w:line="259" w:lineRule="auto"/>
            </w:pPr>
            <w:r w:rsidRPr="00032A33">
              <w:t>Ученик знает: - порядок шагов постановки целей (от общей цели ресторана к индивидуальным); - как рассчитать цель для кассира с учётом доли Digital-каналов; - почему важно учитывать опыт сотрудника. Ученик понимает: - что одна общая цель распадается на несколько индивидуальных; - что реалистичность цели зависит от возможностей конкретного сотрудника</w:t>
            </w:r>
          </w:p>
        </w:tc>
        <w:tc>
          <w:tcPr>
            <w:tcW w:w="1869" w:type="dxa"/>
          </w:tcPr>
          <w:p w14:paraId="303F0602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Знание</w:t>
            </w:r>
          </w:p>
          <w:p w14:paraId="7CD64EDE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Понимание</w:t>
            </w:r>
          </w:p>
        </w:tc>
        <w:tc>
          <w:tcPr>
            <w:tcW w:w="1869" w:type="dxa"/>
          </w:tcPr>
          <w:p w14:paraId="449C9A2D" w14:textId="5223AB53" w:rsidR="00032A33" w:rsidRPr="00032A33" w:rsidRDefault="00032A33" w:rsidP="00032A33">
            <w:pPr>
              <w:spacing w:after="160" w:line="259" w:lineRule="auto"/>
            </w:pPr>
            <w:r w:rsidRPr="00032A33">
              <w:t xml:space="preserve">Показать пример из </w:t>
            </w:r>
            <w:r>
              <w:t xml:space="preserve">курса через тест и объяснение логики </w:t>
            </w:r>
            <w:proofErr w:type="spellStart"/>
            <w:r>
              <w:t>рассчета</w:t>
            </w:r>
            <w:proofErr w:type="spellEnd"/>
            <w:r>
              <w:t xml:space="preserve"> после каждого вопроса</w:t>
            </w:r>
            <w:r w:rsidRPr="00032A33">
              <w:t>: цель ресторана — 250 новинок, утром продали 95, вечером нужно продать 155. Разобрать, как рассчитать цель для кассира (202 000 × 16% = 32 320 рублей). Дать</w:t>
            </w:r>
            <w:r>
              <w:t xml:space="preserve"> тест в конце модуля:</w:t>
            </w:r>
            <w:r w:rsidRPr="00032A33">
              <w:t xml:space="preserve"> «Рассчитайте цель для кассира, если выручка за смену — 150 000, а доля кассира — 20%».</w:t>
            </w:r>
          </w:p>
        </w:tc>
      </w:tr>
      <w:tr w:rsidR="00032A33" w:rsidRPr="00032A33" w14:paraId="2DDB1CEF" w14:textId="77777777" w:rsidTr="00443CA4">
        <w:tc>
          <w:tcPr>
            <w:tcW w:w="1869" w:type="dxa"/>
          </w:tcPr>
          <w:p w14:paraId="3D4F1AC4" w14:textId="0C5E9517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t>3. Постановка целей по SMART</w:t>
            </w:r>
          </w:p>
        </w:tc>
        <w:tc>
          <w:tcPr>
            <w:tcW w:w="1869" w:type="dxa"/>
          </w:tcPr>
          <w:p w14:paraId="1EC293D1" w14:textId="30BCCF67" w:rsidR="00032A33" w:rsidRPr="00032A33" w:rsidRDefault="00032A33" w:rsidP="00032A33">
            <w:pPr>
              <w:spacing w:after="160" w:line="259" w:lineRule="auto"/>
            </w:pPr>
            <w:r w:rsidRPr="00032A33">
              <w:t>Научить сотрудника формулировать цели по SMART и проверять их на достижимость</w:t>
            </w:r>
          </w:p>
        </w:tc>
        <w:tc>
          <w:tcPr>
            <w:tcW w:w="1869" w:type="dxa"/>
          </w:tcPr>
          <w:p w14:paraId="29AD7EC3" w14:textId="4BC9BCB5" w:rsidR="00032A33" w:rsidRPr="00032A33" w:rsidRDefault="00032A33" w:rsidP="00032A33">
            <w:pPr>
              <w:spacing w:after="160" w:line="259" w:lineRule="auto"/>
            </w:pPr>
            <w:r w:rsidRPr="00032A33">
              <w:t xml:space="preserve">Ученик знает: - компоненты SMART: конкретика, измеримость, достижимость, релевантность, ограничение по времени; - пример правильной и неправильной формулировки цели. Ученик понимает: - как отличить амбициозную, но достижимую цель от нереалистичной; - почему важно подсказывать </w:t>
            </w:r>
            <w:r w:rsidRPr="00032A33">
              <w:lastRenderedPageBreak/>
              <w:t>сотруднику способы достижения цели</w:t>
            </w:r>
          </w:p>
        </w:tc>
        <w:tc>
          <w:tcPr>
            <w:tcW w:w="1869" w:type="dxa"/>
          </w:tcPr>
          <w:p w14:paraId="7FE4BD67" w14:textId="77777777" w:rsidR="00032A33" w:rsidRPr="00032A33" w:rsidRDefault="00032A33" w:rsidP="00032A33">
            <w:pPr>
              <w:spacing w:after="160" w:line="259" w:lineRule="auto"/>
            </w:pPr>
            <w:r w:rsidRPr="00032A33">
              <w:lastRenderedPageBreak/>
              <w:t>Знание</w:t>
            </w:r>
          </w:p>
          <w:p w14:paraId="05430BF6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Понимание</w:t>
            </w:r>
          </w:p>
        </w:tc>
        <w:tc>
          <w:tcPr>
            <w:tcW w:w="1869" w:type="dxa"/>
          </w:tcPr>
          <w:p w14:paraId="06501196" w14:textId="77777777" w:rsidR="00032A33" w:rsidRDefault="00032A33" w:rsidP="00032A33">
            <w:pPr>
              <w:spacing w:after="160" w:line="259" w:lineRule="auto"/>
            </w:pPr>
            <w:r w:rsidRPr="00032A33">
              <w:t>Показать сравнительную таблицу</w:t>
            </w:r>
            <w:r>
              <w:t xml:space="preserve"> или аудио дорожки (+текст после для </w:t>
            </w:r>
            <w:proofErr w:type="spellStart"/>
            <w:r>
              <w:t>визуалов</w:t>
            </w:r>
            <w:proofErr w:type="spellEnd"/>
            <w:r>
              <w:t>)</w:t>
            </w:r>
            <w:r w:rsidRPr="00032A33">
              <w:t xml:space="preserve"> «Правильно / Неправильно» из документа. Разобрать фразу «Азамат, обычно ты продаёшь 10 улиток…» по каждому критерию SMART. Дать задание: «Переформулируйте цель "Увеличить продажи" по SMART».</w:t>
            </w:r>
          </w:p>
          <w:p w14:paraId="782E9370" w14:textId="7D14957B" w:rsidR="00032A33" w:rsidRPr="00032A33" w:rsidRDefault="00032A33" w:rsidP="00032A33">
            <w:pPr>
              <w:spacing w:after="160" w:line="259" w:lineRule="auto"/>
            </w:pPr>
            <w:r>
              <w:t xml:space="preserve">Связать с курсом по </w:t>
            </w:r>
            <w:r>
              <w:rPr>
                <w:lang w:val="en-US"/>
              </w:rPr>
              <w:t>SMART</w:t>
            </w:r>
            <w:r>
              <w:t>.</w:t>
            </w:r>
          </w:p>
        </w:tc>
      </w:tr>
      <w:tr w:rsidR="00032A33" w:rsidRPr="00032A33" w14:paraId="7E5E11DF" w14:textId="77777777" w:rsidTr="00443CA4">
        <w:tc>
          <w:tcPr>
            <w:tcW w:w="1869" w:type="dxa"/>
          </w:tcPr>
          <w:p w14:paraId="49F1D05E" w14:textId="1AE761AB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lastRenderedPageBreak/>
              <w:t>4. Проверка понимания задач</w:t>
            </w:r>
          </w:p>
        </w:tc>
        <w:tc>
          <w:tcPr>
            <w:tcW w:w="1869" w:type="dxa"/>
          </w:tcPr>
          <w:p w14:paraId="5CD3944B" w14:textId="5D09CB74" w:rsidR="00032A33" w:rsidRPr="00032A33" w:rsidRDefault="00032A33" w:rsidP="00032A33">
            <w:pPr>
              <w:spacing w:after="160" w:line="259" w:lineRule="auto"/>
            </w:pPr>
            <w:r w:rsidRPr="00032A33">
              <w:t>Дать сотруднику инструмент, как убедиться, что сотрудники усвоили свои задачи</w:t>
            </w:r>
          </w:p>
        </w:tc>
        <w:tc>
          <w:tcPr>
            <w:tcW w:w="1869" w:type="dxa"/>
          </w:tcPr>
          <w:p w14:paraId="3BECDB89" w14:textId="74F0ACF0" w:rsidR="00032A33" w:rsidRPr="00032A33" w:rsidRDefault="00032A33" w:rsidP="00032A33">
            <w:pPr>
              <w:spacing w:after="160" w:line="259" w:lineRule="auto"/>
            </w:pPr>
            <w:r w:rsidRPr="00032A33">
              <w:t>Ученик знает: - 5 вопросов для проверки понимания; - что контроль состоит из трёх действий: наблюдение, анализ, обратная связь. Ученик понимает: - почему важно проверять понимание, а не просто «озвучивать» задачу; - что обратная связь бывает позитивной и корректирующей</w:t>
            </w:r>
          </w:p>
        </w:tc>
        <w:tc>
          <w:tcPr>
            <w:tcW w:w="1869" w:type="dxa"/>
          </w:tcPr>
          <w:p w14:paraId="08AEEBE4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Знание</w:t>
            </w:r>
          </w:p>
          <w:p w14:paraId="399C4A7E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Понимание</w:t>
            </w:r>
          </w:p>
        </w:tc>
        <w:tc>
          <w:tcPr>
            <w:tcW w:w="1869" w:type="dxa"/>
          </w:tcPr>
          <w:p w14:paraId="3BE2943F" w14:textId="45A8B006" w:rsidR="00032A33" w:rsidRPr="00032A33" w:rsidRDefault="00032A33" w:rsidP="00032A33">
            <w:pPr>
              <w:spacing w:after="160" w:line="259" w:lineRule="auto"/>
            </w:pPr>
            <w:r w:rsidRPr="00032A33">
              <w:t>Перебивка: аудио/текст с примером того, как менеджер проверяет понимание у Мадины. Дать чек-лист из 5 вопросов для распечатки. Связать с курсом по обратной связи</w:t>
            </w:r>
          </w:p>
        </w:tc>
      </w:tr>
      <w:tr w:rsidR="00032A33" w:rsidRPr="00032A33" w14:paraId="208EB92A" w14:textId="77777777" w:rsidTr="00443CA4">
        <w:tc>
          <w:tcPr>
            <w:tcW w:w="1869" w:type="dxa"/>
          </w:tcPr>
          <w:p w14:paraId="79E081CF" w14:textId="54A3F650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t>5. Управление достижением целей в течение смены</w:t>
            </w:r>
          </w:p>
        </w:tc>
        <w:tc>
          <w:tcPr>
            <w:tcW w:w="1869" w:type="dxa"/>
          </w:tcPr>
          <w:p w14:paraId="34E0CE52" w14:textId="1F227F75" w:rsidR="00032A33" w:rsidRPr="00032A33" w:rsidRDefault="00032A33" w:rsidP="00032A33">
            <w:pPr>
              <w:spacing w:after="160" w:line="259" w:lineRule="auto"/>
            </w:pPr>
            <w:r w:rsidRPr="00032A33">
              <w:t>Дать сотруднику алгоритм контроля за выполнением целей и коррекции отклонений</w:t>
            </w:r>
          </w:p>
        </w:tc>
        <w:tc>
          <w:tcPr>
            <w:tcW w:w="1869" w:type="dxa"/>
          </w:tcPr>
          <w:p w14:paraId="2FECEDD2" w14:textId="72049B9C" w:rsidR="00032A33" w:rsidRPr="00032A33" w:rsidRDefault="00032A33" w:rsidP="00032A33">
            <w:pPr>
              <w:spacing w:after="160" w:line="259" w:lineRule="auto"/>
            </w:pPr>
            <w:r w:rsidRPr="00032A33">
              <w:t xml:space="preserve">Ученик знает: - что нужно проверять каждые 30 минут; - 4 типа причин, почему цели не выполняются (не понимают, не получается, устали, недружелюбны); - 3 ошибки при контроле (формальный, контроль ошибок, нет контрольных точек); - когда контроль стоит усиливать, а когда — ослаблять. Ученик понимает: - что главная задача контроля — помочь, а не наказать; - как вовремя заметить отклонение и </w:t>
            </w:r>
            <w:r w:rsidRPr="00032A33">
              <w:lastRenderedPageBreak/>
              <w:t>скорректировать работу команды</w:t>
            </w:r>
          </w:p>
        </w:tc>
        <w:tc>
          <w:tcPr>
            <w:tcW w:w="1869" w:type="dxa"/>
          </w:tcPr>
          <w:p w14:paraId="2F6C589F" w14:textId="77777777" w:rsidR="00032A33" w:rsidRPr="00032A33" w:rsidRDefault="00032A33" w:rsidP="00032A33">
            <w:pPr>
              <w:spacing w:after="160" w:line="259" w:lineRule="auto"/>
            </w:pPr>
            <w:r w:rsidRPr="00032A33">
              <w:lastRenderedPageBreak/>
              <w:t>Знание</w:t>
            </w:r>
          </w:p>
          <w:p w14:paraId="6A90A29A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Понимание</w:t>
            </w:r>
          </w:p>
        </w:tc>
        <w:tc>
          <w:tcPr>
            <w:tcW w:w="1869" w:type="dxa"/>
          </w:tcPr>
          <w:p w14:paraId="49BADBCA" w14:textId="7E2E39E8" w:rsidR="00032A33" w:rsidRPr="00032A33" w:rsidRDefault="004053C1" w:rsidP="00032A33">
            <w:pPr>
              <w:spacing w:after="160" w:line="259" w:lineRule="auto"/>
            </w:pPr>
            <w:r w:rsidRPr="004053C1">
              <w:t xml:space="preserve">Показать схему контроля: «Цель → Контроль каждые 30 мин → Отклонение → Коррекция». Разобрать 4 типа причин с примерами из </w:t>
            </w:r>
            <w:r>
              <w:t>курса например через иллюстрации</w:t>
            </w:r>
            <w:r w:rsidRPr="004053C1">
              <w:t xml:space="preserve">. Дать задание: «Представьте, что через 2 часа кассир продал только 2000 из 5000 рублей. Ваши действия?» </w:t>
            </w:r>
          </w:p>
        </w:tc>
      </w:tr>
      <w:tr w:rsidR="00032A33" w:rsidRPr="00032A33" w14:paraId="19D8ADEF" w14:textId="77777777" w:rsidTr="00443CA4">
        <w:tc>
          <w:tcPr>
            <w:tcW w:w="1869" w:type="dxa"/>
          </w:tcPr>
          <w:p w14:paraId="1E623F80" w14:textId="18FC982B" w:rsidR="00032A33" w:rsidRPr="00032A33" w:rsidRDefault="00032A33" w:rsidP="00032A33">
            <w:pPr>
              <w:spacing w:after="160" w:line="259" w:lineRule="auto"/>
            </w:pPr>
            <w:r w:rsidRPr="00032A33">
              <w:rPr>
                <w:b/>
                <w:bCs/>
              </w:rPr>
              <w:t>6. Завершение смены и анализ результатов</w:t>
            </w:r>
          </w:p>
        </w:tc>
        <w:tc>
          <w:tcPr>
            <w:tcW w:w="1869" w:type="dxa"/>
          </w:tcPr>
          <w:p w14:paraId="3A2AD0AA" w14:textId="12F93C48" w:rsidR="00032A33" w:rsidRPr="00032A33" w:rsidRDefault="00032A33" w:rsidP="00032A33">
            <w:pPr>
              <w:spacing w:after="160" w:line="259" w:lineRule="auto"/>
            </w:pPr>
            <w:r w:rsidRPr="00032A33">
              <w:t>Дать сотруднику алгоритм подведения итогов смены и анализа результатов</w:t>
            </w:r>
          </w:p>
        </w:tc>
        <w:tc>
          <w:tcPr>
            <w:tcW w:w="1869" w:type="dxa"/>
          </w:tcPr>
          <w:p w14:paraId="1793E852" w14:textId="1BB5C14C" w:rsidR="00032A33" w:rsidRPr="00032A33" w:rsidRDefault="004053C1" w:rsidP="00032A33">
            <w:pPr>
              <w:spacing w:after="160" w:line="259" w:lineRule="auto"/>
            </w:pPr>
            <w:r w:rsidRPr="004053C1">
              <w:t>Ученик знает: - что делать, если цели достигнуты (похвала, карточки признания); - что делать, если цели не достигнуты (поиск причин, план действий); - зачем спрашивать мнение команды. Ученик понимает: - что итоги нужно подводить всегда; - как анализ помогает улучшить работу в следующие смены</w:t>
            </w:r>
          </w:p>
        </w:tc>
        <w:tc>
          <w:tcPr>
            <w:tcW w:w="1869" w:type="dxa"/>
          </w:tcPr>
          <w:p w14:paraId="20444E1C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Знание</w:t>
            </w:r>
          </w:p>
          <w:p w14:paraId="7775441D" w14:textId="77777777" w:rsidR="00032A33" w:rsidRPr="00032A33" w:rsidRDefault="00032A33" w:rsidP="00032A33">
            <w:pPr>
              <w:spacing w:after="160" w:line="259" w:lineRule="auto"/>
            </w:pPr>
            <w:r w:rsidRPr="00032A33">
              <w:t>Понимание</w:t>
            </w:r>
          </w:p>
        </w:tc>
        <w:tc>
          <w:tcPr>
            <w:tcW w:w="1869" w:type="dxa"/>
          </w:tcPr>
          <w:p w14:paraId="55A3F64B" w14:textId="39E06611" w:rsidR="004053C1" w:rsidRPr="004053C1" w:rsidRDefault="004053C1" w:rsidP="004053C1">
            <w:pPr>
              <w:spacing w:after="160"/>
            </w:pPr>
            <w:r w:rsidRPr="004053C1">
              <w:t xml:space="preserve">Дать утверждение, с которым можно согласиться или поспорить. </w:t>
            </w:r>
          </w:p>
          <w:p w14:paraId="0E2C8EF1" w14:textId="77777777" w:rsidR="004053C1" w:rsidRPr="004053C1" w:rsidRDefault="004053C1" w:rsidP="004053C1">
            <w:pPr>
              <w:spacing w:after="160" w:line="259" w:lineRule="auto"/>
            </w:pPr>
            <w:r w:rsidRPr="004053C1">
              <w:rPr>
                <w:b/>
                <w:bCs/>
              </w:rPr>
              <w:t>Текст:</w:t>
            </w:r>
          </w:p>
          <w:p w14:paraId="5E745D82" w14:textId="77777777" w:rsidR="004053C1" w:rsidRPr="004053C1" w:rsidRDefault="004053C1" w:rsidP="004053C1">
            <w:pPr>
              <w:spacing w:after="160" w:line="259" w:lineRule="auto"/>
            </w:pPr>
            <w:r w:rsidRPr="004053C1">
              <w:t>«Многие менеджеры считают: "Если цели не достигнуты, значит, сотрудники плохо работали".</w:t>
            </w:r>
          </w:p>
          <w:p w14:paraId="313439A4" w14:textId="77777777" w:rsidR="004053C1" w:rsidRPr="004053C1" w:rsidRDefault="004053C1" w:rsidP="004053C1">
            <w:pPr>
              <w:spacing w:after="160" w:line="259" w:lineRule="auto"/>
            </w:pPr>
            <w:r w:rsidRPr="004053C1">
              <w:t>А теперь вопрос: </w:t>
            </w:r>
            <w:r w:rsidRPr="004053C1">
              <w:rPr>
                <w:b/>
                <w:bCs/>
              </w:rPr>
              <w:t>так ли это?</w:t>
            </w:r>
          </w:p>
          <w:p w14:paraId="3B941442" w14:textId="77777777" w:rsidR="004053C1" w:rsidRPr="004053C1" w:rsidRDefault="004053C1" w:rsidP="004053C1">
            <w:pPr>
              <w:spacing w:after="160" w:line="259" w:lineRule="auto"/>
            </w:pPr>
            <w:r w:rsidRPr="004053C1">
              <w:t>Нажмите:</w:t>
            </w:r>
          </w:p>
          <w:p w14:paraId="3AD9ECFC" w14:textId="77777777" w:rsidR="004053C1" w:rsidRPr="004053C1" w:rsidRDefault="004053C1" w:rsidP="004053C1">
            <w:pPr>
              <w:numPr>
                <w:ilvl w:val="0"/>
                <w:numId w:val="2"/>
              </w:numPr>
              <w:spacing w:after="160" w:line="259" w:lineRule="auto"/>
            </w:pPr>
            <w:r w:rsidRPr="004053C1">
              <w:rPr>
                <w:rFonts w:ascii="Segoe UI Emoji" w:hAnsi="Segoe UI Emoji" w:cs="Segoe UI Emoji"/>
              </w:rPr>
              <w:t>✅</w:t>
            </w:r>
            <w:r w:rsidRPr="004053C1">
              <w:t xml:space="preserve"> Да, это их ответственность</w:t>
            </w:r>
          </w:p>
          <w:p w14:paraId="5565648D" w14:textId="77777777" w:rsidR="004053C1" w:rsidRPr="004053C1" w:rsidRDefault="004053C1" w:rsidP="004053C1">
            <w:pPr>
              <w:numPr>
                <w:ilvl w:val="0"/>
                <w:numId w:val="2"/>
              </w:numPr>
              <w:spacing w:after="160" w:line="259" w:lineRule="auto"/>
            </w:pPr>
            <w:r w:rsidRPr="004053C1">
              <w:rPr>
                <w:rFonts w:ascii="Segoe UI Emoji" w:hAnsi="Segoe UI Emoji" w:cs="Segoe UI Emoji"/>
              </w:rPr>
              <w:t>❌</w:t>
            </w:r>
            <w:r w:rsidRPr="004053C1">
              <w:t xml:space="preserve"> Нет, скорее всего, я что-то упустил в управлении</w:t>
            </w:r>
          </w:p>
          <w:p w14:paraId="2DCF495E" w14:textId="77777777" w:rsidR="004053C1" w:rsidRPr="004053C1" w:rsidRDefault="004053C1" w:rsidP="004053C1">
            <w:pPr>
              <w:spacing w:after="160" w:line="259" w:lineRule="auto"/>
            </w:pPr>
            <w:r w:rsidRPr="004053C1">
              <w:t>А теперь представьте, что по-настоящему эффективный менеджер в этой ситуации скажет: "Если моя команда не достигла целей — значит, я где-то недодал обратную связь, не скорректировал работу вовремя или плохо поставил задачу".</w:t>
            </w:r>
          </w:p>
          <w:p w14:paraId="68C2F25C" w14:textId="6B0100BE" w:rsidR="00032A33" w:rsidRPr="00032A33" w:rsidRDefault="00032A33" w:rsidP="00126DEF"/>
        </w:tc>
      </w:tr>
      <w:tr w:rsidR="00032A33" w:rsidRPr="00032A33" w14:paraId="7EBDA8FC" w14:textId="77777777" w:rsidTr="00443CA4">
        <w:tc>
          <w:tcPr>
            <w:tcW w:w="1869" w:type="dxa"/>
          </w:tcPr>
          <w:p w14:paraId="338D4D35" w14:textId="2DACC3F2" w:rsidR="00032A33" w:rsidRPr="00032A33" w:rsidRDefault="00032A33" w:rsidP="00032A33">
            <w:pPr>
              <w:rPr>
                <w:b/>
                <w:bCs/>
              </w:rPr>
            </w:pPr>
            <w:r>
              <w:rPr>
                <w:b/>
                <w:bCs/>
              </w:rPr>
              <w:t>7. Завершение</w:t>
            </w:r>
          </w:p>
        </w:tc>
        <w:tc>
          <w:tcPr>
            <w:tcW w:w="1869" w:type="dxa"/>
          </w:tcPr>
          <w:p w14:paraId="4ED7C6A4" w14:textId="6B3AAFCC" w:rsidR="00032A33" w:rsidRPr="00032A33" w:rsidRDefault="00032A33" w:rsidP="00032A33">
            <w:r w:rsidRPr="00032A33">
              <w:t>Дать сотруднику памятку-чек-лист, к которой он сможет вернуться для дальнейшего использования</w:t>
            </w:r>
          </w:p>
        </w:tc>
        <w:tc>
          <w:tcPr>
            <w:tcW w:w="1869" w:type="dxa"/>
          </w:tcPr>
          <w:p w14:paraId="46EC59FE" w14:textId="1D0E0800" w:rsidR="00032A33" w:rsidRPr="00032A33" w:rsidRDefault="004053C1" w:rsidP="00032A33">
            <w:r w:rsidRPr="004053C1">
              <w:t>Ученик знает: - 8 главных выводов курса; - где найти шаблон для постановки целей и чек-лист контроля</w:t>
            </w:r>
          </w:p>
        </w:tc>
        <w:tc>
          <w:tcPr>
            <w:tcW w:w="1869" w:type="dxa"/>
          </w:tcPr>
          <w:p w14:paraId="74454BFF" w14:textId="3566AE48" w:rsidR="00032A33" w:rsidRPr="00032A33" w:rsidRDefault="004053C1" w:rsidP="00032A33">
            <w:r>
              <w:t>Знание</w:t>
            </w:r>
          </w:p>
        </w:tc>
        <w:tc>
          <w:tcPr>
            <w:tcW w:w="1869" w:type="dxa"/>
          </w:tcPr>
          <w:p w14:paraId="218176F7" w14:textId="40A1D48E" w:rsidR="00032A33" w:rsidRPr="00032A33" w:rsidRDefault="004053C1" w:rsidP="00032A33">
            <w:r w:rsidRPr="004053C1">
              <w:t>Собрать все выводы в 8 пунктов (из раздела «Главное по теме»). Дать шаблон для постановки целей (из документа) и чек-лист для скачивания</w:t>
            </w:r>
          </w:p>
        </w:tc>
      </w:tr>
    </w:tbl>
    <w:p w14:paraId="56F2AED3" w14:textId="77777777" w:rsidR="00032A33" w:rsidRPr="00032A33" w:rsidRDefault="00032A33" w:rsidP="00032A33"/>
    <w:p w14:paraId="799B28AD" w14:textId="77777777" w:rsidR="006B6E4E" w:rsidRDefault="006B6E4E"/>
    <w:sectPr w:rsidR="006B6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1ED"/>
    <w:multiLevelType w:val="multilevel"/>
    <w:tmpl w:val="CA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200C8"/>
    <w:multiLevelType w:val="multilevel"/>
    <w:tmpl w:val="2F0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7"/>
    <w:rsid w:val="00032A33"/>
    <w:rsid w:val="00126DEF"/>
    <w:rsid w:val="001943E1"/>
    <w:rsid w:val="004053C1"/>
    <w:rsid w:val="005D660E"/>
    <w:rsid w:val="006B6E4E"/>
    <w:rsid w:val="0073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6A49"/>
  <w15:chartTrackingRefBased/>
  <w15:docId w15:val="{C7607D93-7598-46E7-903D-1ECB24DF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15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8325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8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Гиниятуллина Дина Фанисовна</dc:creator>
  <cp:keywords/>
  <dc:description/>
  <cp:lastModifiedBy>Гиниятуллина Дина Фанисовна</cp:lastModifiedBy>
  <cp:revision>2</cp:revision>
  <dcterms:created xsi:type="dcterms:W3CDTF">2026-07-09T09:58:00Z</dcterms:created>
  <dcterms:modified xsi:type="dcterms:W3CDTF">2026-07-09T10:18:00Z</dcterms:modified>
</cp:coreProperties>
</file>