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9BA" w:rsidRDefault="007C7B48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808855" cy="4504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48" w:rsidRPr="007C7B48" w:rsidRDefault="007C7B48" w:rsidP="007C7B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7B48">
        <w:rPr>
          <w:rFonts w:ascii="Times New Roman" w:hAnsi="Times New Roman" w:cs="Times New Roman"/>
          <w:sz w:val="24"/>
          <w:szCs w:val="24"/>
        </w:rPr>
        <w:t xml:space="preserve">Рис. 3.1. Чертеж германиевого детектора из обогащенного </w:t>
      </w:r>
      <w:r w:rsidRPr="007C7B48">
        <w:rPr>
          <w:rFonts w:ascii="Times New Roman" w:hAnsi="Times New Roman" w:cs="Times New Roman"/>
          <w:sz w:val="24"/>
          <w:szCs w:val="24"/>
          <w:vertAlign w:val="superscript"/>
        </w:rPr>
        <w:t>76</w:t>
      </w:r>
      <w:r w:rsidRPr="007C7B48">
        <w:rPr>
          <w:rFonts w:ascii="Times New Roman" w:hAnsi="Times New Roman" w:cs="Times New Roman"/>
          <w:sz w:val="24"/>
          <w:szCs w:val="24"/>
          <w:lang w:val="en-US"/>
        </w:rPr>
        <w:t>Ge</w:t>
      </w:r>
      <w:r w:rsidRPr="007C7B48">
        <w:rPr>
          <w:rFonts w:ascii="Times New Roman" w:hAnsi="Times New Roman" w:cs="Times New Roman"/>
          <w:sz w:val="24"/>
          <w:szCs w:val="24"/>
        </w:rPr>
        <w:t>.</w:t>
      </w:r>
    </w:p>
    <w:p w:rsidR="007C7B48" w:rsidRPr="007C7B48" w:rsidRDefault="007C7B48" w:rsidP="007C7B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7B48">
        <w:rPr>
          <w:rFonts w:ascii="Times New Roman" w:hAnsi="Times New Roman" w:cs="Times New Roman"/>
          <w:sz w:val="24"/>
          <w:szCs w:val="24"/>
        </w:rPr>
        <w:t>(все размеры приведены в мм)</w:t>
      </w:r>
    </w:p>
    <w:p w:rsidR="007C7B48" w:rsidRDefault="007C7B48" w:rsidP="007C7B48">
      <w:pPr>
        <w:jc w:val="center"/>
      </w:pPr>
      <w:r>
        <w:t xml:space="preserve"> </w:t>
      </w:r>
    </w:p>
    <w:p w:rsidR="007C7B48" w:rsidRPr="007C7B48" w:rsidRDefault="007C7B48" w:rsidP="007C7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7B48">
        <w:rPr>
          <w:rFonts w:ascii="Times New Roman" w:hAnsi="Times New Roman" w:cs="Times New Roman"/>
          <w:sz w:val="24"/>
          <w:szCs w:val="24"/>
        </w:rPr>
        <w:t>Таблица 3.2. Основные характеристики германиевых детекторов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08"/>
        <w:gridCol w:w="1798"/>
        <w:gridCol w:w="1798"/>
      </w:tblGrid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Детектор</w:t>
            </w:r>
          </w:p>
        </w:tc>
        <w:tc>
          <w:tcPr>
            <w:tcW w:w="17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Д1 (Ge-76)</w:t>
            </w:r>
          </w:p>
        </w:tc>
        <w:tc>
          <w:tcPr>
            <w:tcW w:w="17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Д2 (Ест. Ge)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Тип кристалла</w:t>
            </w:r>
          </w:p>
        </w:tc>
        <w:tc>
          <w:tcPr>
            <w:tcW w:w="179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Коаксиальный</w:t>
            </w:r>
          </w:p>
        </w:tc>
        <w:tc>
          <w:tcPr>
            <w:tcW w:w="1798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Коаксиальный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Тип полупроводника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р-тир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р-тип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Масса, г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896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1056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Внешний диаметр, мм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65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64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Высота, мм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54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67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Толщина мертвого слоя, мм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48">
              <w:rPr>
                <w:rFonts w:ascii="Times New Roman" w:hAnsi="Times New Roman" w:cs="Times New Roman"/>
                <w:sz w:val="24"/>
                <w:szCs w:val="24"/>
              </w:rPr>
              <w:sym w:font="Symbol" w:char="F0BB"/>
            </w: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48">
              <w:rPr>
                <w:rFonts w:ascii="Times New Roman" w:hAnsi="Times New Roman" w:cs="Times New Roman"/>
                <w:sz w:val="24"/>
                <w:szCs w:val="24"/>
              </w:rPr>
              <w:sym w:font="Symbol" w:char="F0BB"/>
            </w: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Эффективная масса, г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Pr="007C7B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Pr="007C7B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Толщина стенки криостата, мм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Отношение Пик\Комптон (1332 кэВ)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45.4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54.8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Энергетическое разрешение, кэВ</w:t>
            </w:r>
          </w:p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(1332 кэВ) по тех. паспорту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2.18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7B48" w:rsidRPr="007C7B48" w:rsidRDefault="007C7B48" w:rsidP="007C7B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2.32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Дата изготовления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10.12.91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25.10.91</w:t>
            </w:r>
          </w:p>
        </w:tc>
      </w:tr>
      <w:tr w:rsidR="007C7B48" w:rsidRPr="007C7B48" w:rsidTr="007C7B48">
        <w:trPr>
          <w:cantSplit/>
        </w:trPr>
        <w:tc>
          <w:tcPr>
            <w:tcW w:w="41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Дата установки в подземную   </w:t>
            </w:r>
          </w:p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лабораторию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18.01.92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C7B48" w:rsidRPr="007C7B48" w:rsidRDefault="007C7B48" w:rsidP="007C7B48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48">
              <w:rPr>
                <w:rFonts w:ascii="Times New Roman" w:hAnsi="Times New Roman" w:cs="Times New Roman"/>
                <w:sz w:val="24"/>
                <w:szCs w:val="24"/>
              </w:rPr>
              <w:t xml:space="preserve"> 18.01.92 </w:t>
            </w:r>
          </w:p>
        </w:tc>
      </w:tr>
    </w:tbl>
    <w:p w:rsidR="007C7B48" w:rsidRDefault="007C7B48">
      <w:pPr>
        <w:rPr>
          <w:lang w:val="en-US"/>
        </w:rPr>
      </w:pPr>
    </w:p>
    <w:p w:rsidR="007C7B48" w:rsidRPr="007C7B48" w:rsidRDefault="007C7B48" w:rsidP="007C7B48">
      <w:pPr>
        <w:spacing w:after="0"/>
        <w:rPr>
          <w:lang w:val="en-US"/>
        </w:rPr>
      </w:pPr>
    </w:p>
    <w:sectPr w:rsidR="007C7B48" w:rsidRPr="007C7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535" w:rsidRDefault="00E93535" w:rsidP="007C7B48">
      <w:pPr>
        <w:spacing w:after="0" w:line="240" w:lineRule="auto"/>
      </w:pPr>
      <w:r>
        <w:separator/>
      </w:r>
    </w:p>
  </w:endnote>
  <w:endnote w:type="continuationSeparator" w:id="0">
    <w:p w:rsidR="00E93535" w:rsidRDefault="00E93535" w:rsidP="007C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B48" w:rsidRDefault="007C7B4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2689278"/>
      <w:docPartObj>
        <w:docPartGallery w:val="Page Numbers (Bottom of Page)"/>
        <w:docPartUnique/>
      </w:docPartObj>
    </w:sdtPr>
    <w:sdtEndPr/>
    <w:sdtContent>
      <w:p w:rsidR="007C7B48" w:rsidRDefault="007C7B48">
        <w:pPr>
          <w:pStyle w:val="a7"/>
          <w:jc w:val="center"/>
        </w:pPr>
        <w:r>
          <w:rPr>
            <w:lang w:val="en-US"/>
          </w:rPr>
          <w:t>38</w:t>
        </w:r>
      </w:p>
    </w:sdtContent>
  </w:sdt>
  <w:p w:rsidR="007C7B48" w:rsidRDefault="007C7B4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B48" w:rsidRDefault="007C7B4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535" w:rsidRDefault="00E93535" w:rsidP="007C7B48">
      <w:pPr>
        <w:spacing w:after="0" w:line="240" w:lineRule="auto"/>
      </w:pPr>
      <w:r>
        <w:separator/>
      </w:r>
    </w:p>
  </w:footnote>
  <w:footnote w:type="continuationSeparator" w:id="0">
    <w:p w:rsidR="00E93535" w:rsidRDefault="00E93535" w:rsidP="007C7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B48" w:rsidRDefault="007C7B4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B48" w:rsidRDefault="007C7B4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B48" w:rsidRDefault="007C7B4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48"/>
    <w:rsid w:val="00194679"/>
    <w:rsid w:val="005719BA"/>
    <w:rsid w:val="007C7B48"/>
    <w:rsid w:val="00875731"/>
    <w:rsid w:val="00A40ED9"/>
    <w:rsid w:val="00E9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962D87-CBD8-4E44-94A7-E1F74DA0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7B4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C7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7B48"/>
  </w:style>
  <w:style w:type="paragraph" w:styleId="a7">
    <w:name w:val="footer"/>
    <w:basedOn w:val="a"/>
    <w:link w:val="a8"/>
    <w:uiPriority w:val="99"/>
    <w:unhideWhenUsed/>
    <w:rsid w:val="007C7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7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Vladimir Kazalov</cp:lastModifiedBy>
  <cp:revision>3</cp:revision>
  <dcterms:created xsi:type="dcterms:W3CDTF">2015-10-27T14:17:00Z</dcterms:created>
  <dcterms:modified xsi:type="dcterms:W3CDTF">2016-03-11T10:53:00Z</dcterms:modified>
</cp:coreProperties>
</file>