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ADD2F" w14:textId="6BBF00B5" w:rsidR="00993A51" w:rsidRPr="00C77C28" w:rsidRDefault="00C77C28" w:rsidP="00993A51">
      <w:pPr>
        <w:spacing w:after="0" w:line="240" w:lineRule="auto"/>
        <w:rPr>
          <w:rFonts w:ascii="Times New Roman" w:hAnsi="Times New Roman" w:cs="Times New Roman"/>
          <w:b/>
          <w:sz w:val="24"/>
          <w:szCs w:val="24"/>
          <w:lang w:val="en-US"/>
        </w:rPr>
      </w:pPr>
      <w:r w:rsidRPr="00C77C28">
        <w:rPr>
          <w:rFonts w:ascii="Times New Roman" w:hAnsi="Times New Roman" w:cs="Times New Roman"/>
          <w:b/>
          <w:sz w:val="24"/>
          <w:szCs w:val="24"/>
        </w:rPr>
        <w:t>УДК</w:t>
      </w:r>
      <w:r w:rsidRPr="00C77C28">
        <w:rPr>
          <w:rFonts w:ascii="Times New Roman" w:hAnsi="Times New Roman" w:cs="Times New Roman"/>
          <w:b/>
          <w:sz w:val="24"/>
          <w:szCs w:val="24"/>
          <w:lang w:val="en-US"/>
        </w:rPr>
        <w:t xml:space="preserve"> </w:t>
      </w:r>
      <w:r w:rsidR="00F67E5B">
        <w:rPr>
          <w:rFonts w:ascii="Times New Roman" w:hAnsi="Times New Roman" w:cs="Times New Roman"/>
          <w:b/>
          <w:sz w:val="24"/>
          <w:szCs w:val="24"/>
        </w:rPr>
        <w:t>___.___._</w:t>
      </w:r>
    </w:p>
    <w:p w14:paraId="1054358F" w14:textId="3D1C9F99" w:rsidR="00202D60" w:rsidRPr="00C77C28" w:rsidRDefault="00C77C28" w:rsidP="00993A51">
      <w:pPr>
        <w:spacing w:before="240" w:after="0" w:line="240" w:lineRule="auto"/>
        <w:jc w:val="center"/>
        <w:rPr>
          <w:rFonts w:ascii="Times New Roman" w:hAnsi="Times New Roman" w:cs="Times New Roman"/>
          <w:b/>
          <w:sz w:val="24"/>
          <w:szCs w:val="24"/>
        </w:rPr>
      </w:pPr>
      <w:r>
        <w:rPr>
          <w:rFonts w:ascii="Times New Roman" w:hAnsi="Times New Roman" w:cs="Times New Roman"/>
          <w:b/>
          <w:sz w:val="24"/>
          <w:szCs w:val="24"/>
        </w:rPr>
        <w:t>АЛГОРИТМ</w:t>
      </w:r>
      <w:r w:rsidRPr="00C77C28">
        <w:rPr>
          <w:rFonts w:ascii="Times New Roman" w:hAnsi="Times New Roman" w:cs="Times New Roman"/>
          <w:b/>
          <w:sz w:val="24"/>
          <w:szCs w:val="24"/>
        </w:rPr>
        <w:t xml:space="preserve"> </w:t>
      </w:r>
      <w:r>
        <w:rPr>
          <w:rFonts w:ascii="Times New Roman" w:hAnsi="Times New Roman" w:cs="Times New Roman"/>
          <w:b/>
          <w:sz w:val="24"/>
          <w:szCs w:val="24"/>
        </w:rPr>
        <w:t>САМОДИАГНОСТИКИ</w:t>
      </w:r>
      <w:r w:rsidRPr="00C77C28">
        <w:rPr>
          <w:rFonts w:ascii="Times New Roman" w:hAnsi="Times New Roman" w:cs="Times New Roman"/>
          <w:b/>
          <w:sz w:val="24"/>
          <w:szCs w:val="24"/>
        </w:rPr>
        <w:t xml:space="preserve"> </w:t>
      </w:r>
      <w:r>
        <w:rPr>
          <w:rFonts w:ascii="Times New Roman" w:hAnsi="Times New Roman" w:cs="Times New Roman"/>
          <w:b/>
          <w:sz w:val="24"/>
          <w:szCs w:val="24"/>
        </w:rPr>
        <w:t>ПРИВОДНЫХ МОДУЛЕЙ МНОГОПРИВОДНОГО РОБОТА</w:t>
      </w:r>
    </w:p>
    <w:p w14:paraId="71C3CC17" w14:textId="77777777" w:rsidR="00D50FC4" w:rsidRDefault="00D50FC4" w:rsidP="00D50FC4">
      <w:pPr>
        <w:autoSpaceDE w:val="0"/>
        <w:autoSpaceDN w:val="0"/>
        <w:spacing w:before="360" w:after="0" w:line="240" w:lineRule="auto"/>
        <w:jc w:val="center"/>
        <w:rPr>
          <w:rFonts w:ascii="Times New Roman" w:hAnsi="Times New Roman" w:cs="Times New Roman"/>
          <w:b/>
          <w:color w:val="212529"/>
          <w:sz w:val="24"/>
          <w:szCs w:val="24"/>
          <w:shd w:val="clear" w:color="auto" w:fill="FFFFFF"/>
          <w:lang w:val="en-US"/>
        </w:rPr>
      </w:pPr>
      <w:r w:rsidRPr="00D50FC4">
        <w:rPr>
          <w:rFonts w:ascii="Times New Roman" w:hAnsi="Times New Roman" w:cs="Times New Roman"/>
          <w:b/>
          <w:color w:val="212529"/>
          <w:sz w:val="24"/>
          <w:szCs w:val="24"/>
          <w:shd w:val="clear" w:color="auto" w:fill="FFFFFF"/>
          <w:lang w:val="en-US"/>
        </w:rPr>
        <w:t>SELF-DIAGNOSTIC ALGORITHM FOR DRIVE MODULES OF A MULTI-DRIVE ROBOT</w:t>
      </w:r>
    </w:p>
    <w:p w14:paraId="11768C74" w14:textId="48A15EEF" w:rsidR="00F1762B" w:rsidRPr="00D50FC4" w:rsidRDefault="00C77C28" w:rsidP="00993A51">
      <w:pPr>
        <w:autoSpaceDE w:val="0"/>
        <w:autoSpaceDN w:val="0"/>
        <w:spacing w:before="360" w:after="0" w:line="240" w:lineRule="auto"/>
        <w:rPr>
          <w:rFonts w:ascii="Times New Roman" w:hAnsi="Times New Roman" w:cs="Times New Roman"/>
          <w:i/>
          <w:sz w:val="24"/>
          <w:szCs w:val="24"/>
        </w:rPr>
      </w:pPr>
      <w:r>
        <w:rPr>
          <w:rFonts w:ascii="Times New Roman" w:hAnsi="Times New Roman" w:cs="Times New Roman"/>
          <w:b/>
          <w:bCs/>
          <w:sz w:val="24"/>
          <w:szCs w:val="24"/>
        </w:rPr>
        <w:t>Санников</w:t>
      </w:r>
      <w:r w:rsidRPr="00D50FC4">
        <w:rPr>
          <w:rFonts w:ascii="Times New Roman" w:hAnsi="Times New Roman" w:cs="Times New Roman"/>
          <w:b/>
          <w:bCs/>
          <w:sz w:val="24"/>
          <w:szCs w:val="24"/>
        </w:rPr>
        <w:t xml:space="preserve"> </w:t>
      </w:r>
      <w:r>
        <w:rPr>
          <w:rFonts w:ascii="Times New Roman" w:hAnsi="Times New Roman" w:cs="Times New Roman"/>
          <w:b/>
          <w:bCs/>
          <w:sz w:val="24"/>
          <w:szCs w:val="24"/>
        </w:rPr>
        <w:t>Артём</w:t>
      </w:r>
      <w:r w:rsidRPr="00D50FC4">
        <w:rPr>
          <w:rFonts w:ascii="Times New Roman" w:hAnsi="Times New Roman" w:cs="Times New Roman"/>
          <w:b/>
          <w:bCs/>
          <w:sz w:val="24"/>
          <w:szCs w:val="24"/>
        </w:rPr>
        <w:t xml:space="preserve"> </w:t>
      </w:r>
      <w:r>
        <w:rPr>
          <w:rFonts w:ascii="Times New Roman" w:hAnsi="Times New Roman" w:cs="Times New Roman"/>
          <w:b/>
          <w:bCs/>
          <w:sz w:val="24"/>
          <w:szCs w:val="24"/>
        </w:rPr>
        <w:t>Константинович</w:t>
      </w:r>
      <w:r w:rsidR="005F12BC" w:rsidRPr="00D50FC4">
        <w:rPr>
          <w:rFonts w:ascii="Times New Roman" w:hAnsi="Times New Roman" w:cs="Times New Roman"/>
          <w:b/>
          <w:bCs/>
          <w:sz w:val="24"/>
          <w:szCs w:val="24"/>
          <w:vertAlign w:val="superscript"/>
        </w:rPr>
        <w:t>1</w:t>
      </w:r>
      <w:r w:rsidR="00993A51" w:rsidRPr="00D50FC4">
        <w:rPr>
          <w:rFonts w:ascii="Times New Roman" w:hAnsi="Times New Roman" w:cs="Times New Roman"/>
          <w:b/>
          <w:bCs/>
          <w:sz w:val="24"/>
          <w:szCs w:val="24"/>
        </w:rPr>
        <w:t xml:space="preserve">, </w:t>
      </w:r>
      <w:r>
        <w:rPr>
          <w:rFonts w:ascii="Times New Roman" w:hAnsi="Times New Roman" w:cs="Times New Roman"/>
          <w:i/>
          <w:sz w:val="24"/>
          <w:szCs w:val="24"/>
        </w:rPr>
        <w:t>студент</w:t>
      </w:r>
      <w:r w:rsidR="00993A51" w:rsidRPr="00D50FC4">
        <w:rPr>
          <w:rFonts w:ascii="Times New Roman" w:hAnsi="Times New Roman" w:cs="Times New Roman"/>
          <w:i/>
          <w:sz w:val="24"/>
          <w:szCs w:val="24"/>
        </w:rPr>
        <w:t xml:space="preserve">, </w:t>
      </w:r>
      <w:hyperlink r:id="rId5" w:history="1">
        <w:r w:rsidRPr="00D95107">
          <w:rPr>
            <w:rStyle w:val="a3"/>
            <w:rFonts w:ascii="Times New Roman" w:hAnsi="Times New Roman" w:cs="Times New Roman"/>
            <w:i/>
            <w:lang w:val="en-US"/>
          </w:rPr>
          <w:t>artemksannikov</w:t>
        </w:r>
        <w:r w:rsidRPr="00D50FC4">
          <w:rPr>
            <w:rStyle w:val="a3"/>
            <w:rFonts w:ascii="Times New Roman" w:hAnsi="Times New Roman" w:cs="Times New Roman"/>
            <w:i/>
          </w:rPr>
          <w:t>@</w:t>
        </w:r>
        <w:r w:rsidRPr="00D95107">
          <w:rPr>
            <w:rStyle w:val="a3"/>
            <w:rFonts w:ascii="Times New Roman" w:hAnsi="Times New Roman" w:cs="Times New Roman"/>
            <w:i/>
            <w:lang w:val="en-US"/>
          </w:rPr>
          <w:t>gmail</w:t>
        </w:r>
        <w:r w:rsidRPr="00D50FC4">
          <w:rPr>
            <w:rStyle w:val="a3"/>
            <w:rFonts w:ascii="Times New Roman" w:hAnsi="Times New Roman" w:cs="Times New Roman"/>
            <w:i/>
          </w:rPr>
          <w:t>.</w:t>
        </w:r>
        <w:r w:rsidRPr="00D95107">
          <w:rPr>
            <w:rStyle w:val="a3"/>
            <w:rFonts w:ascii="Times New Roman" w:hAnsi="Times New Roman" w:cs="Times New Roman"/>
            <w:i/>
            <w:lang w:val="en-US"/>
          </w:rPr>
          <w:t>com</w:t>
        </w:r>
      </w:hyperlink>
      <w:r w:rsidR="00993A51" w:rsidRPr="00D50FC4">
        <w:rPr>
          <w:rFonts w:ascii="Times New Roman" w:hAnsi="Times New Roman" w:cs="Times New Roman"/>
          <w:i/>
          <w:sz w:val="24"/>
          <w:szCs w:val="24"/>
        </w:rPr>
        <w:t>;</w:t>
      </w:r>
      <w:r w:rsidR="00993A51" w:rsidRPr="00D50FC4">
        <w:rPr>
          <w:rFonts w:ascii="Times New Roman" w:hAnsi="Times New Roman" w:cs="Times New Roman"/>
          <w:i/>
          <w:sz w:val="24"/>
          <w:szCs w:val="24"/>
        </w:rPr>
        <w:br/>
      </w:r>
    </w:p>
    <w:p w14:paraId="0B1260D3" w14:textId="77777777" w:rsidR="00B66F4A" w:rsidRDefault="00B66F4A" w:rsidP="00B66F4A">
      <w:pPr>
        <w:pStyle w:val="a6"/>
        <w:spacing w:before="240"/>
        <w:rPr>
          <w:szCs w:val="24"/>
        </w:rPr>
      </w:pPr>
      <w:r>
        <w:rPr>
          <w:szCs w:val="24"/>
          <w:vertAlign w:val="superscript"/>
        </w:rPr>
        <w:t>1</w:t>
      </w:r>
      <w:r>
        <w:rPr>
          <w:szCs w:val="24"/>
        </w:rPr>
        <w:t>Московский государственный технический университет имени Н. Э. Баумана (Национальный Исследовательский Университет), 105005, г. Москва, ул. 2-я Бауманская, д.5, стр.1.</w:t>
      </w:r>
    </w:p>
    <w:p w14:paraId="02420DC3" w14:textId="77777777" w:rsidR="005F12BC" w:rsidRPr="00B66F4A" w:rsidRDefault="005F12BC" w:rsidP="005F12BC">
      <w:pPr>
        <w:autoSpaceDE w:val="0"/>
        <w:autoSpaceDN w:val="0"/>
        <w:spacing w:after="0" w:line="240" w:lineRule="auto"/>
        <w:rPr>
          <w:rFonts w:ascii="Times New Roman" w:hAnsi="Times New Roman" w:cs="Times New Roman"/>
          <w:b/>
          <w:color w:val="000000"/>
          <w:sz w:val="24"/>
          <w:szCs w:val="24"/>
          <w:shd w:val="clear" w:color="auto" w:fill="FFFFFF"/>
        </w:rPr>
      </w:pPr>
    </w:p>
    <w:p w14:paraId="3B16A3F8" w14:textId="1763BC72" w:rsidR="005F12BC" w:rsidRPr="00C77C28" w:rsidRDefault="00C77C28" w:rsidP="005F12BC">
      <w:pPr>
        <w:autoSpaceDE w:val="0"/>
        <w:autoSpaceDN w:val="0"/>
        <w:spacing w:after="0" w:line="240" w:lineRule="auto"/>
        <w:rPr>
          <w:rFonts w:ascii="Times New Roman" w:hAnsi="Times New Roman" w:cs="Times New Roman"/>
          <w:sz w:val="24"/>
          <w:szCs w:val="24"/>
          <w:lang w:val="en-US"/>
        </w:rPr>
      </w:pPr>
      <w:r w:rsidRPr="00C77C28">
        <w:rPr>
          <w:rFonts w:ascii="Times New Roman" w:hAnsi="Times New Roman" w:cs="Times New Roman"/>
          <w:b/>
          <w:color w:val="000000"/>
          <w:sz w:val="24"/>
          <w:szCs w:val="24"/>
          <w:shd w:val="clear" w:color="auto" w:fill="FFFFFF"/>
          <w:lang w:val="en-US"/>
        </w:rPr>
        <w:t>Artem</w:t>
      </w:r>
      <w:r w:rsidR="005F12BC" w:rsidRPr="00C77C28">
        <w:rPr>
          <w:rFonts w:ascii="Times New Roman" w:hAnsi="Times New Roman" w:cs="Times New Roman"/>
          <w:b/>
          <w:color w:val="000000"/>
          <w:sz w:val="24"/>
          <w:szCs w:val="24"/>
          <w:shd w:val="clear" w:color="auto" w:fill="FFFFFF"/>
          <w:lang w:val="en-US"/>
        </w:rPr>
        <w:t xml:space="preserve"> </w:t>
      </w:r>
      <w:r w:rsidRPr="00C77C28">
        <w:rPr>
          <w:rFonts w:ascii="Times New Roman" w:hAnsi="Times New Roman" w:cs="Times New Roman"/>
          <w:b/>
          <w:color w:val="000000"/>
          <w:sz w:val="24"/>
          <w:szCs w:val="24"/>
          <w:shd w:val="clear" w:color="auto" w:fill="FFFFFF"/>
          <w:lang w:val="en-US"/>
        </w:rPr>
        <w:t>K</w:t>
      </w:r>
      <w:r w:rsidR="005F12BC" w:rsidRPr="00C77C28">
        <w:rPr>
          <w:rFonts w:ascii="Times New Roman" w:hAnsi="Times New Roman" w:cs="Times New Roman"/>
          <w:b/>
          <w:color w:val="000000"/>
          <w:sz w:val="24"/>
          <w:szCs w:val="24"/>
          <w:shd w:val="clear" w:color="auto" w:fill="FFFFFF"/>
          <w:lang w:val="en-US"/>
        </w:rPr>
        <w:t xml:space="preserve">. </w:t>
      </w:r>
      <w:r w:rsidRPr="00C77C28">
        <w:rPr>
          <w:rFonts w:ascii="Times New Roman" w:hAnsi="Times New Roman" w:cs="Times New Roman"/>
          <w:b/>
          <w:color w:val="000000"/>
          <w:sz w:val="24"/>
          <w:szCs w:val="24"/>
          <w:shd w:val="clear" w:color="auto" w:fill="FFFFFF"/>
          <w:lang w:val="en-US"/>
        </w:rPr>
        <w:t>Sannikov</w:t>
      </w:r>
      <w:r w:rsidR="005F12BC" w:rsidRPr="00C77C28">
        <w:rPr>
          <w:rFonts w:ascii="Times New Roman" w:hAnsi="Times New Roman" w:cs="Times New Roman"/>
          <w:b/>
          <w:sz w:val="24"/>
          <w:szCs w:val="24"/>
          <w:vertAlign w:val="superscript"/>
          <w:lang w:val="en-US"/>
        </w:rPr>
        <w:t>1</w:t>
      </w:r>
      <w:r w:rsidR="005F12BC" w:rsidRPr="00C77C28">
        <w:rPr>
          <w:rFonts w:ascii="Times New Roman" w:hAnsi="Times New Roman" w:cs="Times New Roman"/>
          <w:sz w:val="24"/>
          <w:szCs w:val="24"/>
          <w:lang w:val="en-US"/>
        </w:rPr>
        <w:t>,</w:t>
      </w:r>
      <w:r w:rsidRPr="00C77C28">
        <w:rPr>
          <w:rFonts w:ascii="Times New Roman" w:hAnsi="Times New Roman" w:cs="Times New Roman"/>
          <w:i/>
          <w:sz w:val="24"/>
          <w:szCs w:val="24"/>
          <w:lang w:val="en-US"/>
        </w:rPr>
        <w:t xml:space="preserve"> Student</w:t>
      </w:r>
      <w:r w:rsidRPr="00C77C28">
        <w:rPr>
          <w:rFonts w:ascii="Times New Roman" w:hAnsi="Times New Roman" w:cs="Times New Roman"/>
          <w:i/>
          <w:sz w:val="24"/>
          <w:szCs w:val="24"/>
          <w:lang w:val="en-US"/>
        </w:rPr>
        <w:t xml:space="preserve">, </w:t>
      </w:r>
      <w:hyperlink r:id="rId6" w:history="1">
        <w:r w:rsidRPr="00D95107">
          <w:rPr>
            <w:rStyle w:val="a3"/>
            <w:rFonts w:ascii="Times New Roman" w:hAnsi="Times New Roman" w:cs="Times New Roman"/>
            <w:i/>
            <w:lang w:val="en-US"/>
          </w:rPr>
          <w:t>artemksannikov</w:t>
        </w:r>
        <w:r w:rsidRPr="00C77C28">
          <w:rPr>
            <w:rStyle w:val="a3"/>
            <w:rFonts w:ascii="Times New Roman" w:hAnsi="Times New Roman" w:cs="Times New Roman"/>
            <w:i/>
            <w:lang w:val="en-US"/>
          </w:rPr>
          <w:t>@</w:t>
        </w:r>
        <w:r w:rsidRPr="00D95107">
          <w:rPr>
            <w:rStyle w:val="a3"/>
            <w:rFonts w:ascii="Times New Roman" w:hAnsi="Times New Roman" w:cs="Times New Roman"/>
            <w:i/>
            <w:lang w:val="en-US"/>
          </w:rPr>
          <w:t>gmail</w:t>
        </w:r>
        <w:r w:rsidRPr="00C77C28">
          <w:rPr>
            <w:rStyle w:val="a3"/>
            <w:rFonts w:ascii="Times New Roman" w:hAnsi="Times New Roman" w:cs="Times New Roman"/>
            <w:i/>
            <w:lang w:val="en-US"/>
          </w:rPr>
          <w:t>.</w:t>
        </w:r>
        <w:r w:rsidRPr="00D95107">
          <w:rPr>
            <w:rStyle w:val="a3"/>
            <w:rFonts w:ascii="Times New Roman" w:hAnsi="Times New Roman" w:cs="Times New Roman"/>
            <w:i/>
            <w:lang w:val="en-US"/>
          </w:rPr>
          <w:t>com</w:t>
        </w:r>
      </w:hyperlink>
      <w:r w:rsidR="005F12BC" w:rsidRPr="00C77C28">
        <w:rPr>
          <w:rFonts w:ascii="Times New Roman" w:hAnsi="Times New Roman" w:cs="Times New Roman"/>
          <w:i/>
          <w:sz w:val="24"/>
          <w:szCs w:val="24"/>
          <w:lang w:val="en-US"/>
        </w:rPr>
        <w:t>;</w:t>
      </w:r>
    </w:p>
    <w:p w14:paraId="4A0C0B13" w14:textId="77777777" w:rsidR="00B66F4A" w:rsidRDefault="00B66F4A" w:rsidP="00B66F4A">
      <w:pPr>
        <w:pStyle w:val="a6"/>
        <w:spacing w:before="360"/>
        <w:jc w:val="both"/>
        <w:rPr>
          <w:szCs w:val="24"/>
          <w:lang w:val="en-US"/>
        </w:rPr>
      </w:pPr>
      <w:r>
        <w:rPr>
          <w:szCs w:val="24"/>
          <w:vertAlign w:val="superscript"/>
          <w:lang w:val="en-US"/>
        </w:rPr>
        <w:t>1</w:t>
      </w:r>
      <w:r>
        <w:rPr>
          <w:szCs w:val="24"/>
          <w:lang w:val="en-US"/>
        </w:rPr>
        <w:t xml:space="preserve">Bauman Moscow State Technical University (National Research University), 105005, Moscow, </w:t>
      </w:r>
      <w:proofErr w:type="spellStart"/>
      <w:r>
        <w:rPr>
          <w:szCs w:val="24"/>
          <w:lang w:val="en-US"/>
        </w:rPr>
        <w:t>st.</w:t>
      </w:r>
      <w:proofErr w:type="spellEnd"/>
      <w:r>
        <w:rPr>
          <w:szCs w:val="24"/>
          <w:lang w:val="en-US"/>
        </w:rPr>
        <w:t xml:space="preserve"> second </w:t>
      </w:r>
      <w:proofErr w:type="spellStart"/>
      <w:r>
        <w:rPr>
          <w:szCs w:val="24"/>
          <w:lang w:val="en-US"/>
        </w:rPr>
        <w:t>Baumanskaya</w:t>
      </w:r>
      <w:proofErr w:type="spellEnd"/>
      <w:r>
        <w:rPr>
          <w:szCs w:val="24"/>
          <w:lang w:val="en-US"/>
        </w:rPr>
        <w:t>, 5 str.1.</w:t>
      </w:r>
    </w:p>
    <w:p w14:paraId="6A197E73" w14:textId="51B3DB4D" w:rsidR="00875F26" w:rsidRDefault="009D3770" w:rsidP="009D3770">
      <w:pPr>
        <w:pStyle w:val="Default"/>
        <w:spacing w:before="360" w:after="360"/>
        <w:ind w:firstLine="709"/>
        <w:jc w:val="both"/>
      </w:pPr>
      <w:r w:rsidRPr="00FC21E7">
        <w:rPr>
          <w:b/>
        </w:rPr>
        <w:t>Аннотация</w:t>
      </w:r>
      <w:r>
        <w:rPr>
          <w:b/>
        </w:rPr>
        <w:t xml:space="preserve">: </w:t>
      </w:r>
      <w:r w:rsidR="008E4CDB" w:rsidRPr="008E4CDB">
        <w:t xml:space="preserve">В статье рассмотрена проблема повышения надежности </w:t>
      </w:r>
      <w:proofErr w:type="spellStart"/>
      <w:r w:rsidR="008E4CDB" w:rsidRPr="008E4CDB">
        <w:t>многоприводных</w:t>
      </w:r>
      <w:proofErr w:type="spellEnd"/>
      <w:r w:rsidR="008E4CDB" w:rsidRPr="008E4CDB">
        <w:t xml:space="preserve"> робототехнических систем. Рост числа исполнительных механизмов в современных роботах приводит к увеличению вероятности возникновения отказов и усложняет контроль технического состояния приводных модулей. Проведен обзор существующих подходов к диагностике робототехнических систем. Предложен алгоритм групповой самодиагностики </w:t>
      </w:r>
      <w:proofErr w:type="spellStart"/>
      <w:r w:rsidR="008E4CDB" w:rsidRPr="008E4CDB">
        <w:t>многоприводного</w:t>
      </w:r>
      <w:proofErr w:type="spellEnd"/>
      <w:r w:rsidR="008E4CDB" w:rsidRPr="008E4CDB">
        <w:t xml:space="preserve"> робота, основанный на анализе параметров движения, ошибок позиционирования, времени отклика, люфта редукторов и других диагностических признаков без применения дополнительных датчиков. Алгоритм использует сравнение характеристик однотипных приводов внутри группы и выявление статистических отклонений. Рассмотрены возможные соответствия между выявленными отклонениями и типовыми неисправностями приводных модулей.</w:t>
      </w:r>
    </w:p>
    <w:p w14:paraId="6F14E13C" w14:textId="13AD9912" w:rsidR="009D3770" w:rsidRPr="00870B41" w:rsidRDefault="009D3770" w:rsidP="009D3770">
      <w:pPr>
        <w:tabs>
          <w:tab w:val="left" w:pos="6804"/>
        </w:tabs>
        <w:spacing w:after="0" w:line="240" w:lineRule="auto"/>
        <w:ind w:right="-2" w:firstLine="709"/>
        <w:jc w:val="both"/>
        <w:rPr>
          <w:rFonts w:ascii="Times New Roman" w:hAnsi="Times New Roman"/>
          <w:sz w:val="24"/>
          <w:szCs w:val="24"/>
        </w:rPr>
      </w:pPr>
      <w:r w:rsidRPr="00DE5444">
        <w:rPr>
          <w:rFonts w:ascii="Times New Roman" w:hAnsi="Times New Roman"/>
          <w:b/>
          <w:sz w:val="24"/>
          <w:szCs w:val="24"/>
        </w:rPr>
        <w:t>Ключевые слова:</w:t>
      </w:r>
      <w:r w:rsidR="00F679B5">
        <w:rPr>
          <w:rFonts w:ascii="Times New Roman" w:hAnsi="Times New Roman"/>
          <w:b/>
          <w:sz w:val="24"/>
          <w:szCs w:val="24"/>
        </w:rPr>
        <w:t xml:space="preserve"> </w:t>
      </w:r>
      <w:r w:rsidR="008E4CDB" w:rsidRPr="008E4CDB">
        <w:rPr>
          <w:rFonts w:ascii="Times New Roman" w:eastAsia="Calibri" w:hAnsi="Times New Roman" w:cs="Times New Roman"/>
          <w:color w:val="000000"/>
          <w:sz w:val="24"/>
          <w:szCs w:val="24"/>
        </w:rPr>
        <w:t xml:space="preserve">робототехника, самодиагностика, </w:t>
      </w:r>
      <w:proofErr w:type="spellStart"/>
      <w:r w:rsidR="008E4CDB" w:rsidRPr="008E4CDB">
        <w:rPr>
          <w:rFonts w:ascii="Times New Roman" w:eastAsia="Calibri" w:hAnsi="Times New Roman" w:cs="Times New Roman"/>
          <w:color w:val="000000"/>
          <w:sz w:val="24"/>
          <w:szCs w:val="24"/>
        </w:rPr>
        <w:t>многоприводный</w:t>
      </w:r>
      <w:proofErr w:type="spellEnd"/>
      <w:r w:rsidR="008E4CDB" w:rsidRPr="008E4CDB">
        <w:rPr>
          <w:rFonts w:ascii="Times New Roman" w:eastAsia="Calibri" w:hAnsi="Times New Roman" w:cs="Times New Roman"/>
          <w:color w:val="000000"/>
          <w:sz w:val="24"/>
          <w:szCs w:val="24"/>
        </w:rPr>
        <w:t xml:space="preserve"> робот, диагностика приводов, обнаружение неисправностей, BLDC-привод, статистический анализ.</w:t>
      </w:r>
    </w:p>
    <w:p w14:paraId="0F11A460" w14:textId="77777777" w:rsidR="009D3770" w:rsidRPr="00816AA9" w:rsidRDefault="009D3770" w:rsidP="009D3770">
      <w:pPr>
        <w:tabs>
          <w:tab w:val="left" w:pos="6804"/>
        </w:tabs>
        <w:spacing w:after="0" w:line="240" w:lineRule="auto"/>
        <w:ind w:right="-2"/>
        <w:jc w:val="both"/>
        <w:rPr>
          <w:rFonts w:ascii="Times New Roman" w:hAnsi="Times New Roman"/>
          <w:i/>
        </w:rPr>
      </w:pPr>
    </w:p>
    <w:p w14:paraId="32DBA7CE" w14:textId="4030F555" w:rsidR="00F679B5" w:rsidRPr="008E4CDB" w:rsidRDefault="00F679B5" w:rsidP="00F679B5">
      <w:pPr>
        <w:ind w:firstLine="708"/>
        <w:jc w:val="both"/>
        <w:rPr>
          <w:rFonts w:ascii="Times New Roman" w:hAnsi="Times New Roman" w:cs="Times New Roman"/>
          <w:sz w:val="24"/>
          <w:szCs w:val="24"/>
          <w:lang w:val="en-US"/>
        </w:rPr>
      </w:pPr>
      <w:r w:rsidRPr="0054006A">
        <w:rPr>
          <w:rFonts w:ascii="Times New Roman" w:hAnsi="Times New Roman" w:cs="Times New Roman"/>
          <w:b/>
          <w:sz w:val="24"/>
          <w:szCs w:val="24"/>
          <w:lang w:val="en-US"/>
        </w:rPr>
        <w:t>Abstract:</w:t>
      </w:r>
      <w:r w:rsidRPr="0054006A">
        <w:rPr>
          <w:rFonts w:ascii="Times New Roman" w:hAnsi="Times New Roman" w:cs="Times New Roman"/>
          <w:sz w:val="24"/>
          <w:szCs w:val="24"/>
          <w:lang w:val="en-US"/>
        </w:rPr>
        <w:t xml:space="preserve"> </w:t>
      </w:r>
      <w:r w:rsidR="008E4CDB" w:rsidRPr="008E4CDB">
        <w:rPr>
          <w:rFonts w:ascii="Times New Roman" w:hAnsi="Times New Roman" w:cs="Times New Roman"/>
          <w:sz w:val="24"/>
          <w:szCs w:val="24"/>
          <w:lang w:val="en-US"/>
        </w:rPr>
        <w:t>The paper addresses the problem of improving the reliability of multi-drive robotic systems. The increasing number of actuators in modern robots raises the probability of failures and complicates the monitoring of drive module health. A review of existing diagnostic approaches for robotic systems is presented. A group-based self-diagnostic algorithm for a multi-drive robot is proposed. The algorithm is based on the analysis of motion parameters, positioning errors, response time, gearbox backlash, and other diagnostic features without the use of additional sensors. The proposed approach compares the characteristics of similar drives within the same group and detects statistical deviations. Possible relationships between detected deviations and typical drive module faults are also discussed.</w:t>
      </w:r>
    </w:p>
    <w:p w14:paraId="2FC154C4" w14:textId="48FDE92A" w:rsidR="009D3770" w:rsidRPr="008E4CDB" w:rsidRDefault="00F679B5" w:rsidP="00F679B5">
      <w:pPr>
        <w:ind w:firstLine="708"/>
        <w:jc w:val="both"/>
        <w:rPr>
          <w:rFonts w:ascii="Times New Roman" w:hAnsi="Times New Roman" w:cs="Times New Roman"/>
          <w:sz w:val="24"/>
          <w:szCs w:val="24"/>
          <w:lang w:val="en-US"/>
        </w:rPr>
      </w:pPr>
      <w:r w:rsidRPr="0054006A">
        <w:rPr>
          <w:rFonts w:ascii="Times New Roman" w:hAnsi="Times New Roman" w:cs="Times New Roman"/>
          <w:b/>
          <w:sz w:val="24"/>
          <w:szCs w:val="24"/>
          <w:lang w:val="en-US"/>
        </w:rPr>
        <w:t>Keywords:</w:t>
      </w:r>
      <w:r w:rsidRPr="0054006A">
        <w:rPr>
          <w:rFonts w:ascii="Times New Roman" w:hAnsi="Times New Roman" w:cs="Times New Roman"/>
          <w:sz w:val="24"/>
          <w:szCs w:val="24"/>
          <w:lang w:val="en-US"/>
        </w:rPr>
        <w:t xml:space="preserve"> </w:t>
      </w:r>
      <w:r w:rsidR="008E4CDB" w:rsidRPr="008E4CDB">
        <w:rPr>
          <w:rFonts w:ascii="Times New Roman" w:hAnsi="Times New Roman" w:cs="Times New Roman"/>
          <w:sz w:val="24"/>
          <w:szCs w:val="24"/>
          <w:lang w:val="en-US"/>
        </w:rPr>
        <w:t>robotics, self-diagnostics, multi-drive robot, drive diagnostics, fault detection, BLDC drive, statistical analysis.</w:t>
      </w:r>
    </w:p>
    <w:p w14:paraId="07F69F13" w14:textId="77777777" w:rsidR="00E30CC0" w:rsidRPr="00E30CC0" w:rsidRDefault="00E30CC0" w:rsidP="00E30CC0">
      <w:pPr>
        <w:spacing w:after="0"/>
        <w:ind w:firstLine="708"/>
        <w:jc w:val="both"/>
        <w:rPr>
          <w:rFonts w:ascii="Times New Roman" w:hAnsi="Times New Roman" w:cs="Times New Roman"/>
          <w:sz w:val="24"/>
          <w:szCs w:val="24"/>
        </w:rPr>
      </w:pPr>
      <w:r w:rsidRPr="00E30CC0">
        <w:rPr>
          <w:rFonts w:ascii="Times New Roman" w:hAnsi="Times New Roman" w:cs="Times New Roman"/>
          <w:sz w:val="24"/>
          <w:szCs w:val="24"/>
        </w:rPr>
        <w:lastRenderedPageBreak/>
        <w:t>В последние годы наблюдается устойчивый рост сложности робототехнических систем, связанный с увеличением числа степеней свободы, исполнительных механизмов и сенсорных подсистем. Современные мобильные роботы повышенной проходимости, шагающие платформы, гуманоидные роботы и промышленные манипуляторы могут содержать десятки независимых приводов, работающих в составе единой системы управления. Повышение количества приводных модулей позволяет расширить функциональные возможности робота, повысить его адаптивность к внешней среде и обеспечить выполнение более сложных задач.</w:t>
      </w:r>
    </w:p>
    <w:p w14:paraId="1B41545D" w14:textId="77777777" w:rsidR="00E30CC0" w:rsidRPr="00E30CC0" w:rsidRDefault="00E30CC0" w:rsidP="00E30CC0">
      <w:pPr>
        <w:spacing w:after="0"/>
        <w:jc w:val="both"/>
        <w:rPr>
          <w:rFonts w:ascii="Times New Roman" w:hAnsi="Times New Roman" w:cs="Times New Roman"/>
          <w:sz w:val="24"/>
          <w:szCs w:val="24"/>
        </w:rPr>
      </w:pPr>
    </w:p>
    <w:p w14:paraId="344E3550" w14:textId="77777777" w:rsidR="00E30CC0" w:rsidRPr="00E30CC0" w:rsidRDefault="00E30CC0" w:rsidP="00E30CC0">
      <w:pPr>
        <w:spacing w:after="0"/>
        <w:ind w:firstLine="708"/>
        <w:jc w:val="both"/>
        <w:rPr>
          <w:rFonts w:ascii="Times New Roman" w:hAnsi="Times New Roman" w:cs="Times New Roman"/>
          <w:sz w:val="24"/>
          <w:szCs w:val="24"/>
        </w:rPr>
      </w:pPr>
      <w:r w:rsidRPr="00E30CC0">
        <w:rPr>
          <w:rFonts w:ascii="Times New Roman" w:hAnsi="Times New Roman" w:cs="Times New Roman"/>
          <w:sz w:val="24"/>
          <w:szCs w:val="24"/>
        </w:rPr>
        <w:t>Одновременно с этим возрастает вероятность возникновения отказов отдельных компонентов приводных модулей. К числу наиболее распространенных неисправностей относятся ошибки датчиков положения, увеличение люфта редукторов, рост механического сопротивления в кинематических парах, перегрев исполнительных двигателей и нарушения работы силовой электроники. При большом количестве приводов ручной контроль состояния каждого узла становится затруднительным и требует значительных временных затрат.</w:t>
      </w:r>
    </w:p>
    <w:p w14:paraId="375FFEC4" w14:textId="77777777" w:rsidR="00E30CC0" w:rsidRPr="00E30CC0" w:rsidRDefault="00E30CC0" w:rsidP="00E30CC0">
      <w:pPr>
        <w:spacing w:after="0"/>
        <w:jc w:val="both"/>
        <w:rPr>
          <w:rFonts w:ascii="Times New Roman" w:hAnsi="Times New Roman" w:cs="Times New Roman"/>
          <w:sz w:val="24"/>
          <w:szCs w:val="24"/>
        </w:rPr>
      </w:pPr>
    </w:p>
    <w:p w14:paraId="78BD65FA" w14:textId="77777777" w:rsidR="00E30CC0" w:rsidRPr="00E30CC0" w:rsidRDefault="00E30CC0" w:rsidP="00E30CC0">
      <w:pPr>
        <w:spacing w:after="0"/>
        <w:ind w:firstLine="708"/>
        <w:jc w:val="both"/>
        <w:rPr>
          <w:rFonts w:ascii="Times New Roman" w:hAnsi="Times New Roman" w:cs="Times New Roman"/>
          <w:sz w:val="24"/>
          <w:szCs w:val="24"/>
        </w:rPr>
      </w:pPr>
      <w:r w:rsidRPr="00E30CC0">
        <w:rPr>
          <w:rFonts w:ascii="Times New Roman" w:hAnsi="Times New Roman" w:cs="Times New Roman"/>
          <w:sz w:val="24"/>
          <w:szCs w:val="24"/>
        </w:rPr>
        <w:t>Проблема автоматического обнаружения неисправностей активно исследуется в мировой робототехнике. Существующие решения включают методы диагностики на основе математических моделей, анализ телеметрических данных, методы машинного обучения и предиктивного обслуживания оборудования. Однако многие из предлагаемых подходов требуют установки дополнительных датчиков, использования значительных вычислительных ресурсов либо формирования больших обучающих выборок, что ограничивает их применение в мобильных роботах.</w:t>
      </w:r>
    </w:p>
    <w:p w14:paraId="14FE15F8" w14:textId="77777777" w:rsidR="00E30CC0" w:rsidRPr="00E30CC0" w:rsidRDefault="00E30CC0" w:rsidP="00E30CC0">
      <w:pPr>
        <w:spacing w:after="0"/>
        <w:jc w:val="both"/>
        <w:rPr>
          <w:rFonts w:ascii="Times New Roman" w:hAnsi="Times New Roman" w:cs="Times New Roman"/>
          <w:sz w:val="24"/>
          <w:szCs w:val="24"/>
        </w:rPr>
      </w:pPr>
    </w:p>
    <w:p w14:paraId="729D7F2B" w14:textId="0EACA09D" w:rsidR="00E30CC0" w:rsidRDefault="00E30CC0" w:rsidP="00E30CC0">
      <w:pPr>
        <w:spacing w:after="0"/>
        <w:ind w:firstLine="708"/>
        <w:jc w:val="both"/>
        <w:rPr>
          <w:rFonts w:ascii="Times New Roman" w:hAnsi="Times New Roman" w:cs="Times New Roman"/>
          <w:sz w:val="24"/>
          <w:szCs w:val="24"/>
        </w:rPr>
      </w:pPr>
      <w:r w:rsidRPr="00E30CC0">
        <w:rPr>
          <w:rFonts w:ascii="Times New Roman" w:hAnsi="Times New Roman" w:cs="Times New Roman"/>
          <w:sz w:val="24"/>
          <w:szCs w:val="24"/>
        </w:rPr>
        <w:t>В процессе разработки мобильного робота повышенной проходимости для мониторинга лесной местности</w:t>
      </w:r>
      <w:r w:rsidR="00DC69CF">
        <w:rPr>
          <w:rFonts w:ascii="Times New Roman" w:hAnsi="Times New Roman" w:cs="Times New Roman"/>
          <w:sz w:val="24"/>
          <w:szCs w:val="24"/>
        </w:rPr>
        <w:t xml:space="preserve"> (рис 1)</w:t>
      </w:r>
      <w:r w:rsidRPr="00E30CC0">
        <w:rPr>
          <w:rFonts w:ascii="Times New Roman" w:hAnsi="Times New Roman" w:cs="Times New Roman"/>
          <w:sz w:val="24"/>
          <w:szCs w:val="24"/>
        </w:rPr>
        <w:t xml:space="preserve">, содержащего двадцать приводных модулей с </w:t>
      </w:r>
      <w:r w:rsidR="00052DB9">
        <w:rPr>
          <w:rFonts w:ascii="Times New Roman" w:hAnsi="Times New Roman" w:cs="Times New Roman"/>
          <w:sz w:val="24"/>
          <w:szCs w:val="24"/>
          <w:lang w:val="en-US"/>
        </w:rPr>
        <w:t>BLDC</w:t>
      </w:r>
      <w:r w:rsidRPr="00E30CC0">
        <w:rPr>
          <w:rFonts w:ascii="Times New Roman" w:hAnsi="Times New Roman" w:cs="Times New Roman"/>
          <w:sz w:val="24"/>
          <w:szCs w:val="24"/>
        </w:rPr>
        <w:t xml:space="preserve"> электродвигателями, редукторами и датчиками положения, была выявлена необходимость создания встроенного алгоритма самодиагностики, позволяющего автоматически определять отклонения в работе приводов без применения дополнительного измерительного оборудования.</w:t>
      </w:r>
    </w:p>
    <w:p w14:paraId="5C4D381F" w14:textId="2DC2DC95" w:rsidR="00DC69CF" w:rsidRDefault="00DC69CF" w:rsidP="00E30CC0">
      <w:pPr>
        <w:spacing w:after="0"/>
        <w:ind w:firstLine="708"/>
        <w:jc w:val="both"/>
        <w:rPr>
          <w:rFonts w:ascii="Times New Roman" w:hAnsi="Times New Roman" w:cs="Times New Roman"/>
          <w:sz w:val="24"/>
          <w:szCs w:val="24"/>
        </w:rPr>
      </w:pPr>
      <w:r w:rsidRPr="00DC69CF">
        <w:rPr>
          <w:rFonts w:ascii="Times New Roman" w:hAnsi="Times New Roman" w:cs="Times New Roman"/>
          <w:sz w:val="24"/>
          <w:szCs w:val="24"/>
        </w:rPr>
        <w:drawing>
          <wp:inline distT="0" distB="0" distL="0" distR="0" wp14:anchorId="7A8F6B8D" wp14:editId="6A6131DD">
            <wp:extent cx="2380237" cy="1657350"/>
            <wp:effectExtent l="0" t="0" r="1270" b="0"/>
            <wp:docPr id="3" name="Рисунок 2">
              <a:extLst xmlns:a="http://schemas.openxmlformats.org/drawingml/2006/main">
                <a:ext uri="{FF2B5EF4-FFF2-40B4-BE49-F238E27FC236}">
                  <a16:creationId xmlns:a16="http://schemas.microsoft.com/office/drawing/2014/main" id="{677D8049-140D-4647-A991-95FC3A007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677D8049-140D-4647-A991-95FC3A007893}"/>
                        </a:ext>
                      </a:extLst>
                    </pic:cNvPr>
                    <pic:cNvPicPr>
                      <a:picLocks noChangeAspect="1"/>
                    </pic:cNvPicPr>
                  </pic:nvPicPr>
                  <pic:blipFill rotWithShape="1">
                    <a:blip r:embed="rId7"/>
                    <a:srcRect l="3557" r="3959"/>
                    <a:stretch/>
                  </pic:blipFill>
                  <pic:spPr bwMode="auto">
                    <a:xfrm>
                      <a:off x="0" y="0"/>
                      <a:ext cx="2395407" cy="1667913"/>
                    </a:xfrm>
                    <a:prstGeom prst="rect">
                      <a:avLst/>
                    </a:prstGeom>
                    <a:ln>
                      <a:noFill/>
                    </a:ln>
                    <a:extLst>
                      <a:ext uri="{53640926-AAD7-44D8-BBD7-CCE9431645EC}">
                        <a14:shadowObscured xmlns:a14="http://schemas.microsoft.com/office/drawing/2010/main"/>
                      </a:ext>
                    </a:extLst>
                  </pic:spPr>
                </pic:pic>
              </a:graphicData>
            </a:graphic>
          </wp:inline>
        </w:drawing>
      </w:r>
      <w:r w:rsidRPr="00DC69CF">
        <w:rPr>
          <w:rFonts w:ascii="Times New Roman" w:hAnsi="Times New Roman" w:cs="Times New Roman"/>
          <w:sz w:val="24"/>
          <w:szCs w:val="24"/>
        </w:rPr>
        <w:drawing>
          <wp:inline distT="0" distB="0" distL="0" distR="0" wp14:anchorId="42195C54" wp14:editId="28BACA45">
            <wp:extent cx="2699202" cy="1600200"/>
            <wp:effectExtent l="0" t="0" r="6350" b="0"/>
            <wp:docPr id="11" name="Рисунок 10">
              <a:extLst xmlns:a="http://schemas.openxmlformats.org/drawingml/2006/main">
                <a:ext uri="{FF2B5EF4-FFF2-40B4-BE49-F238E27FC236}">
                  <a16:creationId xmlns:a16="http://schemas.microsoft.com/office/drawing/2014/main" id="{7D93B295-4AF4-49F2-B9E6-A7941923B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id="{7D93B295-4AF4-49F2-B9E6-A7941923B357}"/>
                        </a:ext>
                      </a:extLst>
                    </pic:cNvPr>
                    <pic:cNvPicPr>
                      <a:picLocks noChangeAspect="1"/>
                    </pic:cNvPicPr>
                  </pic:nvPicPr>
                  <pic:blipFill rotWithShape="1">
                    <a:blip r:embed="rId8"/>
                    <a:srcRect l="2673"/>
                    <a:stretch/>
                  </pic:blipFill>
                  <pic:spPr bwMode="auto">
                    <a:xfrm>
                      <a:off x="0" y="0"/>
                      <a:ext cx="2711186" cy="1607305"/>
                    </a:xfrm>
                    <a:prstGeom prst="rect">
                      <a:avLst/>
                    </a:prstGeom>
                    <a:ln>
                      <a:noFill/>
                    </a:ln>
                    <a:extLst>
                      <a:ext uri="{53640926-AAD7-44D8-BBD7-CCE9431645EC}">
                        <a14:shadowObscured xmlns:a14="http://schemas.microsoft.com/office/drawing/2010/main"/>
                      </a:ext>
                    </a:extLst>
                  </pic:spPr>
                </pic:pic>
              </a:graphicData>
            </a:graphic>
          </wp:inline>
        </w:drawing>
      </w:r>
    </w:p>
    <w:p w14:paraId="2794FCD3" w14:textId="73A65947" w:rsidR="00DC69CF" w:rsidRPr="00E30CC0" w:rsidRDefault="00DC69CF" w:rsidP="00DC69CF">
      <w:pPr>
        <w:spacing w:after="0"/>
        <w:ind w:firstLine="708"/>
        <w:jc w:val="center"/>
        <w:rPr>
          <w:rFonts w:ascii="Times New Roman" w:hAnsi="Times New Roman" w:cs="Times New Roman"/>
          <w:sz w:val="24"/>
          <w:szCs w:val="24"/>
        </w:rPr>
      </w:pPr>
      <w:r>
        <w:rPr>
          <w:rFonts w:ascii="Times New Roman" w:hAnsi="Times New Roman" w:cs="Times New Roman"/>
          <w:sz w:val="24"/>
          <w:szCs w:val="24"/>
        </w:rPr>
        <w:t xml:space="preserve">Рис. 1 Пример </w:t>
      </w:r>
      <w:proofErr w:type="spellStart"/>
      <w:r>
        <w:rPr>
          <w:rFonts w:ascii="Times New Roman" w:hAnsi="Times New Roman" w:cs="Times New Roman"/>
          <w:sz w:val="24"/>
          <w:szCs w:val="24"/>
        </w:rPr>
        <w:t>многоприводного</w:t>
      </w:r>
      <w:proofErr w:type="spellEnd"/>
      <w:r>
        <w:rPr>
          <w:rFonts w:ascii="Times New Roman" w:hAnsi="Times New Roman" w:cs="Times New Roman"/>
          <w:sz w:val="24"/>
          <w:szCs w:val="24"/>
        </w:rPr>
        <w:t xml:space="preserve"> робота</w:t>
      </w:r>
    </w:p>
    <w:p w14:paraId="1F2477AE" w14:textId="77777777" w:rsidR="00E30CC0" w:rsidRPr="00E30CC0" w:rsidRDefault="00E30CC0" w:rsidP="00E30CC0">
      <w:pPr>
        <w:spacing w:after="0"/>
        <w:jc w:val="both"/>
        <w:rPr>
          <w:rFonts w:ascii="Times New Roman" w:hAnsi="Times New Roman" w:cs="Times New Roman"/>
          <w:sz w:val="24"/>
          <w:szCs w:val="24"/>
        </w:rPr>
      </w:pPr>
    </w:p>
    <w:p w14:paraId="3B370EAD" w14:textId="77777777" w:rsidR="006B03C2" w:rsidRDefault="00E30CC0" w:rsidP="006527CD">
      <w:pPr>
        <w:spacing w:after="0"/>
        <w:ind w:firstLine="708"/>
        <w:jc w:val="both"/>
        <w:rPr>
          <w:rFonts w:ascii="Times New Roman" w:hAnsi="Times New Roman" w:cs="Times New Roman"/>
          <w:sz w:val="24"/>
          <w:szCs w:val="24"/>
        </w:rPr>
      </w:pPr>
      <w:r w:rsidRPr="00E30CC0">
        <w:rPr>
          <w:rFonts w:ascii="Times New Roman" w:hAnsi="Times New Roman" w:cs="Times New Roman"/>
          <w:sz w:val="24"/>
          <w:szCs w:val="24"/>
        </w:rPr>
        <w:t xml:space="preserve">Целью настоящей работы является разработка алгоритма самодиагностики приводных модулей </w:t>
      </w:r>
      <w:proofErr w:type="spellStart"/>
      <w:r w:rsidRPr="00E30CC0">
        <w:rPr>
          <w:rFonts w:ascii="Times New Roman" w:hAnsi="Times New Roman" w:cs="Times New Roman"/>
          <w:sz w:val="24"/>
          <w:szCs w:val="24"/>
        </w:rPr>
        <w:t>многоприводного</w:t>
      </w:r>
      <w:proofErr w:type="spellEnd"/>
      <w:r w:rsidRPr="00E30CC0">
        <w:rPr>
          <w:rFonts w:ascii="Times New Roman" w:hAnsi="Times New Roman" w:cs="Times New Roman"/>
          <w:sz w:val="24"/>
          <w:szCs w:val="24"/>
        </w:rPr>
        <w:t xml:space="preserve"> робота на основе анализа параметров движения и сигналов обратной связи, доступных в штатной системе управления.</w:t>
      </w:r>
      <w:r w:rsidR="00A666BE" w:rsidRPr="00875F26">
        <w:rPr>
          <w:rFonts w:ascii="Times New Roman" w:hAnsi="Times New Roman" w:cs="Times New Roman"/>
          <w:sz w:val="24"/>
          <w:szCs w:val="24"/>
        </w:rPr>
        <w:tab/>
      </w:r>
    </w:p>
    <w:p w14:paraId="4FF494D1" w14:textId="45B39C1D" w:rsidR="006B03C2" w:rsidRDefault="006B03C2" w:rsidP="00E30CC0">
      <w:pPr>
        <w:spacing w:after="0"/>
        <w:jc w:val="both"/>
        <w:rPr>
          <w:rFonts w:ascii="Times New Roman" w:hAnsi="Times New Roman" w:cs="Times New Roman"/>
          <w:sz w:val="24"/>
          <w:szCs w:val="24"/>
        </w:rPr>
      </w:pPr>
    </w:p>
    <w:p w14:paraId="5D3493A4" w14:textId="77777777" w:rsidR="00E43025" w:rsidRPr="00E43025" w:rsidRDefault="00E43025" w:rsidP="00E43025">
      <w:pPr>
        <w:spacing w:after="0"/>
        <w:jc w:val="both"/>
        <w:rPr>
          <w:rFonts w:ascii="Times New Roman" w:hAnsi="Times New Roman" w:cs="Times New Roman"/>
          <w:sz w:val="24"/>
          <w:szCs w:val="24"/>
        </w:rPr>
      </w:pPr>
      <w:r>
        <w:rPr>
          <w:rFonts w:ascii="Times New Roman" w:hAnsi="Times New Roman" w:cs="Times New Roman"/>
          <w:sz w:val="24"/>
          <w:szCs w:val="24"/>
        </w:rPr>
        <w:lastRenderedPageBreak/>
        <w:tab/>
      </w:r>
      <w:r w:rsidRPr="00E43025">
        <w:rPr>
          <w:rFonts w:ascii="Times New Roman" w:hAnsi="Times New Roman" w:cs="Times New Roman"/>
          <w:sz w:val="24"/>
          <w:szCs w:val="24"/>
        </w:rPr>
        <w:t>Рассмотрим существующие подходы к диагностике приводных модулей робототехнических систем.</w:t>
      </w:r>
    </w:p>
    <w:p w14:paraId="7419F222" w14:textId="77777777" w:rsidR="00E43025" w:rsidRPr="00E43025" w:rsidRDefault="00E43025" w:rsidP="00E43025">
      <w:pPr>
        <w:spacing w:after="0"/>
        <w:jc w:val="both"/>
        <w:rPr>
          <w:rFonts w:ascii="Times New Roman" w:hAnsi="Times New Roman" w:cs="Times New Roman"/>
          <w:sz w:val="24"/>
          <w:szCs w:val="24"/>
        </w:rPr>
      </w:pPr>
    </w:p>
    <w:p w14:paraId="226AFCF0" w14:textId="77777777" w:rsidR="00E43025" w:rsidRPr="00E43025" w:rsidRDefault="00E43025" w:rsidP="00E43025">
      <w:pPr>
        <w:spacing w:after="0"/>
        <w:ind w:firstLine="708"/>
        <w:jc w:val="both"/>
        <w:rPr>
          <w:rFonts w:ascii="Times New Roman" w:hAnsi="Times New Roman" w:cs="Times New Roman"/>
          <w:sz w:val="24"/>
          <w:szCs w:val="24"/>
        </w:rPr>
      </w:pPr>
      <w:r w:rsidRPr="00E43025">
        <w:rPr>
          <w:rFonts w:ascii="Times New Roman" w:hAnsi="Times New Roman" w:cs="Times New Roman"/>
          <w:sz w:val="24"/>
          <w:szCs w:val="24"/>
        </w:rPr>
        <w:t xml:space="preserve">Существующие методы диагностики условно можно разделить на три основные группы. К первой группе относятся методы, основанные на математических моделях объекта управления (Model-Based </w:t>
      </w:r>
      <w:proofErr w:type="spellStart"/>
      <w:r w:rsidRPr="00E43025">
        <w:rPr>
          <w:rFonts w:ascii="Times New Roman" w:hAnsi="Times New Roman" w:cs="Times New Roman"/>
          <w:sz w:val="24"/>
          <w:szCs w:val="24"/>
        </w:rPr>
        <w:t>Fault</w:t>
      </w:r>
      <w:proofErr w:type="spellEnd"/>
      <w:r w:rsidRPr="00E43025">
        <w:rPr>
          <w:rFonts w:ascii="Times New Roman" w:hAnsi="Times New Roman" w:cs="Times New Roman"/>
          <w:sz w:val="24"/>
          <w:szCs w:val="24"/>
        </w:rPr>
        <w:t xml:space="preserve"> </w:t>
      </w:r>
      <w:proofErr w:type="spellStart"/>
      <w:r w:rsidRPr="00E43025">
        <w:rPr>
          <w:rFonts w:ascii="Times New Roman" w:hAnsi="Times New Roman" w:cs="Times New Roman"/>
          <w:sz w:val="24"/>
          <w:szCs w:val="24"/>
        </w:rPr>
        <w:t>Diagnosis</w:t>
      </w:r>
      <w:proofErr w:type="spellEnd"/>
      <w:r w:rsidRPr="00E43025">
        <w:rPr>
          <w:rFonts w:ascii="Times New Roman" w:hAnsi="Times New Roman" w:cs="Times New Roman"/>
          <w:sz w:val="24"/>
          <w:szCs w:val="24"/>
        </w:rPr>
        <w:t>). В данных методах формируется математическая модель привода или робота в целом, после чего производится сравнение расчетных и измеренных параметров. На основании возникающих невязок выполняется обнаружение и локализация неисправностей. Основным преимуществом данного подхода является отсутствие необходимости в больших обучающих выборках и возможность работы в режиме реального времени.</w:t>
      </w:r>
    </w:p>
    <w:p w14:paraId="7D763CF4" w14:textId="77777777" w:rsidR="00E43025" w:rsidRPr="00E43025" w:rsidRDefault="00E43025" w:rsidP="00E43025">
      <w:pPr>
        <w:spacing w:after="0"/>
        <w:jc w:val="both"/>
        <w:rPr>
          <w:rFonts w:ascii="Times New Roman" w:hAnsi="Times New Roman" w:cs="Times New Roman"/>
          <w:sz w:val="24"/>
          <w:szCs w:val="24"/>
        </w:rPr>
      </w:pPr>
    </w:p>
    <w:p w14:paraId="3C0D5E91" w14:textId="77777777" w:rsidR="00E43025" w:rsidRPr="00E43025" w:rsidRDefault="00E43025" w:rsidP="00692481">
      <w:pPr>
        <w:spacing w:after="0"/>
        <w:ind w:firstLine="708"/>
        <w:jc w:val="both"/>
        <w:rPr>
          <w:rFonts w:ascii="Times New Roman" w:hAnsi="Times New Roman" w:cs="Times New Roman"/>
          <w:sz w:val="24"/>
          <w:szCs w:val="24"/>
        </w:rPr>
      </w:pPr>
      <w:r w:rsidRPr="00E43025">
        <w:rPr>
          <w:rFonts w:ascii="Times New Roman" w:hAnsi="Times New Roman" w:cs="Times New Roman"/>
          <w:sz w:val="24"/>
          <w:szCs w:val="24"/>
        </w:rPr>
        <w:t>Ко второй группе относятся методы, основанные на анализе данных (Data-</w:t>
      </w:r>
      <w:proofErr w:type="spellStart"/>
      <w:r w:rsidRPr="00E43025">
        <w:rPr>
          <w:rFonts w:ascii="Times New Roman" w:hAnsi="Times New Roman" w:cs="Times New Roman"/>
          <w:sz w:val="24"/>
          <w:szCs w:val="24"/>
        </w:rPr>
        <w:t>Driven</w:t>
      </w:r>
      <w:proofErr w:type="spellEnd"/>
      <w:r w:rsidRPr="00E43025">
        <w:rPr>
          <w:rFonts w:ascii="Times New Roman" w:hAnsi="Times New Roman" w:cs="Times New Roman"/>
          <w:sz w:val="24"/>
          <w:szCs w:val="24"/>
        </w:rPr>
        <w:t xml:space="preserve"> </w:t>
      </w:r>
      <w:proofErr w:type="spellStart"/>
      <w:r w:rsidRPr="00E43025">
        <w:rPr>
          <w:rFonts w:ascii="Times New Roman" w:hAnsi="Times New Roman" w:cs="Times New Roman"/>
          <w:sz w:val="24"/>
          <w:szCs w:val="24"/>
        </w:rPr>
        <w:t>Fault</w:t>
      </w:r>
      <w:proofErr w:type="spellEnd"/>
      <w:r w:rsidRPr="00E43025">
        <w:rPr>
          <w:rFonts w:ascii="Times New Roman" w:hAnsi="Times New Roman" w:cs="Times New Roman"/>
          <w:sz w:val="24"/>
          <w:szCs w:val="24"/>
        </w:rPr>
        <w:t xml:space="preserve"> </w:t>
      </w:r>
      <w:proofErr w:type="spellStart"/>
      <w:r w:rsidRPr="00E43025">
        <w:rPr>
          <w:rFonts w:ascii="Times New Roman" w:hAnsi="Times New Roman" w:cs="Times New Roman"/>
          <w:sz w:val="24"/>
          <w:szCs w:val="24"/>
        </w:rPr>
        <w:t>Diagnosis</w:t>
      </w:r>
      <w:proofErr w:type="spellEnd"/>
      <w:r w:rsidRPr="00E43025">
        <w:rPr>
          <w:rFonts w:ascii="Times New Roman" w:hAnsi="Times New Roman" w:cs="Times New Roman"/>
          <w:sz w:val="24"/>
          <w:szCs w:val="24"/>
        </w:rPr>
        <w:t>). В таких системах используются методы машинного обучения и искусственного интеллекта для выявления аномалий в работе приводов. В качестве диагностических признаков применяются токи двигателей, вибрации, температуры, угловые скорости и другие параметры. Подобные методы способны обеспечивать высокую точность диагностики, однако требуют значительных объемов данных для обучения и существенных вычислительных ресурсов.</w:t>
      </w:r>
    </w:p>
    <w:p w14:paraId="67F1B950" w14:textId="77777777" w:rsidR="00E43025" w:rsidRPr="00E43025" w:rsidRDefault="00E43025" w:rsidP="00E43025">
      <w:pPr>
        <w:spacing w:after="0"/>
        <w:jc w:val="both"/>
        <w:rPr>
          <w:rFonts w:ascii="Times New Roman" w:hAnsi="Times New Roman" w:cs="Times New Roman"/>
          <w:sz w:val="24"/>
          <w:szCs w:val="24"/>
        </w:rPr>
      </w:pPr>
    </w:p>
    <w:p w14:paraId="3F5F2DB2" w14:textId="77777777" w:rsidR="00E43025" w:rsidRPr="00E43025" w:rsidRDefault="00E43025" w:rsidP="00F467E6">
      <w:pPr>
        <w:spacing w:after="0"/>
        <w:ind w:firstLine="708"/>
        <w:jc w:val="both"/>
        <w:rPr>
          <w:rFonts w:ascii="Times New Roman" w:hAnsi="Times New Roman" w:cs="Times New Roman"/>
          <w:sz w:val="24"/>
          <w:szCs w:val="24"/>
        </w:rPr>
      </w:pPr>
      <w:r w:rsidRPr="00E43025">
        <w:rPr>
          <w:rFonts w:ascii="Times New Roman" w:hAnsi="Times New Roman" w:cs="Times New Roman"/>
          <w:sz w:val="24"/>
          <w:szCs w:val="24"/>
        </w:rPr>
        <w:t>Третьим направлением являются гибридные методы, объединяющие математические модели объекта и алгоритмы обработки данных. В последние годы также активно развиваются цифровые двойники робототехнических систем, позволяющие выполнять непрерывный мониторинг технического состояния оборудования и прогнозировать возникновение отказов.</w:t>
      </w:r>
    </w:p>
    <w:p w14:paraId="4168D444" w14:textId="77777777" w:rsidR="00E43025" w:rsidRPr="00E43025" w:rsidRDefault="00E43025" w:rsidP="00E43025">
      <w:pPr>
        <w:spacing w:after="0"/>
        <w:jc w:val="both"/>
        <w:rPr>
          <w:rFonts w:ascii="Times New Roman" w:hAnsi="Times New Roman" w:cs="Times New Roman"/>
          <w:sz w:val="24"/>
          <w:szCs w:val="24"/>
        </w:rPr>
      </w:pPr>
    </w:p>
    <w:p w14:paraId="1678E831" w14:textId="6DA3FCEE" w:rsidR="00E43025" w:rsidRPr="00E43025" w:rsidRDefault="00E43025" w:rsidP="00F467E6">
      <w:pPr>
        <w:spacing w:after="0"/>
        <w:ind w:firstLine="708"/>
        <w:jc w:val="both"/>
        <w:rPr>
          <w:rFonts w:ascii="Times New Roman" w:hAnsi="Times New Roman" w:cs="Times New Roman"/>
          <w:sz w:val="24"/>
          <w:szCs w:val="24"/>
        </w:rPr>
      </w:pPr>
      <w:r w:rsidRPr="00E43025">
        <w:rPr>
          <w:rFonts w:ascii="Times New Roman" w:hAnsi="Times New Roman" w:cs="Times New Roman"/>
          <w:sz w:val="24"/>
          <w:szCs w:val="24"/>
        </w:rPr>
        <w:t>Несмотря на большое количество исследований в данной области, большинство существующих решений ориентировано на диагностику отдельных приводов, промышленных манипуляторов или робототехнических комплексов с ограниченным числом степеней свободы. Для мобильных роботов повышенной проходимости, содержащих большое количество приводных модулей и работающих в условиях ограниченных вычислительных ресурсов, остается актуальной задача создания простых алгоритмов самодиагностики, не требующих применения дополнительного измерительного оборудования и сложных процедур обучения.</w:t>
      </w:r>
    </w:p>
    <w:p w14:paraId="4B1258D3" w14:textId="77777777" w:rsidR="006B03C2" w:rsidRDefault="006B03C2" w:rsidP="00E30CC0">
      <w:pPr>
        <w:spacing w:after="0"/>
        <w:jc w:val="both"/>
        <w:rPr>
          <w:rFonts w:ascii="Times New Roman" w:hAnsi="Times New Roman" w:cs="Times New Roman"/>
          <w:sz w:val="24"/>
          <w:szCs w:val="24"/>
        </w:rPr>
      </w:pPr>
    </w:p>
    <w:p w14:paraId="3AB54995" w14:textId="25FB01B1" w:rsidR="006B03C2" w:rsidRDefault="00FC6883" w:rsidP="00E30CC0">
      <w:pPr>
        <w:spacing w:after="0"/>
        <w:jc w:val="both"/>
        <w:rPr>
          <w:rFonts w:ascii="Times New Roman" w:hAnsi="Times New Roman" w:cs="Times New Roman"/>
          <w:sz w:val="24"/>
          <w:szCs w:val="24"/>
        </w:rPr>
      </w:pPr>
      <w:r>
        <w:rPr>
          <w:rFonts w:ascii="Times New Roman" w:hAnsi="Times New Roman" w:cs="Times New Roman"/>
          <w:sz w:val="24"/>
          <w:szCs w:val="24"/>
        </w:rPr>
        <w:tab/>
        <w:t xml:space="preserve">Создадим алгоритм на примере </w:t>
      </w:r>
      <w:r w:rsidR="002E1826">
        <w:rPr>
          <w:rFonts w:ascii="Times New Roman" w:hAnsi="Times New Roman" w:cs="Times New Roman"/>
          <w:sz w:val="24"/>
          <w:szCs w:val="24"/>
        </w:rPr>
        <w:t>модели</w:t>
      </w:r>
      <w:r>
        <w:rPr>
          <w:rFonts w:ascii="Times New Roman" w:hAnsi="Times New Roman" w:cs="Times New Roman"/>
          <w:sz w:val="24"/>
          <w:szCs w:val="24"/>
        </w:rPr>
        <w:t xml:space="preserve"> ранее рассмотренного робота (рис. 2) основные требования – отсутствие дополнительных датчиков, короткий период работы, ограниченные вычислительные ресурсы</w:t>
      </w:r>
      <w:r w:rsidR="002E1826">
        <w:rPr>
          <w:rFonts w:ascii="Times New Roman" w:hAnsi="Times New Roman" w:cs="Times New Roman"/>
          <w:sz w:val="24"/>
          <w:szCs w:val="24"/>
        </w:rPr>
        <w:t xml:space="preserve">. </w:t>
      </w:r>
    </w:p>
    <w:p w14:paraId="5D6579FE" w14:textId="37F49001" w:rsidR="002E1826" w:rsidRDefault="002E1826" w:rsidP="002E1826">
      <w:pPr>
        <w:spacing w:after="0"/>
        <w:jc w:val="center"/>
        <w:rPr>
          <w:rFonts w:ascii="Times New Roman" w:hAnsi="Times New Roman" w:cs="Times New Roman"/>
          <w:sz w:val="24"/>
          <w:szCs w:val="24"/>
        </w:rPr>
      </w:pPr>
      <w:r w:rsidRPr="002E1826">
        <w:rPr>
          <w:rFonts w:ascii="Times New Roman" w:hAnsi="Times New Roman" w:cs="Times New Roman"/>
          <w:sz w:val="24"/>
          <w:szCs w:val="24"/>
        </w:rPr>
        <w:lastRenderedPageBreak/>
        <w:drawing>
          <wp:inline distT="0" distB="0" distL="0" distR="0" wp14:anchorId="1CD7641F" wp14:editId="24C86C6E">
            <wp:extent cx="4816475" cy="1893666"/>
            <wp:effectExtent l="0" t="0" r="3175" b="0"/>
            <wp:docPr id="10" name="Рисунок 9">
              <a:extLst xmlns:a="http://schemas.openxmlformats.org/drawingml/2006/main">
                <a:ext uri="{FF2B5EF4-FFF2-40B4-BE49-F238E27FC236}">
                  <a16:creationId xmlns:a16="http://schemas.microsoft.com/office/drawing/2014/main" id="{A1FBA8E8-613E-4F20-9863-4F3D11AB9E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a16="http://schemas.microsoft.com/office/drawing/2014/main" id="{A1FBA8E8-613E-4F20-9863-4F3D11AB9EC5}"/>
                        </a:ext>
                      </a:extLst>
                    </pic:cNvPr>
                    <pic:cNvPicPr>
                      <a:picLocks noChangeAspect="1"/>
                    </pic:cNvPicPr>
                  </pic:nvPicPr>
                  <pic:blipFill>
                    <a:blip r:embed="rId9"/>
                    <a:stretch>
                      <a:fillRect/>
                    </a:stretch>
                  </pic:blipFill>
                  <pic:spPr>
                    <a:xfrm>
                      <a:off x="0" y="0"/>
                      <a:ext cx="4822419" cy="1896003"/>
                    </a:xfrm>
                    <a:prstGeom prst="rect">
                      <a:avLst/>
                    </a:prstGeom>
                  </pic:spPr>
                </pic:pic>
              </a:graphicData>
            </a:graphic>
          </wp:inline>
        </w:drawing>
      </w:r>
    </w:p>
    <w:p w14:paraId="3C453A40" w14:textId="72416BAE" w:rsidR="002E1826" w:rsidRDefault="002E1826" w:rsidP="002E1826">
      <w:pPr>
        <w:spacing w:after="0"/>
        <w:jc w:val="center"/>
        <w:rPr>
          <w:rFonts w:ascii="Times New Roman" w:hAnsi="Times New Roman" w:cs="Times New Roman"/>
          <w:sz w:val="24"/>
          <w:szCs w:val="24"/>
        </w:rPr>
      </w:pPr>
      <w:r>
        <w:rPr>
          <w:rFonts w:ascii="Times New Roman" w:hAnsi="Times New Roman" w:cs="Times New Roman"/>
          <w:sz w:val="24"/>
          <w:szCs w:val="24"/>
        </w:rPr>
        <w:t>Рис. 2 Модель одной ноги робота</w:t>
      </w:r>
      <w:r w:rsidR="00FE6C55">
        <w:rPr>
          <w:rFonts w:ascii="Times New Roman" w:hAnsi="Times New Roman" w:cs="Times New Roman"/>
          <w:sz w:val="24"/>
          <w:szCs w:val="24"/>
        </w:rPr>
        <w:t>,</w:t>
      </w:r>
      <w:r>
        <w:rPr>
          <w:rFonts w:ascii="Times New Roman" w:hAnsi="Times New Roman" w:cs="Times New Roman"/>
          <w:sz w:val="24"/>
          <w:szCs w:val="24"/>
        </w:rPr>
        <w:t xml:space="preserve"> 4 из 16 приводов</w:t>
      </w:r>
    </w:p>
    <w:p w14:paraId="1308869E" w14:textId="77777777" w:rsidR="006B03C2" w:rsidRDefault="006B03C2" w:rsidP="00E30CC0">
      <w:pPr>
        <w:spacing w:after="0"/>
        <w:jc w:val="both"/>
        <w:rPr>
          <w:rFonts w:ascii="Times New Roman" w:hAnsi="Times New Roman" w:cs="Times New Roman"/>
          <w:sz w:val="24"/>
          <w:szCs w:val="24"/>
        </w:rPr>
      </w:pPr>
    </w:p>
    <w:p w14:paraId="2CDF275E" w14:textId="77777777" w:rsidR="00C63E1C" w:rsidRDefault="00C63E1C" w:rsidP="00C63E1C">
      <w:pPr>
        <w:spacing w:after="0"/>
        <w:jc w:val="both"/>
        <w:rPr>
          <w:rFonts w:ascii="Times New Roman" w:hAnsi="Times New Roman" w:cs="Times New Roman"/>
          <w:sz w:val="24"/>
          <w:szCs w:val="24"/>
        </w:rPr>
      </w:pPr>
      <w:r w:rsidRPr="00C63E1C">
        <w:rPr>
          <w:rFonts w:ascii="Times New Roman" w:hAnsi="Times New Roman" w:cs="Times New Roman"/>
          <w:sz w:val="24"/>
          <w:szCs w:val="24"/>
        </w:rPr>
        <w:t xml:space="preserve">Без применения дополнительных датчиков можно узнать: </w:t>
      </w:r>
    </w:p>
    <w:p w14:paraId="04EBBE4D" w14:textId="40CB302C" w:rsidR="00C63E1C" w:rsidRPr="00C63E1C" w:rsidRDefault="00C63E1C" w:rsidP="00C63E1C">
      <w:pPr>
        <w:pStyle w:val="a5"/>
        <w:numPr>
          <w:ilvl w:val="0"/>
          <w:numId w:val="4"/>
        </w:numPr>
        <w:spacing w:after="0"/>
        <w:jc w:val="both"/>
        <w:rPr>
          <w:rFonts w:ascii="Times New Roman" w:hAnsi="Times New Roman" w:cs="Times New Roman"/>
          <w:sz w:val="24"/>
          <w:szCs w:val="24"/>
        </w:rPr>
      </w:pPr>
      <w:r w:rsidRPr="00C63E1C">
        <w:rPr>
          <w:rFonts w:ascii="Times New Roman" w:hAnsi="Times New Roman" w:cs="Times New Roman"/>
          <w:sz w:val="24"/>
          <w:szCs w:val="24"/>
        </w:rPr>
        <w:t>скорость изменения угла</w:t>
      </w:r>
      <w:r w:rsidR="001E59F3" w:rsidRPr="001E59F3">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avg</m:t>
            </m:r>
          </m:sub>
        </m:sSub>
      </m:oMath>
      <w:r w:rsidRPr="00C63E1C">
        <w:rPr>
          <w:rFonts w:ascii="Times New Roman" w:hAnsi="Times New Roman" w:cs="Times New Roman"/>
          <w:sz w:val="24"/>
          <w:szCs w:val="24"/>
        </w:rPr>
        <w:t>;</w:t>
      </w:r>
    </w:p>
    <w:p w14:paraId="62F044A5" w14:textId="1A3AF7EA" w:rsidR="00C63E1C" w:rsidRPr="00C63E1C" w:rsidRDefault="00C63E1C" w:rsidP="00C63E1C">
      <w:pPr>
        <w:pStyle w:val="a5"/>
        <w:numPr>
          <w:ilvl w:val="0"/>
          <w:numId w:val="4"/>
        </w:numPr>
        <w:spacing w:after="0"/>
        <w:jc w:val="both"/>
        <w:rPr>
          <w:rFonts w:ascii="Times New Roman" w:hAnsi="Times New Roman" w:cs="Times New Roman"/>
          <w:sz w:val="24"/>
          <w:szCs w:val="24"/>
        </w:rPr>
      </w:pPr>
      <w:r w:rsidRPr="00C63E1C">
        <w:rPr>
          <w:rFonts w:ascii="Times New Roman" w:hAnsi="Times New Roman" w:cs="Times New Roman"/>
          <w:sz w:val="24"/>
          <w:szCs w:val="24"/>
        </w:rPr>
        <w:t>время достижения положения</w:t>
      </w:r>
      <w:r w:rsidR="00CF2994" w:rsidRPr="00CF299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max</m:t>
            </m:r>
          </m:sub>
        </m:sSub>
      </m:oMath>
      <w:r w:rsidRPr="00C63E1C">
        <w:rPr>
          <w:rFonts w:ascii="Times New Roman" w:hAnsi="Times New Roman" w:cs="Times New Roman"/>
          <w:sz w:val="24"/>
          <w:szCs w:val="24"/>
        </w:rPr>
        <w:t>;</w:t>
      </w:r>
    </w:p>
    <w:p w14:paraId="36866262" w14:textId="444B7800" w:rsidR="00C63E1C" w:rsidRPr="00C63E1C" w:rsidRDefault="00C63E1C" w:rsidP="00C63E1C">
      <w:pPr>
        <w:pStyle w:val="a5"/>
        <w:numPr>
          <w:ilvl w:val="0"/>
          <w:numId w:val="4"/>
        </w:numPr>
        <w:spacing w:after="0"/>
        <w:jc w:val="both"/>
        <w:rPr>
          <w:rFonts w:ascii="Times New Roman" w:hAnsi="Times New Roman" w:cs="Times New Roman"/>
          <w:sz w:val="24"/>
          <w:szCs w:val="24"/>
        </w:rPr>
      </w:pPr>
      <w:r w:rsidRPr="00C63E1C">
        <w:rPr>
          <w:rFonts w:ascii="Times New Roman" w:hAnsi="Times New Roman" w:cs="Times New Roman"/>
          <w:sz w:val="24"/>
          <w:szCs w:val="24"/>
        </w:rPr>
        <w:t>величина перерегулирования</w:t>
      </w:r>
      <w:r w:rsidR="001E59F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max</m:t>
            </m:r>
          </m:sub>
        </m:sSub>
      </m:oMath>
      <w:r w:rsidRPr="00C63E1C">
        <w:rPr>
          <w:rFonts w:ascii="Times New Roman" w:hAnsi="Times New Roman" w:cs="Times New Roman"/>
          <w:sz w:val="24"/>
          <w:szCs w:val="24"/>
        </w:rPr>
        <w:t>;</w:t>
      </w:r>
    </w:p>
    <w:p w14:paraId="5C79076A" w14:textId="4F3412D9" w:rsidR="00C63E1C" w:rsidRPr="00C63E1C" w:rsidRDefault="00C63E1C" w:rsidP="00C63E1C">
      <w:pPr>
        <w:pStyle w:val="a5"/>
        <w:numPr>
          <w:ilvl w:val="0"/>
          <w:numId w:val="4"/>
        </w:numPr>
        <w:spacing w:after="0"/>
        <w:jc w:val="both"/>
        <w:rPr>
          <w:rFonts w:ascii="Times New Roman" w:hAnsi="Times New Roman" w:cs="Times New Roman"/>
          <w:sz w:val="24"/>
          <w:szCs w:val="24"/>
        </w:rPr>
      </w:pPr>
      <w:r w:rsidRPr="00C63E1C">
        <w:rPr>
          <w:rFonts w:ascii="Times New Roman" w:hAnsi="Times New Roman" w:cs="Times New Roman"/>
          <w:sz w:val="24"/>
          <w:szCs w:val="24"/>
        </w:rPr>
        <w:t>ошибка позиционирования</w:t>
      </w:r>
      <w:r w:rsidR="00CF2994">
        <w:rPr>
          <w:rFonts w:ascii="Times New Roman" w:hAnsi="Times New Roman" w:cs="Times New Roman"/>
          <w:sz w:val="24"/>
          <w:szCs w:val="24"/>
          <w:lang w:val="en-US"/>
        </w:rPr>
        <w:t xml:space="preserve"> </w:t>
      </w:r>
      <w:r w:rsidR="00827904">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avg</m:t>
            </m:r>
          </m:sub>
        </m:sSub>
      </m:oMath>
      <w:r w:rsidRPr="00C63E1C">
        <w:rPr>
          <w:rFonts w:ascii="Times New Roman" w:hAnsi="Times New Roman" w:cs="Times New Roman"/>
          <w:sz w:val="24"/>
          <w:szCs w:val="24"/>
        </w:rPr>
        <w:t>;</w:t>
      </w:r>
    </w:p>
    <w:p w14:paraId="6B8C1A7C" w14:textId="2DC5E025" w:rsidR="00C63E1C" w:rsidRPr="00C63E1C" w:rsidRDefault="00C63E1C" w:rsidP="00C63E1C">
      <w:pPr>
        <w:pStyle w:val="a5"/>
        <w:numPr>
          <w:ilvl w:val="0"/>
          <w:numId w:val="4"/>
        </w:numPr>
        <w:spacing w:after="0"/>
        <w:jc w:val="both"/>
        <w:rPr>
          <w:rFonts w:ascii="Times New Roman" w:hAnsi="Times New Roman" w:cs="Times New Roman"/>
          <w:sz w:val="24"/>
          <w:szCs w:val="24"/>
        </w:rPr>
      </w:pPr>
      <w:r w:rsidRPr="00C63E1C">
        <w:rPr>
          <w:rFonts w:ascii="Times New Roman" w:hAnsi="Times New Roman" w:cs="Times New Roman"/>
          <w:sz w:val="24"/>
          <w:szCs w:val="24"/>
        </w:rPr>
        <w:t>люфт при реверсе</w:t>
      </w:r>
      <w:r w:rsidR="00430269">
        <w:rPr>
          <w:rFonts w:ascii="Times New Roman" w:hAnsi="Times New Roman" w:cs="Times New Roman"/>
          <w:sz w:val="24"/>
          <w:szCs w:val="24"/>
          <w:lang w:val="en-US"/>
        </w:rPr>
        <w:t xml:space="preserve"> </w:t>
      </w:r>
      <m:oMath>
        <m:r>
          <w:rPr>
            <w:rFonts w:ascii="Cambria Math" w:hAnsi="Cambria Math" w:cs="Times New Roman"/>
            <w:sz w:val="24"/>
            <w:szCs w:val="24"/>
            <w:lang w:val="en-US"/>
          </w:rPr>
          <m:t xml:space="preserve"> </m:t>
        </m:r>
        <m:r>
          <w:rPr>
            <w:rFonts w:ascii="Cambria Math" w:hAnsi="Cambria Math" w:cs="Times New Roman"/>
            <w:sz w:val="24"/>
            <w:szCs w:val="24"/>
          </w:rPr>
          <m:t>B</m:t>
        </m:r>
      </m:oMath>
      <w:r w:rsidRPr="00C63E1C">
        <w:rPr>
          <w:rFonts w:ascii="Times New Roman" w:hAnsi="Times New Roman" w:cs="Times New Roman"/>
          <w:sz w:val="24"/>
          <w:szCs w:val="24"/>
        </w:rPr>
        <w:t>;</w:t>
      </w:r>
    </w:p>
    <w:p w14:paraId="18C7CFD3" w14:textId="1B34AF41" w:rsidR="002D38AD" w:rsidRDefault="00C63E1C" w:rsidP="00C63E1C">
      <w:pPr>
        <w:pStyle w:val="a5"/>
        <w:numPr>
          <w:ilvl w:val="0"/>
          <w:numId w:val="4"/>
        </w:numPr>
        <w:spacing w:after="0"/>
        <w:jc w:val="both"/>
        <w:rPr>
          <w:rFonts w:ascii="Times New Roman" w:hAnsi="Times New Roman" w:cs="Times New Roman"/>
          <w:sz w:val="24"/>
          <w:szCs w:val="24"/>
        </w:rPr>
      </w:pPr>
      <w:r w:rsidRPr="00C63E1C">
        <w:rPr>
          <w:rFonts w:ascii="Times New Roman" w:hAnsi="Times New Roman" w:cs="Times New Roman"/>
          <w:sz w:val="24"/>
          <w:szCs w:val="24"/>
        </w:rPr>
        <w:t>потребляемый ток (</w:t>
      </w:r>
      <w:r>
        <w:rPr>
          <w:rFonts w:ascii="Times New Roman" w:hAnsi="Times New Roman" w:cs="Times New Roman"/>
          <w:sz w:val="24"/>
          <w:szCs w:val="24"/>
          <w:lang w:val="en-US"/>
        </w:rPr>
        <w:t>RS-485</w:t>
      </w:r>
      <w:r w:rsidRPr="00C63E1C">
        <w:rPr>
          <w:rFonts w:ascii="Times New Roman" w:hAnsi="Times New Roman" w:cs="Times New Roman"/>
          <w:sz w:val="24"/>
          <w:szCs w:val="24"/>
        </w:rPr>
        <w:t>).</w:t>
      </w:r>
      <w:r w:rsidR="00CF2994">
        <w:rPr>
          <w:rFonts w:ascii="Times New Roman" w:hAnsi="Times New Roman" w:cs="Times New Roman"/>
          <w:sz w:val="24"/>
          <w:szCs w:val="24"/>
          <w:lang w:val="en-US"/>
        </w:rPr>
        <w:t xml:space="preserve"> </w:t>
      </w:r>
      <w:r w:rsidR="00CF2994" w:rsidRPr="00CF2994">
        <w:rPr>
          <w:rFonts w:ascii="Cambria Math" w:hAnsi="Cambria Math" w:cs="Times New Roman"/>
          <w:i/>
          <w:sz w:val="24"/>
          <w:szCs w:val="24"/>
        </w:rPr>
        <w:t xml:space="preserve"> </w:t>
      </w:r>
      <m:oMath>
        <m:r>
          <w:rPr>
            <w:rFonts w:ascii="Cambria Math" w:hAnsi="Cambria Math" w:cs="Times New Roman"/>
            <w:sz w:val="24"/>
            <w:szCs w:val="24"/>
          </w:rPr>
          <m:t>I</m:t>
        </m:r>
      </m:oMath>
    </w:p>
    <w:p w14:paraId="3F86BC6F" w14:textId="77777777" w:rsidR="00E25BBD" w:rsidRDefault="00E25BBD" w:rsidP="00E25BBD">
      <w:pPr>
        <w:spacing w:after="0"/>
        <w:jc w:val="both"/>
        <w:rPr>
          <w:rFonts w:ascii="Times New Roman" w:hAnsi="Times New Roman" w:cs="Times New Roman"/>
          <w:sz w:val="24"/>
          <w:szCs w:val="24"/>
        </w:rPr>
      </w:pPr>
    </w:p>
    <w:p w14:paraId="3EBB1DB1" w14:textId="1DCBBE6E" w:rsidR="00E25BBD" w:rsidRDefault="00E25BBD" w:rsidP="00E25BBD">
      <w:pPr>
        <w:spacing w:after="0"/>
        <w:jc w:val="both"/>
        <w:rPr>
          <w:rFonts w:ascii="Times New Roman" w:hAnsi="Times New Roman" w:cs="Times New Roman"/>
          <w:sz w:val="24"/>
          <w:szCs w:val="24"/>
        </w:rPr>
      </w:pPr>
      <w:r>
        <w:rPr>
          <w:rFonts w:ascii="Times New Roman" w:hAnsi="Times New Roman" w:cs="Times New Roman"/>
          <w:sz w:val="24"/>
          <w:szCs w:val="24"/>
        </w:rPr>
        <w:t>Создаем вектор признаков</w:t>
      </w:r>
      <w:r w:rsidR="00B576F9">
        <w:rPr>
          <w:rFonts w:ascii="Times New Roman" w:hAnsi="Times New Roman" w:cs="Times New Roman"/>
          <w:sz w:val="24"/>
          <w:szCs w:val="24"/>
        </w:rPr>
        <w:t xml:space="preserve"> привода:</w:t>
      </w:r>
    </w:p>
    <w:p w14:paraId="2C555655" w14:textId="77777777" w:rsidR="001E59F3" w:rsidRDefault="001E59F3" w:rsidP="00E25BBD">
      <w:pPr>
        <w:spacing w:after="0"/>
        <w:jc w:val="both"/>
        <w:rPr>
          <w:rFonts w:ascii="Times New Roman" w:hAnsi="Times New Roman" w:cs="Times New Roman"/>
          <w:sz w:val="24"/>
          <w:szCs w:val="24"/>
        </w:rPr>
      </w:pPr>
    </w:p>
    <w:p w14:paraId="2752D67D" w14:textId="7BC17A39" w:rsidR="00B576F9" w:rsidRPr="00827904" w:rsidRDefault="00827904" w:rsidP="00827904">
      <w:pPr>
        <w:spacing w:after="0"/>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avg</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max</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max</m:t>
              </m:r>
            </m:sub>
          </m:sSub>
          <m:r>
            <w:rPr>
              <w:rFonts w:ascii="Cambria Math" w:hAnsi="Cambria Math" w:cs="Times New Roman"/>
              <w:sz w:val="24"/>
              <w:szCs w:val="24"/>
            </w:rPr>
            <m:t xml:space="preserve"> B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avg</m:t>
              </m:r>
            </m:sub>
          </m:sSub>
          <m:r>
            <w:rPr>
              <w:rFonts w:ascii="Cambria Math" w:hAnsi="Cambria Math" w:cs="Times New Roman"/>
              <w:sz w:val="24"/>
              <w:szCs w:val="24"/>
            </w:rPr>
            <m:t xml:space="preserve"> I</m:t>
          </m:r>
          <m:r>
            <w:rPr>
              <w:rFonts w:ascii="Cambria Math" w:hAnsi="Cambria Math" w:cs="Times New Roman"/>
              <w:sz w:val="24"/>
              <w:szCs w:val="24"/>
            </w:rPr>
            <m:t>]</m:t>
          </m:r>
        </m:oMath>
      </m:oMathPara>
    </w:p>
    <w:p w14:paraId="058272C2" w14:textId="78794321" w:rsidR="001E59F3" w:rsidRDefault="001E59F3" w:rsidP="001E59F3">
      <w:pPr>
        <w:spacing w:after="0"/>
        <w:jc w:val="both"/>
        <w:rPr>
          <w:rFonts w:ascii="Times New Roman" w:hAnsi="Times New Roman" w:cs="Times New Roman"/>
          <w:sz w:val="24"/>
          <w:szCs w:val="24"/>
        </w:rPr>
      </w:pPr>
    </w:p>
    <w:p w14:paraId="5F115434" w14:textId="6472A543" w:rsidR="001E59F3" w:rsidRDefault="001E59F3" w:rsidP="001E59F3">
      <w:pPr>
        <w:spacing w:after="0"/>
        <w:ind w:firstLine="708"/>
        <w:jc w:val="both"/>
        <w:rPr>
          <w:rFonts w:ascii="Times New Roman" w:hAnsi="Times New Roman" w:cs="Times New Roman"/>
          <w:sz w:val="24"/>
          <w:szCs w:val="24"/>
        </w:rPr>
      </w:pPr>
      <w:r>
        <w:rPr>
          <w:rFonts w:ascii="Times New Roman" w:hAnsi="Times New Roman" w:cs="Times New Roman"/>
          <w:sz w:val="24"/>
          <w:szCs w:val="24"/>
        </w:rPr>
        <w:t xml:space="preserve">Полученный вектор можно использовать как основу для классификации и на примере ранее рассмотренного робота имеется 4 привода бедра, 4 привода колена, 8 приводов колес и 4 вспомогательных приводов. </w:t>
      </w:r>
      <w:r w:rsidR="00F84F55">
        <w:rPr>
          <w:rFonts w:ascii="Times New Roman" w:hAnsi="Times New Roman" w:cs="Times New Roman"/>
          <w:sz w:val="24"/>
          <w:szCs w:val="24"/>
        </w:rPr>
        <w:t xml:space="preserve">Вектора </w:t>
      </w:r>
      <w:r w:rsidR="00F84F55">
        <w:rPr>
          <w:rFonts w:ascii="Times New Roman" w:hAnsi="Times New Roman" w:cs="Times New Roman"/>
          <w:sz w:val="24"/>
          <w:szCs w:val="24"/>
          <w:lang w:val="en-US"/>
        </w:rPr>
        <w:t>P</w:t>
      </w:r>
      <w:r w:rsidR="00F84F55">
        <w:rPr>
          <w:rFonts w:ascii="Times New Roman" w:hAnsi="Times New Roman" w:cs="Times New Roman"/>
          <w:sz w:val="24"/>
          <w:szCs w:val="24"/>
        </w:rPr>
        <w:t xml:space="preserve"> внутри каждой группы должен быть статистически близкими. Поэтому мы можем основываться на сравнении приводов внутри групп, таким образом мы учитываем равномерный износ и не классифицируем как поломку общий износ как если бы мы использовали абсолютные значения. </w:t>
      </w:r>
    </w:p>
    <w:p w14:paraId="4C4E434A" w14:textId="2B17A229" w:rsidR="0095779C" w:rsidRDefault="0095779C" w:rsidP="001E59F3">
      <w:pPr>
        <w:spacing w:after="0"/>
        <w:ind w:firstLine="708"/>
        <w:jc w:val="both"/>
        <w:rPr>
          <w:rFonts w:ascii="Times New Roman" w:hAnsi="Times New Roman" w:cs="Times New Roman"/>
          <w:sz w:val="24"/>
          <w:szCs w:val="24"/>
        </w:rPr>
      </w:pPr>
      <w:r>
        <w:rPr>
          <w:rFonts w:ascii="Times New Roman" w:hAnsi="Times New Roman" w:cs="Times New Roman"/>
          <w:sz w:val="24"/>
          <w:szCs w:val="24"/>
        </w:rPr>
        <w:t>Создадим блок-схему алгоритма:</w:t>
      </w:r>
    </w:p>
    <w:p w14:paraId="2B37B6E1" w14:textId="06CD8997" w:rsidR="00041864" w:rsidRDefault="00041864" w:rsidP="00041864">
      <w:pPr>
        <w:spacing w:after="0"/>
        <w:ind w:firstLine="708"/>
        <w:jc w:val="center"/>
        <w:rPr>
          <w:rFonts w:ascii="Times New Roman" w:hAnsi="Times New Roman" w:cs="Times New Roman"/>
          <w:sz w:val="24"/>
          <w:szCs w:val="24"/>
        </w:rPr>
      </w:pPr>
      <w:r w:rsidRPr="00041864">
        <w:rPr>
          <w:rFonts w:ascii="Times New Roman" w:hAnsi="Times New Roman" w:cs="Times New Roman"/>
          <w:sz w:val="24"/>
          <w:szCs w:val="24"/>
        </w:rPr>
        <w:drawing>
          <wp:anchor distT="0" distB="0" distL="114300" distR="114300" simplePos="0" relativeHeight="251658240" behindDoc="0" locked="0" layoutInCell="1" allowOverlap="1" wp14:anchorId="5A97268F" wp14:editId="125E2718">
            <wp:simplePos x="0" y="0"/>
            <wp:positionH relativeFrom="column">
              <wp:posOffset>504825</wp:posOffset>
            </wp:positionH>
            <wp:positionV relativeFrom="paragraph">
              <wp:posOffset>166370</wp:posOffset>
            </wp:positionV>
            <wp:extent cx="4436110" cy="2312035"/>
            <wp:effectExtent l="0" t="0" r="254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6110"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Рис. 3 Алгоритм самодиагностики</w:t>
      </w:r>
    </w:p>
    <w:p w14:paraId="16242014" w14:textId="77777777" w:rsidR="00D86D29" w:rsidRDefault="00D86D29" w:rsidP="00041864">
      <w:pPr>
        <w:spacing w:after="0"/>
        <w:ind w:firstLine="708"/>
        <w:jc w:val="center"/>
        <w:rPr>
          <w:rFonts w:ascii="Times New Roman" w:hAnsi="Times New Roman" w:cs="Times New Roman"/>
          <w:sz w:val="24"/>
          <w:szCs w:val="24"/>
        </w:rPr>
      </w:pPr>
    </w:p>
    <w:p w14:paraId="4BE54626" w14:textId="1FD2AD70" w:rsidR="00D86D29" w:rsidRPr="00D86D29" w:rsidRDefault="00D86D29" w:rsidP="009A45A0">
      <w:pPr>
        <w:pStyle w:val="a9"/>
        <w:ind w:firstLine="708"/>
        <w:jc w:val="both"/>
      </w:pPr>
      <w:r>
        <w:lastRenderedPageBreak/>
        <w:t>Наибольший интерес представляют шаги 4 и 5. Рассмотрим подробнее статистический анализ</w:t>
      </w:r>
      <w:r w:rsidRPr="00D86D29">
        <w:t>. Поскольку приводы одного типа работают в одинаковых условиях и имеют одинаковую конструкцию, их диагностические признаки должны иметь близкие значения.</w:t>
      </w:r>
      <w:r w:rsidR="009A45A0">
        <w:t xml:space="preserve"> </w:t>
      </w:r>
      <w:r w:rsidRPr="00D86D29">
        <w:t>Для каждого признака вычисляется среднее значение</w:t>
      </w:r>
    </w:p>
    <w:p w14:paraId="17A356C3" w14:textId="44A0CAE7" w:rsidR="00D86D29" w:rsidRPr="00827904" w:rsidRDefault="00D86D29" w:rsidP="00D86D29">
      <w:pPr>
        <w:spacing w:after="0"/>
        <w:jc w:val="center"/>
        <w:rPr>
          <w:rFonts w:ascii="Times New Roman" w:hAnsi="Times New Roman"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e>
          </m:nary>
        </m:oMath>
      </m:oMathPara>
    </w:p>
    <w:p w14:paraId="4858538D" w14:textId="77777777" w:rsidR="00D86D29" w:rsidRPr="00D86D29" w:rsidRDefault="00D86D29" w:rsidP="00D86D29">
      <w:pPr>
        <w:spacing w:before="100" w:beforeAutospacing="1" w:after="100" w:afterAutospacing="1" w:line="240" w:lineRule="auto"/>
        <w:rPr>
          <w:rFonts w:ascii="Times New Roman" w:eastAsia="Times New Roman" w:hAnsi="Times New Roman" w:cs="Times New Roman"/>
          <w:sz w:val="24"/>
          <w:szCs w:val="24"/>
          <w:lang w:eastAsia="ru-RU"/>
        </w:rPr>
      </w:pPr>
      <w:r w:rsidRPr="00D86D29">
        <w:rPr>
          <w:rFonts w:ascii="Times New Roman" w:eastAsia="Times New Roman" w:hAnsi="Times New Roman" w:cs="Times New Roman"/>
          <w:sz w:val="24"/>
          <w:szCs w:val="24"/>
          <w:lang w:eastAsia="ru-RU"/>
        </w:rPr>
        <w:t>где:</w:t>
      </w:r>
    </w:p>
    <w:p w14:paraId="7F8A2761" w14:textId="5D0EB81D" w:rsidR="00D86D29" w:rsidRPr="00D86D29" w:rsidRDefault="00B625D6" w:rsidP="00D86D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m:oMath>
        <m:r>
          <w:rPr>
            <w:rFonts w:ascii="Cambria Math" w:hAnsi="Cambria Math" w:cs="Times New Roman"/>
            <w:sz w:val="24"/>
            <w:szCs w:val="24"/>
          </w:rPr>
          <m:t>N</m:t>
        </m:r>
      </m:oMath>
      <w:r w:rsidR="00D86D29" w:rsidRPr="00D86D29">
        <w:rPr>
          <w:rFonts w:ascii="Times New Roman" w:eastAsia="Times New Roman" w:hAnsi="Times New Roman" w:cs="Times New Roman"/>
          <w:sz w:val="24"/>
          <w:szCs w:val="24"/>
          <w:lang w:eastAsia="ru-RU"/>
        </w:rPr>
        <w:t xml:space="preserve"> — количество приводов в группе; </w:t>
      </w:r>
    </w:p>
    <w:p w14:paraId="7215A84D" w14:textId="6F786125" w:rsidR="00D86D29" w:rsidRPr="00D86D29" w:rsidRDefault="00B625D6" w:rsidP="00D86D2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oMath>
      <w:r w:rsidR="00D86D29" w:rsidRPr="00D86D29">
        <w:rPr>
          <w:rFonts w:ascii="Times New Roman" w:eastAsia="Times New Roman" w:hAnsi="Times New Roman" w:cs="Times New Roman"/>
          <w:sz w:val="24"/>
          <w:szCs w:val="24"/>
          <w:lang w:eastAsia="ru-RU"/>
        </w:rPr>
        <w:t xml:space="preserve">​ — значение j-го признака i-го привода. </w:t>
      </w:r>
    </w:p>
    <w:p w14:paraId="43E679C0" w14:textId="03DD26FD" w:rsidR="00D86D29" w:rsidRPr="00D86D29" w:rsidRDefault="00D86D29" w:rsidP="00D86D29">
      <w:pPr>
        <w:spacing w:before="100" w:beforeAutospacing="1" w:after="100" w:afterAutospacing="1" w:line="240" w:lineRule="auto"/>
        <w:rPr>
          <w:rFonts w:ascii="Times New Roman" w:eastAsia="Times New Roman" w:hAnsi="Times New Roman" w:cs="Times New Roman"/>
          <w:sz w:val="24"/>
          <w:szCs w:val="24"/>
          <w:lang w:eastAsia="ru-RU"/>
        </w:rPr>
      </w:pPr>
      <w:r w:rsidRPr="00D86D29">
        <w:rPr>
          <w:rFonts w:ascii="Times New Roman" w:eastAsia="Times New Roman" w:hAnsi="Times New Roman" w:cs="Times New Roman"/>
          <w:sz w:val="24"/>
          <w:szCs w:val="24"/>
          <w:lang w:eastAsia="ru-RU"/>
        </w:rPr>
        <w:t>Далее вычисляется стандартное отклонение</w:t>
      </w:r>
      <w:r w:rsidR="00D456FE">
        <w:rPr>
          <w:rFonts w:ascii="Times New Roman" w:eastAsia="Times New Roman" w:hAnsi="Times New Roman" w:cs="Times New Roman"/>
          <w:sz w:val="24"/>
          <w:szCs w:val="24"/>
          <w:lang w:eastAsia="ru-RU"/>
        </w:rPr>
        <w:t>:</w:t>
      </w:r>
    </w:p>
    <w:p w14:paraId="4067A943" w14:textId="3673E190" w:rsidR="00D456FE" w:rsidRPr="00D456FE" w:rsidRDefault="00D456FE" w:rsidP="00D86D29">
      <w:pPr>
        <w:spacing w:before="100" w:beforeAutospacing="1" w:after="100" w:afterAutospacing="1" w:line="240" w:lineRule="auto"/>
        <w:rPr>
          <w:rFonts w:ascii="Times New Roman" w:eastAsia="Times New Roman" w:hAnsi="Times New Roman" w:cs="Times New Roman"/>
          <w:i/>
          <w:sz w:val="24"/>
          <w:szCs w:val="24"/>
          <w:lang w:eastAsia="ru-RU"/>
        </w:rPr>
      </w:pP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σ</m:t>
              </m:r>
            </m:e>
            <m:sub>
              <m:r>
                <w:rPr>
                  <w:rFonts w:ascii="Cambria Math" w:eastAsia="Times New Roman" w:hAnsi="Cambria Math" w:cs="Times New Roman"/>
                  <w:sz w:val="24"/>
                  <w:szCs w:val="24"/>
                  <w:lang w:val="en-US" w:eastAsia="ru-RU"/>
                </w:rPr>
                <m:t>j</m:t>
              </m:r>
            </m:sub>
          </m:sSub>
          <m:r>
            <w:rPr>
              <w:rFonts w:ascii="Cambria Math" w:eastAsia="Times New Roman" w:hAnsi="Cambria Math" w:cs="Times New Roman"/>
              <w:sz w:val="24"/>
              <w:szCs w:val="24"/>
              <w:lang w:eastAsia="ru-RU"/>
            </w:rPr>
            <m:t>=</m:t>
          </m:r>
          <m:rad>
            <m:radPr>
              <m:degHide m:val="1"/>
              <m:ctrlPr>
                <w:rPr>
                  <w:rFonts w:ascii="Cambria Math" w:eastAsia="Times New Roman" w:hAnsi="Cambria Math" w:cs="Times New Roman"/>
                  <w:i/>
                  <w:sz w:val="24"/>
                  <w:szCs w:val="24"/>
                  <w:lang w:eastAsia="ru-RU"/>
                </w:rPr>
              </m:ctrlPr>
            </m:radPr>
            <m:deg/>
            <m:e>
              <m:f>
                <m:fPr>
                  <m:ctrlPr>
                    <w:rPr>
                      <w:rFonts w:ascii="Cambria Math" w:eastAsia="Times New Roman" w:hAnsi="Cambria Math" w:cs="Times New Roman"/>
                      <w:i/>
                      <w:sz w:val="24"/>
                      <w:szCs w:val="24"/>
                      <w:lang w:eastAsia="ru-RU"/>
                    </w:rPr>
                  </m:ctrlPr>
                </m:fPr>
                <m:num>
                  <m:r>
                    <w:rPr>
                      <w:rFonts w:ascii="Cambria Math" w:eastAsia="Times New Roman" w:hAnsi="Cambria Math" w:cs="Times New Roman"/>
                      <w:sz w:val="24"/>
                      <w:szCs w:val="24"/>
                      <w:lang w:eastAsia="ru-RU"/>
                    </w:rPr>
                    <m:t>1</m:t>
                  </m:r>
                </m:num>
                <m:den>
                  <m:r>
                    <w:rPr>
                      <w:rFonts w:ascii="Cambria Math" w:eastAsia="Times New Roman" w:hAnsi="Cambria Math" w:cs="Times New Roman"/>
                      <w:sz w:val="24"/>
                      <w:szCs w:val="24"/>
                      <w:lang w:eastAsia="ru-RU"/>
                    </w:rPr>
                    <m:t>N</m:t>
                  </m:r>
                </m:den>
              </m:f>
              <m:nary>
                <m:naryPr>
                  <m:chr m:val="∑"/>
                  <m:limLoc m:val="undOvr"/>
                  <m:ctrlPr>
                    <w:rPr>
                      <w:rFonts w:ascii="Cambria Math" w:eastAsia="Times New Roman" w:hAnsi="Cambria Math" w:cs="Times New Roman"/>
                      <w:i/>
                      <w:sz w:val="24"/>
                      <w:szCs w:val="24"/>
                      <w:lang w:eastAsia="ru-RU"/>
                    </w:rPr>
                  </m:ctrlPr>
                </m:naryPr>
                <m:sub>
                  <m:r>
                    <w:rPr>
                      <w:rFonts w:ascii="Cambria Math" w:eastAsia="Times New Roman" w:hAnsi="Cambria Math" w:cs="Times New Roman"/>
                      <w:sz w:val="24"/>
                      <w:szCs w:val="24"/>
                      <w:lang w:eastAsia="ru-RU"/>
                    </w:rPr>
                    <m:t>i=1</m:t>
                  </m:r>
                </m:sub>
                <m:sup>
                  <m:r>
                    <w:rPr>
                      <w:rFonts w:ascii="Cambria Math" w:eastAsia="Times New Roman" w:hAnsi="Cambria Math" w:cs="Times New Roman"/>
                      <w:sz w:val="24"/>
                      <w:szCs w:val="24"/>
                      <w:lang w:eastAsia="ru-RU"/>
                    </w:rPr>
                    <m:t>N</m:t>
                  </m:r>
                </m:sup>
                <m:e>
                  <m:sSup>
                    <m:sSupPr>
                      <m:ctrlPr>
                        <w:rPr>
                          <w:rFonts w:ascii="Cambria Math" w:eastAsia="Times New Roman" w:hAnsi="Cambria Math" w:cs="Times New Roman"/>
                          <w:i/>
                          <w:sz w:val="24"/>
                          <w:szCs w:val="24"/>
                          <w:lang w:eastAsia="ru-RU"/>
                        </w:rPr>
                      </m:ctrlPr>
                    </m:sSupPr>
                    <m:e>
                      <m:d>
                        <m:dPr>
                          <m:ctrlPr>
                            <w:rPr>
                              <w:rFonts w:ascii="Cambria Math" w:eastAsia="Times New Roman" w:hAnsi="Cambria Math" w:cs="Times New Roman"/>
                              <w:i/>
                              <w:sz w:val="24"/>
                              <w:szCs w:val="24"/>
                              <w:lang w:eastAsia="ru-RU"/>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sub>
                          </m:sSub>
                        </m:e>
                      </m:d>
                    </m:e>
                    <m:sup>
                      <m:r>
                        <w:rPr>
                          <w:rFonts w:ascii="Cambria Math" w:eastAsia="Times New Roman" w:hAnsi="Cambria Math" w:cs="Times New Roman"/>
                          <w:sz w:val="24"/>
                          <w:szCs w:val="24"/>
                          <w:lang w:eastAsia="ru-RU"/>
                        </w:rPr>
                        <m:t>2</m:t>
                      </m:r>
                    </m:sup>
                  </m:sSup>
                </m:e>
              </m:nary>
            </m:e>
          </m:rad>
        </m:oMath>
      </m:oMathPara>
    </w:p>
    <w:p w14:paraId="62B392B8" w14:textId="2ADECCE8" w:rsidR="00D86D29" w:rsidRPr="00D86D29" w:rsidRDefault="00D86D29" w:rsidP="00D86D29">
      <w:pPr>
        <w:spacing w:before="100" w:beforeAutospacing="1" w:after="100" w:afterAutospacing="1" w:line="240" w:lineRule="auto"/>
        <w:rPr>
          <w:rFonts w:ascii="Times New Roman" w:eastAsia="Times New Roman" w:hAnsi="Times New Roman" w:cs="Times New Roman"/>
          <w:sz w:val="24"/>
          <w:szCs w:val="24"/>
          <w:lang w:eastAsia="ru-RU"/>
        </w:rPr>
      </w:pPr>
      <w:r w:rsidRPr="00D86D29">
        <w:rPr>
          <w:rFonts w:ascii="Times New Roman" w:eastAsia="Times New Roman" w:hAnsi="Times New Roman" w:cs="Times New Roman"/>
          <w:sz w:val="24"/>
          <w:szCs w:val="24"/>
          <w:lang w:eastAsia="ru-RU"/>
        </w:rPr>
        <w:t>которое характеризует естественный разброс параметров внутри группы.</w:t>
      </w:r>
    </w:p>
    <w:p w14:paraId="1E108645" w14:textId="77777777" w:rsidR="00D86D29" w:rsidRPr="00D86D29" w:rsidRDefault="00D86D29" w:rsidP="00D86D29">
      <w:pPr>
        <w:spacing w:before="100" w:beforeAutospacing="1" w:after="100" w:afterAutospacing="1" w:line="240" w:lineRule="auto"/>
        <w:rPr>
          <w:rFonts w:ascii="Times New Roman" w:eastAsia="Times New Roman" w:hAnsi="Times New Roman" w:cs="Times New Roman"/>
          <w:sz w:val="24"/>
          <w:szCs w:val="24"/>
          <w:lang w:eastAsia="ru-RU"/>
        </w:rPr>
      </w:pPr>
      <w:r w:rsidRPr="00D86D29">
        <w:rPr>
          <w:rFonts w:ascii="Times New Roman" w:eastAsia="Times New Roman" w:hAnsi="Times New Roman" w:cs="Times New Roman"/>
          <w:sz w:val="24"/>
          <w:szCs w:val="24"/>
          <w:lang w:eastAsia="ru-RU"/>
        </w:rPr>
        <w:t>После этого для каждого привода определяется нормированное отклонение</w:t>
      </w:r>
    </w:p>
    <w:p w14:paraId="7AFBCE58" w14:textId="4CCC33E9" w:rsidR="00D86D29" w:rsidRPr="00D86D29" w:rsidRDefault="003C1327" w:rsidP="00D86D29">
      <w:pPr>
        <w:spacing w:after="0" w:line="240" w:lineRule="auto"/>
        <w:rPr>
          <w:rFonts w:ascii="Times New Roman" w:eastAsia="Times New Roman" w:hAnsi="Times New Roman" w:cs="Times New Roman"/>
          <w:sz w:val="24"/>
          <w:szCs w:val="24"/>
          <w:lang w:eastAsia="ru-RU"/>
        </w:rPr>
      </w:pP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z</m:t>
              </m:r>
            </m:e>
            <m:sub>
              <m:r>
                <w:rPr>
                  <w:rFonts w:ascii="Cambria Math" w:eastAsia="Times New Roman" w:hAnsi="Cambria Math" w:cs="Times New Roman"/>
                  <w:sz w:val="24"/>
                  <w:szCs w:val="24"/>
                  <w:lang w:eastAsia="ru-RU"/>
                </w:rPr>
                <m:t>ij</m:t>
              </m:r>
            </m:sub>
          </m:sSub>
          <m:r>
            <w:rPr>
              <w:rFonts w:ascii="Cambria Math" w:eastAsia="Times New Roman" w:hAnsi="Cambria Math" w:cs="Times New Roman"/>
              <w:sz w:val="24"/>
              <w:szCs w:val="24"/>
              <w:lang w:eastAsia="ru-RU"/>
            </w:rPr>
            <m:t>=</m:t>
          </m:r>
          <m:f>
            <m:fPr>
              <m:ctrlPr>
                <w:rPr>
                  <w:rFonts w:ascii="Cambria Math" w:eastAsia="Times New Roman" w:hAnsi="Cambria Math" w:cs="Times New Roman"/>
                  <w:i/>
                  <w:sz w:val="24"/>
                  <w:szCs w:val="24"/>
                  <w:lang w:eastAsia="ru-RU"/>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lang w:val="en-US"/>
                    </w:rPr>
                    <m:t>j</m:t>
                  </m:r>
                </m:sub>
              </m:sSub>
            </m:num>
            <m:den>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σ</m:t>
                  </m:r>
                </m:e>
                <m:sub>
                  <m:r>
                    <w:rPr>
                      <w:rFonts w:ascii="Cambria Math" w:eastAsia="Times New Roman" w:hAnsi="Cambria Math" w:cs="Times New Roman"/>
                      <w:sz w:val="24"/>
                      <w:szCs w:val="24"/>
                      <w:lang w:val="en-US" w:eastAsia="ru-RU"/>
                    </w:rPr>
                    <m:t>j</m:t>
                  </m:r>
                </m:sub>
              </m:sSub>
            </m:den>
          </m:f>
          <m:r>
            <w:rPr>
              <w:rFonts w:ascii="Cambria Math" w:eastAsia="Times New Roman" w:hAnsi="Cambria Math" w:cs="Times New Roman"/>
              <w:sz w:val="24"/>
              <w:szCs w:val="24"/>
              <w:lang w:eastAsia="ru-RU"/>
            </w:rPr>
            <m:t xml:space="preserve">​​ </m:t>
          </m:r>
        </m:oMath>
      </m:oMathPara>
    </w:p>
    <w:p w14:paraId="43977931" w14:textId="3804583E" w:rsidR="00D86D29" w:rsidRPr="00D86D29" w:rsidRDefault="00D86D29" w:rsidP="00CA35CD">
      <w:pPr>
        <w:spacing w:before="100" w:beforeAutospacing="1" w:after="100" w:afterAutospacing="1" w:line="240" w:lineRule="auto"/>
        <w:ind w:firstLine="708"/>
        <w:jc w:val="both"/>
        <w:rPr>
          <w:rFonts w:ascii="Times New Roman" w:eastAsia="Times New Roman" w:hAnsi="Times New Roman" w:cs="Times New Roman"/>
          <w:i/>
          <w:sz w:val="24"/>
          <w:szCs w:val="24"/>
          <w:lang w:eastAsia="ru-RU"/>
        </w:rPr>
      </w:pPr>
      <w:r w:rsidRPr="00D86D29">
        <w:rPr>
          <w:rFonts w:ascii="Times New Roman" w:eastAsia="Times New Roman" w:hAnsi="Times New Roman" w:cs="Times New Roman"/>
          <w:sz w:val="24"/>
          <w:szCs w:val="24"/>
          <w:lang w:eastAsia="ru-RU"/>
        </w:rPr>
        <w:t>Если</w:t>
      </w:r>
      <w:r w:rsidR="00CA35CD" w:rsidRPr="00CA35CD">
        <w:rPr>
          <w:rFonts w:ascii="Times New Roman" w:eastAsia="Times New Roman" w:hAnsi="Times New Roman" w:cs="Times New Roman"/>
          <w:sz w:val="24"/>
          <w:szCs w:val="24"/>
          <w:lang w:eastAsia="ru-RU"/>
        </w:rPr>
        <w:t xml:space="preserve"> </w:t>
      </w:r>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z</m:t>
            </m:r>
          </m:e>
          <m:sub>
            <m:r>
              <w:rPr>
                <w:rFonts w:ascii="Cambria Math" w:eastAsia="Times New Roman" w:hAnsi="Cambria Math" w:cs="Times New Roman"/>
                <w:sz w:val="24"/>
                <w:szCs w:val="24"/>
                <w:lang w:eastAsia="ru-RU"/>
              </w:rPr>
              <m:t>ij</m:t>
            </m:r>
          </m:sub>
        </m:sSub>
        <m:r>
          <w:rPr>
            <w:rFonts w:ascii="Cambria Math" w:eastAsia="Times New Roman" w:hAnsi="Cambria Math" w:cs="Times New Roman"/>
            <w:sz w:val="24"/>
            <w:szCs w:val="24"/>
            <w:lang w:eastAsia="ru-RU"/>
          </w:rPr>
          <m:t xml:space="preserve"> &gt;2</m:t>
        </m:r>
      </m:oMath>
      <w:r w:rsidRPr="00D86D29">
        <w:rPr>
          <w:rFonts w:ascii="Times New Roman" w:eastAsia="Times New Roman" w:hAnsi="Times New Roman" w:cs="Times New Roman"/>
          <w:sz w:val="24"/>
          <w:szCs w:val="24"/>
          <w:lang w:eastAsia="ru-RU"/>
        </w:rPr>
        <w:t>,</w:t>
      </w:r>
      <w:r w:rsidR="00CA35CD" w:rsidRPr="00CA35CD">
        <w:rPr>
          <w:rFonts w:ascii="Times New Roman" w:eastAsia="Times New Roman" w:hAnsi="Times New Roman" w:cs="Times New Roman"/>
          <w:sz w:val="24"/>
          <w:szCs w:val="24"/>
          <w:lang w:eastAsia="ru-RU"/>
        </w:rPr>
        <w:t xml:space="preserve"> </w:t>
      </w:r>
      <w:r w:rsidR="00CA35CD">
        <w:rPr>
          <w:rFonts w:ascii="Times New Roman" w:eastAsia="Times New Roman" w:hAnsi="Times New Roman" w:cs="Times New Roman"/>
          <w:sz w:val="24"/>
          <w:szCs w:val="24"/>
          <w:lang w:eastAsia="ru-RU"/>
        </w:rPr>
        <w:t>то</w:t>
      </w:r>
      <w:r w:rsidRPr="00D86D29">
        <w:rPr>
          <w:rFonts w:ascii="Times New Roman" w:eastAsia="Times New Roman" w:hAnsi="Times New Roman" w:cs="Times New Roman"/>
          <w:sz w:val="24"/>
          <w:szCs w:val="24"/>
          <w:lang w:eastAsia="ru-RU"/>
        </w:rPr>
        <w:t xml:space="preserve"> привод считается подозрительным и передается на этап классификации неисправности.</w:t>
      </w:r>
    </w:p>
    <w:p w14:paraId="25111F73" w14:textId="02AD099A" w:rsidR="00D86D29" w:rsidRDefault="00D86D29" w:rsidP="00BD146C">
      <w:pPr>
        <w:spacing w:before="100" w:beforeAutospacing="1" w:after="100" w:afterAutospacing="1" w:line="240" w:lineRule="auto"/>
        <w:ind w:firstLine="708"/>
        <w:jc w:val="both"/>
        <w:rPr>
          <w:rFonts w:ascii="Times New Roman" w:eastAsia="Times New Roman" w:hAnsi="Times New Roman" w:cs="Times New Roman"/>
          <w:sz w:val="24"/>
          <w:szCs w:val="24"/>
          <w:lang w:eastAsia="ru-RU"/>
        </w:rPr>
      </w:pPr>
      <w:r w:rsidRPr="00D86D29">
        <w:rPr>
          <w:rFonts w:ascii="Times New Roman" w:eastAsia="Times New Roman" w:hAnsi="Times New Roman" w:cs="Times New Roman"/>
          <w:sz w:val="24"/>
          <w:szCs w:val="24"/>
          <w:lang w:eastAsia="ru-RU"/>
        </w:rPr>
        <w:t>Такой подход позволяет обнаруживать аномалии относительно остальных приводов группы и учитывать общий износ робототехнической системы без использования фиксированных пороговых значений.</w:t>
      </w:r>
    </w:p>
    <w:p w14:paraId="43560AEC" w14:textId="45C6A3A1" w:rsidR="00960E9E" w:rsidRDefault="00960E9E" w:rsidP="00BD146C">
      <w:pPr>
        <w:spacing w:before="100" w:beforeAutospacing="1" w:after="100" w:afterAutospacing="1" w:line="240" w:lineRule="auto"/>
        <w:ind w:firstLine="708"/>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Полученные вектора можно дополнительно классифицировать на предмет более точного поиска неисправности, для этого можно использовать таблицу 1.</w:t>
      </w:r>
    </w:p>
    <w:tbl>
      <w:tblPr>
        <w:tblStyle w:val="a4"/>
        <w:tblW w:w="0" w:type="auto"/>
        <w:tblLook w:val="04A0" w:firstRow="1" w:lastRow="0" w:firstColumn="1" w:lastColumn="0" w:noHBand="0" w:noVBand="1"/>
      </w:tblPr>
      <w:tblGrid>
        <w:gridCol w:w="4530"/>
        <w:gridCol w:w="4530"/>
      </w:tblGrid>
      <w:tr w:rsidR="00960E9E" w14:paraId="106C8A34" w14:textId="77777777" w:rsidTr="00F32C1C">
        <w:tc>
          <w:tcPr>
            <w:tcW w:w="4530" w:type="dxa"/>
            <w:tcBorders>
              <w:top w:val="nil"/>
              <w:left w:val="nil"/>
              <w:bottom w:val="single" w:sz="4" w:space="0" w:color="auto"/>
              <w:right w:val="nil"/>
            </w:tcBorders>
          </w:tcPr>
          <w:p w14:paraId="5AF6C932" w14:textId="4CF2A13F" w:rsidR="00960E9E" w:rsidRDefault="00F32C1C"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Таблица 1. Уточнение неисправности</w:t>
            </w:r>
          </w:p>
        </w:tc>
        <w:tc>
          <w:tcPr>
            <w:tcW w:w="4530" w:type="dxa"/>
            <w:tcBorders>
              <w:top w:val="nil"/>
              <w:left w:val="nil"/>
              <w:bottom w:val="single" w:sz="4" w:space="0" w:color="auto"/>
              <w:right w:val="nil"/>
            </w:tcBorders>
          </w:tcPr>
          <w:p w14:paraId="48917CC6" w14:textId="77777777" w:rsidR="00960E9E" w:rsidRDefault="00960E9E" w:rsidP="00BD146C">
            <w:pPr>
              <w:spacing w:before="100" w:beforeAutospacing="1" w:after="100" w:afterAutospacing="1"/>
              <w:jc w:val="both"/>
              <w:rPr>
                <w:rFonts w:ascii="Times New Roman" w:eastAsia="Times New Roman" w:hAnsi="Times New Roman" w:cs="Times New Roman"/>
                <w:sz w:val="24"/>
                <w:szCs w:val="24"/>
                <w:lang w:eastAsia="ru-RU"/>
              </w:rPr>
            </w:pPr>
          </w:p>
        </w:tc>
      </w:tr>
      <w:tr w:rsidR="00960E9E" w14:paraId="0E7157F9" w14:textId="77777777" w:rsidTr="00F32C1C">
        <w:tc>
          <w:tcPr>
            <w:tcW w:w="4530" w:type="dxa"/>
            <w:tcBorders>
              <w:top w:val="single" w:sz="4" w:space="0" w:color="auto"/>
            </w:tcBorders>
          </w:tcPr>
          <w:p w14:paraId="2EFEB14D" w14:textId="7E37208D" w:rsidR="00960E9E" w:rsidRDefault="00F32C1C" w:rsidP="00F32C1C">
            <w:pPr>
              <w:spacing w:before="100" w:beforeAutospacing="1" w:after="100" w:afterAutospacing="1"/>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Отклонения</w:t>
            </w:r>
          </w:p>
        </w:tc>
        <w:tc>
          <w:tcPr>
            <w:tcW w:w="4530" w:type="dxa"/>
            <w:tcBorders>
              <w:top w:val="single" w:sz="4" w:space="0" w:color="auto"/>
            </w:tcBorders>
          </w:tcPr>
          <w:p w14:paraId="7BE4AA97" w14:textId="13F0F249" w:rsidR="00960E9E" w:rsidRDefault="00F32C1C" w:rsidP="00F32C1C">
            <w:pPr>
              <w:spacing w:before="100" w:beforeAutospacing="1" w:after="100" w:afterAutospacing="1"/>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Возможная причина</w:t>
            </w:r>
          </w:p>
        </w:tc>
      </w:tr>
      <w:tr w:rsidR="00960E9E" w14:paraId="134CEEC7" w14:textId="77777777" w:rsidTr="00960E9E">
        <w:tc>
          <w:tcPr>
            <w:tcW w:w="4530" w:type="dxa"/>
          </w:tcPr>
          <w:p w14:paraId="2D489B56" w14:textId="01E95C25" w:rsidR="00960E9E" w:rsidRPr="00F32C1C" w:rsidRDefault="00F32C1C" w:rsidP="00BD146C">
            <w:pPr>
              <w:spacing w:before="100" w:beforeAutospacing="1" w:after="100" w:afterAutospacing="1"/>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 xml:space="preserve">Большой люфт </w:t>
            </w:r>
            <m:oMath>
              <m:r>
                <w:rPr>
                  <w:rFonts w:ascii="Cambria Math" w:hAnsi="Cambria Math" w:cs="Times New Roman"/>
                  <w:sz w:val="24"/>
                  <w:szCs w:val="24"/>
                </w:rPr>
                <m:t>B</m:t>
              </m:r>
            </m:oMath>
          </w:p>
        </w:tc>
        <w:tc>
          <w:tcPr>
            <w:tcW w:w="4530" w:type="dxa"/>
          </w:tcPr>
          <w:p w14:paraId="557C0EB4" w14:textId="0EE3D347" w:rsidR="00960E9E" w:rsidRDefault="00F32C1C"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Поломка редуктора</w:t>
            </w:r>
          </w:p>
        </w:tc>
      </w:tr>
      <w:tr w:rsidR="00960E9E" w14:paraId="409410C2" w14:textId="77777777" w:rsidTr="00960E9E">
        <w:tc>
          <w:tcPr>
            <w:tcW w:w="4530" w:type="dxa"/>
          </w:tcPr>
          <w:p w14:paraId="0971048A" w14:textId="6220EA06" w:rsidR="00960E9E" w:rsidRDefault="00F32C1C"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Увеличенное </w:t>
            </w:r>
            <w:r w:rsidRPr="00C63E1C">
              <w:rPr>
                <w:rFonts w:ascii="Times New Roman" w:hAnsi="Times New Roman" w:cs="Times New Roman"/>
                <w:sz w:val="24"/>
                <w:szCs w:val="24"/>
              </w:rPr>
              <w:t>время достижения положения</w:t>
            </w:r>
            <w:r w:rsidRPr="00CF2994">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max</m:t>
                  </m:r>
                </m:sub>
              </m:sSub>
            </m:oMath>
          </w:p>
        </w:tc>
        <w:tc>
          <w:tcPr>
            <w:tcW w:w="4530" w:type="dxa"/>
          </w:tcPr>
          <w:p w14:paraId="4FC7D71B" w14:textId="4C0AE00F" w:rsidR="00960E9E" w:rsidRDefault="00F32C1C"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Физические помехи, поломка подшипников</w:t>
            </w:r>
          </w:p>
        </w:tc>
      </w:tr>
      <w:tr w:rsidR="00960E9E" w14:paraId="4F7C4A70" w14:textId="77777777" w:rsidTr="00960E9E">
        <w:tc>
          <w:tcPr>
            <w:tcW w:w="4530" w:type="dxa"/>
          </w:tcPr>
          <w:p w14:paraId="0B53B62D" w14:textId="554578EA" w:rsidR="00960E9E" w:rsidRPr="00F32C1C" w:rsidRDefault="00F32C1C" w:rsidP="00F32C1C">
            <w:pPr>
              <w:jc w:val="both"/>
              <w:rPr>
                <w:rFonts w:ascii="Times New Roman" w:hAnsi="Times New Roman" w:cs="Times New Roman"/>
                <w:sz w:val="24"/>
                <w:szCs w:val="24"/>
              </w:rPr>
            </w:pPr>
            <w:r w:rsidRPr="00F32C1C">
              <w:rPr>
                <w:rFonts w:ascii="Times New Roman" w:eastAsia="Times New Roman" w:hAnsi="Times New Roman" w:cs="Times New Roman"/>
                <w:sz w:val="24"/>
                <w:szCs w:val="24"/>
                <w:lang w:eastAsia="ru-RU"/>
              </w:rPr>
              <w:t xml:space="preserve">Увеличение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max</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avg</m:t>
                  </m:r>
                </m:sub>
              </m:sSub>
            </m:oMath>
          </w:p>
        </w:tc>
        <w:tc>
          <w:tcPr>
            <w:tcW w:w="4530" w:type="dxa"/>
          </w:tcPr>
          <w:p w14:paraId="25808BB4" w14:textId="139C1D5C" w:rsidR="00960E9E" w:rsidRDefault="00F32C1C"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Износ двигателя, потеря момента, плохой контакт проводов, окисление</w:t>
            </w:r>
          </w:p>
        </w:tc>
      </w:tr>
      <w:tr w:rsidR="00F32C1C" w14:paraId="727F572E" w14:textId="77777777" w:rsidTr="00960E9E">
        <w:tc>
          <w:tcPr>
            <w:tcW w:w="4530" w:type="dxa"/>
          </w:tcPr>
          <w:p w14:paraId="1207D2B3" w14:textId="36D41B8C" w:rsidR="00F32C1C" w:rsidRDefault="00F32C1C"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Низкая скорость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avg</m:t>
                  </m:r>
                </m:sub>
              </m:sSub>
            </m:oMath>
          </w:p>
        </w:tc>
        <w:tc>
          <w:tcPr>
            <w:tcW w:w="4530" w:type="dxa"/>
          </w:tcPr>
          <w:p w14:paraId="512AD021" w14:textId="7F55FA27" w:rsidR="00F32C1C" w:rsidRPr="00F36B06" w:rsidRDefault="00F36B06"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Помехи, заклинивание</w:t>
            </w:r>
          </w:p>
        </w:tc>
      </w:tr>
      <w:tr w:rsidR="00F32C1C" w14:paraId="1A077413" w14:textId="77777777" w:rsidTr="00960E9E">
        <w:tc>
          <w:tcPr>
            <w:tcW w:w="4530" w:type="dxa"/>
          </w:tcPr>
          <w:p w14:paraId="65A83A2B" w14:textId="2EBD9D0E" w:rsidR="00F32C1C" w:rsidRPr="00F36B06" w:rsidRDefault="00F36B06" w:rsidP="00BD146C">
            <w:pPr>
              <w:spacing w:before="100" w:beforeAutospacing="1" w:after="100" w:afterAutospacing="1"/>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t xml:space="preserve">Повышенный ток </w:t>
            </w:r>
            <w:r>
              <w:rPr>
                <w:rFonts w:ascii="Times New Roman" w:eastAsia="Times New Roman" w:hAnsi="Times New Roman" w:cs="Times New Roman"/>
                <w:sz w:val="24"/>
                <w:szCs w:val="24"/>
                <w:lang w:val="en-US" w:eastAsia="ru-RU"/>
              </w:rPr>
              <w:t>I</w:t>
            </w:r>
          </w:p>
        </w:tc>
        <w:tc>
          <w:tcPr>
            <w:tcW w:w="4530" w:type="dxa"/>
          </w:tcPr>
          <w:p w14:paraId="01CC69E7" w14:textId="1DBE3E07" w:rsidR="00F32C1C" w:rsidRDefault="00F36B06"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Заклинивание, помехи механические</w:t>
            </w:r>
          </w:p>
        </w:tc>
      </w:tr>
      <w:tr w:rsidR="00F36B06" w14:paraId="40106263" w14:textId="77777777" w:rsidTr="00960E9E">
        <w:tc>
          <w:tcPr>
            <w:tcW w:w="4530" w:type="dxa"/>
          </w:tcPr>
          <w:p w14:paraId="5A227B6B" w14:textId="27CAA346" w:rsidR="00F36B06" w:rsidRDefault="00F36B06"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Отсутствие показаний</w:t>
            </w:r>
          </w:p>
        </w:tc>
        <w:tc>
          <w:tcPr>
            <w:tcW w:w="4530" w:type="dxa"/>
          </w:tcPr>
          <w:p w14:paraId="77E5A5A3" w14:textId="59640F7A" w:rsidR="00F36B06" w:rsidRDefault="00F36B06" w:rsidP="00BD146C">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Неисправность </w:t>
            </w:r>
            <w:proofErr w:type="spellStart"/>
            <w:r>
              <w:rPr>
                <w:rFonts w:ascii="Times New Roman" w:eastAsia="Times New Roman" w:hAnsi="Times New Roman" w:cs="Times New Roman"/>
                <w:sz w:val="24"/>
                <w:szCs w:val="24"/>
                <w:lang w:eastAsia="ru-RU"/>
              </w:rPr>
              <w:t>энкодера</w:t>
            </w:r>
            <w:proofErr w:type="spellEnd"/>
          </w:p>
        </w:tc>
      </w:tr>
    </w:tbl>
    <w:p w14:paraId="05DA8688" w14:textId="77777777" w:rsidR="00041864" w:rsidRDefault="00041864" w:rsidP="00E30CC0">
      <w:pPr>
        <w:spacing w:after="0"/>
        <w:jc w:val="both"/>
        <w:rPr>
          <w:rFonts w:ascii="Times New Roman" w:hAnsi="Times New Roman" w:cs="Times New Roman"/>
          <w:sz w:val="24"/>
          <w:szCs w:val="24"/>
        </w:rPr>
      </w:pPr>
    </w:p>
    <w:p w14:paraId="4886746F" w14:textId="77777777" w:rsidR="00041864" w:rsidRDefault="00041864" w:rsidP="00E30CC0">
      <w:pPr>
        <w:spacing w:after="0"/>
        <w:jc w:val="both"/>
        <w:rPr>
          <w:rFonts w:ascii="Times New Roman" w:hAnsi="Times New Roman" w:cs="Times New Roman"/>
          <w:sz w:val="24"/>
          <w:szCs w:val="24"/>
        </w:rPr>
      </w:pPr>
    </w:p>
    <w:p w14:paraId="033E354F" w14:textId="2B67CF3F" w:rsidR="00A666BE" w:rsidRPr="00875F26" w:rsidRDefault="00A666BE" w:rsidP="00E30CC0">
      <w:pPr>
        <w:spacing w:after="0"/>
        <w:jc w:val="both"/>
        <w:rPr>
          <w:rFonts w:ascii="Times New Roman" w:hAnsi="Times New Roman" w:cs="Times New Roman"/>
          <w:sz w:val="24"/>
          <w:szCs w:val="24"/>
        </w:rPr>
      </w:pPr>
      <w:r w:rsidRPr="00875F26">
        <w:rPr>
          <w:rFonts w:ascii="Times New Roman" w:hAnsi="Times New Roman" w:cs="Times New Roman"/>
          <w:sz w:val="24"/>
          <w:szCs w:val="24"/>
        </w:rPr>
        <w:t>Выводы</w:t>
      </w:r>
    </w:p>
    <w:p w14:paraId="094D825E" w14:textId="09C8AEC1" w:rsidR="00A666BE" w:rsidRDefault="00C27228" w:rsidP="00FE6C55">
      <w:pPr>
        <w:pStyle w:val="a5"/>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Проанализированы существующие методы диагностики, составлена классификация</w:t>
      </w:r>
      <w:r w:rsidR="000128ED">
        <w:rPr>
          <w:rFonts w:ascii="Times New Roman" w:hAnsi="Times New Roman" w:cs="Times New Roman"/>
          <w:sz w:val="24"/>
          <w:szCs w:val="24"/>
        </w:rPr>
        <w:t xml:space="preserve"> методов.</w:t>
      </w:r>
    </w:p>
    <w:p w14:paraId="72E4E758" w14:textId="1086152F" w:rsidR="000128ED" w:rsidRDefault="000128ED" w:rsidP="00FE6C55">
      <w:pPr>
        <w:pStyle w:val="a5"/>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Предложен </w:t>
      </w:r>
      <w:r w:rsidRPr="000128ED">
        <w:rPr>
          <w:rFonts w:ascii="Times New Roman" w:hAnsi="Times New Roman" w:cs="Times New Roman"/>
          <w:sz w:val="24"/>
          <w:szCs w:val="24"/>
        </w:rPr>
        <w:t xml:space="preserve">алгоритм групповой самодиагностики приводных модулей </w:t>
      </w:r>
      <w:proofErr w:type="spellStart"/>
      <w:r w:rsidRPr="000128ED">
        <w:rPr>
          <w:rFonts w:ascii="Times New Roman" w:hAnsi="Times New Roman" w:cs="Times New Roman"/>
          <w:sz w:val="24"/>
          <w:szCs w:val="24"/>
        </w:rPr>
        <w:t>многоприводного</w:t>
      </w:r>
      <w:proofErr w:type="spellEnd"/>
      <w:r w:rsidRPr="000128ED">
        <w:rPr>
          <w:rFonts w:ascii="Times New Roman" w:hAnsi="Times New Roman" w:cs="Times New Roman"/>
          <w:sz w:val="24"/>
          <w:szCs w:val="24"/>
        </w:rPr>
        <w:t xml:space="preserve"> робота, основанный на сравнении диагностических признаков между однотипными приводами и выявлении статистических отклонений без применения дополнительных датчиков.</w:t>
      </w:r>
    </w:p>
    <w:p w14:paraId="02E75750" w14:textId="7B6787EB" w:rsidR="000128ED" w:rsidRDefault="000128ED" w:rsidP="00FE6C55">
      <w:pPr>
        <w:pStyle w:val="a5"/>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Рассмотрены возможные соответствия между </w:t>
      </w:r>
      <w:proofErr w:type="spellStart"/>
      <w:r>
        <w:rPr>
          <w:rFonts w:ascii="Times New Roman" w:hAnsi="Times New Roman" w:cs="Times New Roman"/>
          <w:sz w:val="24"/>
          <w:szCs w:val="24"/>
        </w:rPr>
        <w:t>несиправностями</w:t>
      </w:r>
      <w:proofErr w:type="spellEnd"/>
      <w:r>
        <w:rPr>
          <w:rFonts w:ascii="Times New Roman" w:hAnsi="Times New Roman" w:cs="Times New Roman"/>
          <w:sz w:val="24"/>
          <w:szCs w:val="24"/>
        </w:rPr>
        <w:t xml:space="preserve"> и косвенными признаками. Планируется расширение таблицы и физическая </w:t>
      </w:r>
      <w:proofErr w:type="spellStart"/>
      <w:r>
        <w:rPr>
          <w:rFonts w:ascii="Times New Roman" w:hAnsi="Times New Roman" w:cs="Times New Roman"/>
          <w:sz w:val="24"/>
          <w:szCs w:val="24"/>
        </w:rPr>
        <w:t>реализацяи</w:t>
      </w:r>
      <w:proofErr w:type="spellEnd"/>
      <w:r>
        <w:rPr>
          <w:rFonts w:ascii="Times New Roman" w:hAnsi="Times New Roman" w:cs="Times New Roman"/>
          <w:sz w:val="24"/>
          <w:szCs w:val="24"/>
        </w:rPr>
        <w:t xml:space="preserve"> алгоритма.</w:t>
      </w:r>
    </w:p>
    <w:p w14:paraId="6D17071B" w14:textId="77777777" w:rsidR="00FE6C55" w:rsidRPr="00FE6C55" w:rsidRDefault="00FE6C55" w:rsidP="00FE6C55">
      <w:pPr>
        <w:spacing w:after="0"/>
        <w:jc w:val="both"/>
        <w:rPr>
          <w:rFonts w:ascii="Times New Roman" w:hAnsi="Times New Roman" w:cs="Times New Roman"/>
          <w:sz w:val="24"/>
          <w:szCs w:val="24"/>
        </w:rPr>
      </w:pPr>
    </w:p>
    <w:p w14:paraId="7D8F0A11" w14:textId="77777777" w:rsidR="00202D60" w:rsidRDefault="0054006A" w:rsidP="0054006A">
      <w:pPr>
        <w:spacing w:after="0"/>
        <w:jc w:val="both"/>
        <w:rPr>
          <w:rFonts w:ascii="Times New Roman" w:hAnsi="Times New Roman"/>
          <w:b/>
          <w:sz w:val="24"/>
          <w:szCs w:val="24"/>
        </w:rPr>
      </w:pPr>
      <w:r w:rsidRPr="00596F11">
        <w:rPr>
          <w:rFonts w:ascii="Times New Roman" w:hAnsi="Times New Roman"/>
          <w:b/>
          <w:sz w:val="24"/>
          <w:szCs w:val="24"/>
        </w:rPr>
        <w:t>Список литературы</w:t>
      </w:r>
    </w:p>
    <w:p w14:paraId="738217AC" w14:textId="77777777" w:rsidR="0054006A" w:rsidRPr="00875F26" w:rsidRDefault="0054006A" w:rsidP="0054006A">
      <w:pPr>
        <w:spacing w:after="0"/>
        <w:jc w:val="both"/>
        <w:rPr>
          <w:rFonts w:ascii="Times New Roman" w:hAnsi="Times New Roman" w:cs="Times New Roman"/>
          <w:sz w:val="24"/>
          <w:szCs w:val="24"/>
        </w:rPr>
      </w:pPr>
    </w:p>
    <w:p w14:paraId="790BAB94" w14:textId="77777777" w:rsidR="00692481" w:rsidRPr="00692481" w:rsidRDefault="00692481" w:rsidP="00692481">
      <w:pPr>
        <w:pStyle w:val="a5"/>
        <w:numPr>
          <w:ilvl w:val="0"/>
          <w:numId w:val="3"/>
        </w:numPr>
        <w:jc w:val="both"/>
        <w:rPr>
          <w:rFonts w:ascii="Times New Roman" w:hAnsi="Times New Roman" w:cs="Times New Roman"/>
          <w:sz w:val="24"/>
          <w:szCs w:val="24"/>
        </w:rPr>
      </w:pPr>
      <w:r w:rsidRPr="00692481">
        <w:rPr>
          <w:rFonts w:ascii="Times New Roman" w:hAnsi="Times New Roman" w:cs="Times New Roman"/>
          <w:sz w:val="24"/>
          <w:szCs w:val="24"/>
        </w:rPr>
        <w:t>https://www.sciencedirect.com/science/article/pii/S0020025516303401</w:t>
      </w:r>
    </w:p>
    <w:p w14:paraId="4FC23883" w14:textId="33FD1E75" w:rsidR="00692481" w:rsidRPr="00692481" w:rsidRDefault="00692481" w:rsidP="00692481">
      <w:pPr>
        <w:pStyle w:val="a5"/>
        <w:numPr>
          <w:ilvl w:val="1"/>
          <w:numId w:val="3"/>
        </w:numPr>
        <w:jc w:val="both"/>
        <w:rPr>
          <w:rFonts w:ascii="Times New Roman" w:hAnsi="Times New Roman" w:cs="Times New Roman"/>
          <w:sz w:val="24"/>
          <w:szCs w:val="24"/>
          <w:lang w:val="de-DE"/>
        </w:rPr>
      </w:pPr>
      <w:proofErr w:type="spellStart"/>
      <w:r w:rsidRPr="00692481">
        <w:rPr>
          <w:rFonts w:ascii="Times New Roman" w:hAnsi="Times New Roman" w:cs="Times New Roman"/>
          <w:sz w:val="24"/>
          <w:szCs w:val="24"/>
          <w:lang w:val="en-US"/>
        </w:rPr>
        <w:t>Khodabandeh</w:t>
      </w:r>
      <w:proofErr w:type="spellEnd"/>
      <w:r w:rsidRPr="00692481">
        <w:rPr>
          <w:rFonts w:ascii="Times New Roman" w:hAnsi="Times New Roman" w:cs="Times New Roman"/>
          <w:sz w:val="24"/>
          <w:szCs w:val="24"/>
          <w:lang w:val="en-US"/>
        </w:rPr>
        <w:t xml:space="preserve">, F. Ghaderi, M. </w:t>
      </w:r>
      <w:proofErr w:type="spellStart"/>
      <w:r w:rsidRPr="00692481">
        <w:rPr>
          <w:rFonts w:ascii="Times New Roman" w:hAnsi="Times New Roman" w:cs="Times New Roman"/>
          <w:sz w:val="24"/>
          <w:szCs w:val="24"/>
          <w:lang w:val="en-US"/>
        </w:rPr>
        <w:t>Edrisi</w:t>
      </w:r>
      <w:proofErr w:type="spellEnd"/>
      <w:r w:rsidRPr="00692481">
        <w:rPr>
          <w:rFonts w:ascii="Times New Roman" w:hAnsi="Times New Roman" w:cs="Times New Roman"/>
          <w:sz w:val="24"/>
          <w:szCs w:val="24"/>
          <w:lang w:val="en-US"/>
        </w:rPr>
        <w:t xml:space="preserve">. Simultaneous fault diagnosis for robot manipulators with actuator and sensor faults // Information Sciences. </w:t>
      </w:r>
      <w:r w:rsidRPr="00692481">
        <w:rPr>
          <w:rFonts w:ascii="Times New Roman" w:hAnsi="Times New Roman" w:cs="Times New Roman"/>
          <w:sz w:val="24"/>
          <w:szCs w:val="24"/>
          <w:lang w:val="de-DE"/>
        </w:rPr>
        <w:t>Vol. 366, 2016. P. 12–30.</w:t>
      </w:r>
    </w:p>
    <w:p w14:paraId="68FEDB38" w14:textId="77777777" w:rsidR="00692481" w:rsidRPr="00692481" w:rsidRDefault="00692481" w:rsidP="00692481">
      <w:pPr>
        <w:pStyle w:val="a5"/>
        <w:numPr>
          <w:ilvl w:val="0"/>
          <w:numId w:val="3"/>
        </w:numPr>
        <w:jc w:val="both"/>
        <w:rPr>
          <w:rFonts w:ascii="Times New Roman" w:hAnsi="Times New Roman" w:cs="Times New Roman"/>
          <w:sz w:val="24"/>
          <w:szCs w:val="24"/>
          <w:lang w:val="de-DE"/>
        </w:rPr>
      </w:pPr>
      <w:r w:rsidRPr="00692481">
        <w:rPr>
          <w:rFonts w:ascii="Times New Roman" w:hAnsi="Times New Roman" w:cs="Times New Roman"/>
          <w:sz w:val="24"/>
          <w:szCs w:val="24"/>
          <w:lang w:val="de-DE"/>
        </w:rPr>
        <w:t>https://www.mdpi.com/1424-8220/25/6/1716</w:t>
      </w:r>
    </w:p>
    <w:p w14:paraId="142CE730" w14:textId="77777777" w:rsidR="00692481" w:rsidRPr="00692481" w:rsidRDefault="00692481" w:rsidP="00692481">
      <w:pPr>
        <w:pStyle w:val="a5"/>
        <w:numPr>
          <w:ilvl w:val="0"/>
          <w:numId w:val="3"/>
        </w:numPr>
        <w:jc w:val="both"/>
        <w:rPr>
          <w:rFonts w:ascii="Times New Roman" w:hAnsi="Times New Roman" w:cs="Times New Roman"/>
          <w:sz w:val="24"/>
          <w:szCs w:val="24"/>
          <w:lang w:val="en-US"/>
        </w:rPr>
      </w:pPr>
      <w:proofErr w:type="spellStart"/>
      <w:r w:rsidRPr="00692481">
        <w:rPr>
          <w:rFonts w:ascii="Times New Roman" w:hAnsi="Times New Roman" w:cs="Times New Roman"/>
          <w:sz w:val="24"/>
          <w:szCs w:val="24"/>
          <w:lang w:val="de-DE"/>
        </w:rPr>
        <w:t>Yuepeng</w:t>
      </w:r>
      <w:proofErr w:type="spellEnd"/>
      <w:r w:rsidRPr="00692481">
        <w:rPr>
          <w:rFonts w:ascii="Times New Roman" w:hAnsi="Times New Roman" w:cs="Times New Roman"/>
          <w:sz w:val="24"/>
          <w:szCs w:val="24"/>
          <w:lang w:val="de-DE"/>
        </w:rPr>
        <w:t xml:space="preserve"> Zhang, Jun Wu, Bo Gao et al. </w:t>
      </w:r>
      <w:r w:rsidRPr="00692481">
        <w:rPr>
          <w:rFonts w:ascii="Times New Roman" w:hAnsi="Times New Roman" w:cs="Times New Roman"/>
          <w:sz w:val="24"/>
          <w:szCs w:val="24"/>
          <w:lang w:val="en-US"/>
        </w:rPr>
        <w:t>Fault Types and Diagnostic Methods of Manipulator Robots: A Review // Sensors. Vol. 25, No. 6, 2025.</w:t>
      </w:r>
    </w:p>
    <w:p w14:paraId="19ADC8DF" w14:textId="77777777" w:rsidR="00692481" w:rsidRPr="00692481" w:rsidRDefault="00692481" w:rsidP="00692481">
      <w:pPr>
        <w:pStyle w:val="a5"/>
        <w:numPr>
          <w:ilvl w:val="0"/>
          <w:numId w:val="3"/>
        </w:numPr>
        <w:jc w:val="both"/>
        <w:rPr>
          <w:rFonts w:ascii="Times New Roman" w:hAnsi="Times New Roman" w:cs="Times New Roman"/>
          <w:sz w:val="24"/>
          <w:szCs w:val="24"/>
          <w:lang w:val="en-US"/>
        </w:rPr>
      </w:pPr>
      <w:r w:rsidRPr="00692481">
        <w:rPr>
          <w:rFonts w:ascii="Times New Roman" w:hAnsi="Times New Roman" w:cs="Times New Roman"/>
          <w:sz w:val="24"/>
          <w:szCs w:val="24"/>
          <w:lang w:val="en-US"/>
        </w:rPr>
        <w:t>https://www.mdpi.com/1424-8220/19/18/4019</w:t>
      </w:r>
    </w:p>
    <w:p w14:paraId="3AFFE1D6" w14:textId="77777777" w:rsidR="00692481" w:rsidRPr="00692481" w:rsidRDefault="00692481" w:rsidP="00692481">
      <w:pPr>
        <w:pStyle w:val="a5"/>
        <w:numPr>
          <w:ilvl w:val="0"/>
          <w:numId w:val="3"/>
        </w:numPr>
        <w:jc w:val="both"/>
        <w:rPr>
          <w:rFonts w:ascii="Times New Roman" w:hAnsi="Times New Roman" w:cs="Times New Roman"/>
          <w:sz w:val="24"/>
          <w:szCs w:val="24"/>
          <w:lang w:val="en-US"/>
        </w:rPr>
      </w:pPr>
      <w:proofErr w:type="spellStart"/>
      <w:r w:rsidRPr="00692481">
        <w:rPr>
          <w:rFonts w:ascii="Times New Roman" w:hAnsi="Times New Roman" w:cs="Times New Roman"/>
          <w:sz w:val="24"/>
          <w:szCs w:val="24"/>
          <w:lang w:val="en-US"/>
        </w:rPr>
        <w:t>Eliahu</w:t>
      </w:r>
      <w:proofErr w:type="spellEnd"/>
      <w:r w:rsidRPr="00692481">
        <w:rPr>
          <w:rFonts w:ascii="Times New Roman" w:hAnsi="Times New Roman" w:cs="Times New Roman"/>
          <w:sz w:val="24"/>
          <w:szCs w:val="24"/>
          <w:lang w:val="en-US"/>
        </w:rPr>
        <w:t xml:space="preserve"> </w:t>
      </w:r>
      <w:proofErr w:type="spellStart"/>
      <w:r w:rsidRPr="00692481">
        <w:rPr>
          <w:rFonts w:ascii="Times New Roman" w:hAnsi="Times New Roman" w:cs="Times New Roman"/>
          <w:sz w:val="24"/>
          <w:szCs w:val="24"/>
          <w:lang w:val="en-US"/>
        </w:rPr>
        <w:t>Khalastchi</w:t>
      </w:r>
      <w:proofErr w:type="spellEnd"/>
      <w:r w:rsidRPr="00692481">
        <w:rPr>
          <w:rFonts w:ascii="Times New Roman" w:hAnsi="Times New Roman" w:cs="Times New Roman"/>
          <w:sz w:val="24"/>
          <w:szCs w:val="24"/>
          <w:lang w:val="en-US"/>
        </w:rPr>
        <w:t xml:space="preserve">, Meir </w:t>
      </w:r>
      <w:proofErr w:type="spellStart"/>
      <w:r w:rsidRPr="00692481">
        <w:rPr>
          <w:rFonts w:ascii="Times New Roman" w:hAnsi="Times New Roman" w:cs="Times New Roman"/>
          <w:sz w:val="24"/>
          <w:szCs w:val="24"/>
          <w:lang w:val="en-US"/>
        </w:rPr>
        <w:t>Kalech</w:t>
      </w:r>
      <w:proofErr w:type="spellEnd"/>
      <w:r w:rsidRPr="00692481">
        <w:rPr>
          <w:rFonts w:ascii="Times New Roman" w:hAnsi="Times New Roman" w:cs="Times New Roman"/>
          <w:sz w:val="24"/>
          <w:szCs w:val="24"/>
          <w:lang w:val="en-US"/>
        </w:rPr>
        <w:t>. Fault Detection and Diagnosis in Multi-Robot Systems: A Survey // Sensors. Vol. 19, No. 18, 2019.</w:t>
      </w:r>
    </w:p>
    <w:p w14:paraId="0587ABE2" w14:textId="77777777" w:rsidR="00692481" w:rsidRPr="00692481" w:rsidRDefault="00692481" w:rsidP="00692481">
      <w:pPr>
        <w:pStyle w:val="a5"/>
        <w:numPr>
          <w:ilvl w:val="0"/>
          <w:numId w:val="3"/>
        </w:numPr>
        <w:jc w:val="both"/>
        <w:rPr>
          <w:rFonts w:ascii="Times New Roman" w:hAnsi="Times New Roman" w:cs="Times New Roman"/>
          <w:sz w:val="24"/>
          <w:szCs w:val="24"/>
          <w:lang w:val="en-US"/>
        </w:rPr>
      </w:pPr>
      <w:r w:rsidRPr="00692481">
        <w:rPr>
          <w:rFonts w:ascii="Times New Roman" w:hAnsi="Times New Roman" w:cs="Times New Roman"/>
          <w:sz w:val="24"/>
          <w:szCs w:val="24"/>
          <w:lang w:val="en-US"/>
        </w:rPr>
        <w:t>https://journals.sagepub.com/doi/10.1177/014233129501700203</w:t>
      </w:r>
    </w:p>
    <w:p w14:paraId="40D9A81C" w14:textId="77777777" w:rsidR="00692481" w:rsidRPr="00692481" w:rsidRDefault="00692481" w:rsidP="00692481">
      <w:pPr>
        <w:pStyle w:val="a5"/>
        <w:numPr>
          <w:ilvl w:val="0"/>
          <w:numId w:val="3"/>
        </w:numPr>
        <w:jc w:val="both"/>
        <w:rPr>
          <w:rFonts w:ascii="Times New Roman" w:hAnsi="Times New Roman" w:cs="Times New Roman"/>
          <w:sz w:val="24"/>
          <w:szCs w:val="24"/>
        </w:rPr>
      </w:pPr>
      <w:r w:rsidRPr="00692481">
        <w:rPr>
          <w:rFonts w:ascii="Times New Roman" w:hAnsi="Times New Roman" w:cs="Times New Roman"/>
          <w:sz w:val="24"/>
          <w:szCs w:val="24"/>
          <w:lang w:val="en-US"/>
        </w:rPr>
        <w:t xml:space="preserve">R.J. Patton, J. Chen, S.B. Nielsen. Model-based methods for fault diagnosis: some guide-lines // Transactions of the Institute of Measurement and Control. </w:t>
      </w:r>
      <w:proofErr w:type="spellStart"/>
      <w:r w:rsidRPr="00692481">
        <w:rPr>
          <w:rFonts w:ascii="Times New Roman" w:hAnsi="Times New Roman" w:cs="Times New Roman"/>
          <w:sz w:val="24"/>
          <w:szCs w:val="24"/>
        </w:rPr>
        <w:t>Vol</w:t>
      </w:r>
      <w:proofErr w:type="spellEnd"/>
      <w:r w:rsidRPr="00692481">
        <w:rPr>
          <w:rFonts w:ascii="Times New Roman" w:hAnsi="Times New Roman" w:cs="Times New Roman"/>
          <w:sz w:val="24"/>
          <w:szCs w:val="24"/>
        </w:rPr>
        <w:t>. 17, No. 2, 1995.</w:t>
      </w:r>
    </w:p>
    <w:p w14:paraId="79131E0C" w14:textId="77777777" w:rsidR="00692481" w:rsidRPr="00692481" w:rsidRDefault="00692481" w:rsidP="00692481">
      <w:pPr>
        <w:pStyle w:val="a5"/>
        <w:numPr>
          <w:ilvl w:val="0"/>
          <w:numId w:val="3"/>
        </w:numPr>
        <w:jc w:val="both"/>
        <w:rPr>
          <w:rFonts w:ascii="Times New Roman" w:hAnsi="Times New Roman" w:cs="Times New Roman"/>
          <w:sz w:val="24"/>
          <w:szCs w:val="24"/>
        </w:rPr>
      </w:pPr>
      <w:r w:rsidRPr="00692481">
        <w:rPr>
          <w:rFonts w:ascii="Times New Roman" w:hAnsi="Times New Roman" w:cs="Times New Roman"/>
          <w:sz w:val="24"/>
          <w:szCs w:val="24"/>
        </w:rPr>
        <w:t>https://www.sciencedirect.com/science/article/pii/0951832094901325</w:t>
      </w:r>
    </w:p>
    <w:p w14:paraId="5D83D7DC" w14:textId="0009BDFF" w:rsidR="00202D60" w:rsidRPr="00FC6883" w:rsidRDefault="00692481" w:rsidP="00692481">
      <w:pPr>
        <w:pStyle w:val="a5"/>
        <w:numPr>
          <w:ilvl w:val="0"/>
          <w:numId w:val="3"/>
        </w:numPr>
        <w:jc w:val="both"/>
        <w:rPr>
          <w:rFonts w:ascii="Times New Roman" w:hAnsi="Times New Roman" w:cs="Times New Roman"/>
          <w:sz w:val="24"/>
          <w:szCs w:val="24"/>
          <w:lang w:val="en-US"/>
        </w:rPr>
      </w:pPr>
      <w:proofErr w:type="spellStart"/>
      <w:r w:rsidRPr="00692481">
        <w:rPr>
          <w:rFonts w:ascii="Times New Roman" w:hAnsi="Times New Roman" w:cs="Times New Roman"/>
          <w:sz w:val="24"/>
          <w:szCs w:val="24"/>
          <w:lang w:val="en-US"/>
        </w:rPr>
        <w:t>Visinsky</w:t>
      </w:r>
      <w:proofErr w:type="spellEnd"/>
      <w:r w:rsidRPr="00692481">
        <w:rPr>
          <w:rFonts w:ascii="Times New Roman" w:hAnsi="Times New Roman" w:cs="Times New Roman"/>
          <w:sz w:val="24"/>
          <w:szCs w:val="24"/>
          <w:lang w:val="en-US"/>
        </w:rPr>
        <w:t xml:space="preserve"> M.L., Cavallaro J.R., Walker I.D. Robotic fault detection and fault tolerance: A survey // Reliability Engineering &amp; System Safety. </w:t>
      </w:r>
      <w:proofErr w:type="spellStart"/>
      <w:r w:rsidRPr="00692481">
        <w:rPr>
          <w:rFonts w:ascii="Times New Roman" w:hAnsi="Times New Roman" w:cs="Times New Roman"/>
          <w:sz w:val="24"/>
          <w:szCs w:val="24"/>
        </w:rPr>
        <w:t>Vol</w:t>
      </w:r>
      <w:proofErr w:type="spellEnd"/>
      <w:r w:rsidRPr="00692481">
        <w:rPr>
          <w:rFonts w:ascii="Times New Roman" w:hAnsi="Times New Roman" w:cs="Times New Roman"/>
          <w:sz w:val="24"/>
          <w:szCs w:val="24"/>
        </w:rPr>
        <w:t>. 46, No. 2, 1994. P. 139–158.</w:t>
      </w:r>
    </w:p>
    <w:p w14:paraId="10CA94C4" w14:textId="31A7A553" w:rsidR="00FC6883" w:rsidRPr="00692481" w:rsidRDefault="00FC6883" w:rsidP="00692481">
      <w:pPr>
        <w:pStyle w:val="a5"/>
        <w:numPr>
          <w:ilvl w:val="0"/>
          <w:numId w:val="3"/>
        </w:numPr>
        <w:jc w:val="both"/>
        <w:rPr>
          <w:rFonts w:ascii="Times New Roman" w:hAnsi="Times New Roman" w:cs="Times New Roman"/>
          <w:sz w:val="24"/>
          <w:szCs w:val="24"/>
          <w:lang w:val="en-US"/>
        </w:rPr>
      </w:pPr>
      <w:r w:rsidRPr="00FC6883">
        <w:rPr>
          <w:rFonts w:ascii="Times New Roman" w:hAnsi="Times New Roman" w:cs="Times New Roman"/>
          <w:sz w:val="24"/>
          <w:szCs w:val="24"/>
          <w:lang w:val="en-US"/>
        </w:rPr>
        <w:t xml:space="preserve">Jay D., Hackett J.E., </w:t>
      </w:r>
      <w:proofErr w:type="spellStart"/>
      <w:r w:rsidRPr="00FC6883">
        <w:rPr>
          <w:rFonts w:ascii="Times New Roman" w:hAnsi="Times New Roman" w:cs="Times New Roman"/>
          <w:sz w:val="24"/>
          <w:szCs w:val="24"/>
          <w:lang w:val="en-US"/>
        </w:rPr>
        <w:t>Bosscher</w:t>
      </w:r>
      <w:proofErr w:type="spellEnd"/>
      <w:r w:rsidRPr="00FC6883">
        <w:rPr>
          <w:rFonts w:ascii="Times New Roman" w:hAnsi="Times New Roman" w:cs="Times New Roman"/>
          <w:sz w:val="24"/>
          <w:szCs w:val="24"/>
          <w:lang w:val="en-US"/>
        </w:rPr>
        <w:t xml:space="preserve"> P., </w:t>
      </w:r>
      <w:proofErr w:type="spellStart"/>
      <w:r w:rsidRPr="00FC6883">
        <w:rPr>
          <w:rFonts w:ascii="Times New Roman" w:hAnsi="Times New Roman" w:cs="Times New Roman"/>
          <w:sz w:val="24"/>
          <w:szCs w:val="24"/>
          <w:lang w:val="en-US"/>
        </w:rPr>
        <w:t>Hubicki</w:t>
      </w:r>
      <w:proofErr w:type="spellEnd"/>
      <w:r w:rsidRPr="00FC6883">
        <w:rPr>
          <w:rFonts w:ascii="Times New Roman" w:hAnsi="Times New Roman" w:cs="Times New Roman"/>
          <w:sz w:val="24"/>
          <w:szCs w:val="24"/>
          <w:lang w:val="en-US"/>
        </w:rPr>
        <w:t xml:space="preserve"> C.M., Clark J.E., 2025. "</w:t>
      </w:r>
      <w:proofErr w:type="spellStart"/>
      <w:r w:rsidRPr="00FC6883">
        <w:rPr>
          <w:rFonts w:ascii="Times New Roman" w:hAnsi="Times New Roman" w:cs="Times New Roman"/>
          <w:sz w:val="24"/>
          <w:szCs w:val="24"/>
          <w:lang w:val="en-US"/>
        </w:rPr>
        <w:t>WaLTER</w:t>
      </w:r>
      <w:proofErr w:type="spellEnd"/>
      <w:r w:rsidRPr="00FC6883">
        <w:rPr>
          <w:rFonts w:ascii="Times New Roman" w:hAnsi="Times New Roman" w:cs="Times New Roman"/>
          <w:sz w:val="24"/>
          <w:szCs w:val="24"/>
          <w:lang w:val="en-US"/>
        </w:rPr>
        <w:t>: A Wheel and Leg Tumbling Expedition Robot." IEEE International Conference on Robotics and Automation (ICRA).</w:t>
      </w:r>
    </w:p>
    <w:p w14:paraId="25FCF4B5" w14:textId="77777777" w:rsidR="00202D60" w:rsidRPr="00875F26" w:rsidRDefault="00202D60">
      <w:pPr>
        <w:rPr>
          <w:rFonts w:ascii="Times New Roman" w:hAnsi="Times New Roman" w:cs="Times New Roman"/>
          <w:sz w:val="24"/>
          <w:szCs w:val="24"/>
          <w:lang w:val="en-US"/>
        </w:rPr>
      </w:pPr>
    </w:p>
    <w:sectPr w:rsidR="00202D60" w:rsidRPr="00875F26" w:rsidSect="008B0C36">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84179"/>
    <w:multiLevelType w:val="multilevel"/>
    <w:tmpl w:val="ED00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6369B"/>
    <w:multiLevelType w:val="hybridMultilevel"/>
    <w:tmpl w:val="210C1396"/>
    <w:lvl w:ilvl="0" w:tplc="0419000F">
      <w:start w:val="1"/>
      <w:numFmt w:val="decimal"/>
      <w:lvlText w:val="%1."/>
      <w:lvlJc w:val="left"/>
      <w:pPr>
        <w:ind w:left="720" w:hanging="360"/>
      </w:pPr>
    </w:lvl>
    <w:lvl w:ilvl="1" w:tplc="D6B0DC8C">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30211D5"/>
    <w:multiLevelType w:val="hybridMultilevel"/>
    <w:tmpl w:val="889E8E08"/>
    <w:lvl w:ilvl="0" w:tplc="DD5A6E9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71F52267"/>
    <w:multiLevelType w:val="hybridMultilevel"/>
    <w:tmpl w:val="0FEA07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37174B6"/>
    <w:multiLevelType w:val="hybridMultilevel"/>
    <w:tmpl w:val="778EE6EC"/>
    <w:lvl w:ilvl="0" w:tplc="DD5A6E9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D60"/>
    <w:rsid w:val="000128ED"/>
    <w:rsid w:val="00041864"/>
    <w:rsid w:val="00052DB9"/>
    <w:rsid w:val="00055FDF"/>
    <w:rsid w:val="000E67E5"/>
    <w:rsid w:val="000E6B28"/>
    <w:rsid w:val="001C1141"/>
    <w:rsid w:val="001E59F3"/>
    <w:rsid w:val="001F2CAE"/>
    <w:rsid w:val="00202D60"/>
    <w:rsid w:val="002375DC"/>
    <w:rsid w:val="0024470C"/>
    <w:rsid w:val="00274AD9"/>
    <w:rsid w:val="002D38AD"/>
    <w:rsid w:val="002E1826"/>
    <w:rsid w:val="00306D50"/>
    <w:rsid w:val="003200AF"/>
    <w:rsid w:val="0036564F"/>
    <w:rsid w:val="003B6C06"/>
    <w:rsid w:val="003C1327"/>
    <w:rsid w:val="003D18B9"/>
    <w:rsid w:val="00430269"/>
    <w:rsid w:val="004334C7"/>
    <w:rsid w:val="00477AB7"/>
    <w:rsid w:val="004B2A19"/>
    <w:rsid w:val="0054006A"/>
    <w:rsid w:val="0054331F"/>
    <w:rsid w:val="005B539C"/>
    <w:rsid w:val="005F12BC"/>
    <w:rsid w:val="00616C9D"/>
    <w:rsid w:val="006527CD"/>
    <w:rsid w:val="0067112A"/>
    <w:rsid w:val="00692481"/>
    <w:rsid w:val="006B03C2"/>
    <w:rsid w:val="00827904"/>
    <w:rsid w:val="00845559"/>
    <w:rsid w:val="00857580"/>
    <w:rsid w:val="00875F26"/>
    <w:rsid w:val="00887A36"/>
    <w:rsid w:val="008B0C36"/>
    <w:rsid w:val="008E3449"/>
    <w:rsid w:val="008E4CDB"/>
    <w:rsid w:val="00921742"/>
    <w:rsid w:val="0094750B"/>
    <w:rsid w:val="0095779C"/>
    <w:rsid w:val="00960E9E"/>
    <w:rsid w:val="009636DE"/>
    <w:rsid w:val="00993A51"/>
    <w:rsid w:val="009A45A0"/>
    <w:rsid w:val="009D3770"/>
    <w:rsid w:val="009E7261"/>
    <w:rsid w:val="009E7B9E"/>
    <w:rsid w:val="00A666BE"/>
    <w:rsid w:val="00B5111F"/>
    <w:rsid w:val="00B576F9"/>
    <w:rsid w:val="00B625D6"/>
    <w:rsid w:val="00B66F4A"/>
    <w:rsid w:val="00BC6D0A"/>
    <w:rsid w:val="00BD146C"/>
    <w:rsid w:val="00C27228"/>
    <w:rsid w:val="00C63E1C"/>
    <w:rsid w:val="00C77C28"/>
    <w:rsid w:val="00C93F4A"/>
    <w:rsid w:val="00CA35CD"/>
    <w:rsid w:val="00CB6015"/>
    <w:rsid w:val="00CF2994"/>
    <w:rsid w:val="00D220F3"/>
    <w:rsid w:val="00D22B2A"/>
    <w:rsid w:val="00D456FE"/>
    <w:rsid w:val="00D50FC4"/>
    <w:rsid w:val="00D86D29"/>
    <w:rsid w:val="00DC69CF"/>
    <w:rsid w:val="00DD32F5"/>
    <w:rsid w:val="00E25BBD"/>
    <w:rsid w:val="00E30CC0"/>
    <w:rsid w:val="00E43025"/>
    <w:rsid w:val="00ED60BE"/>
    <w:rsid w:val="00F1762B"/>
    <w:rsid w:val="00F32C1C"/>
    <w:rsid w:val="00F36B06"/>
    <w:rsid w:val="00F467E6"/>
    <w:rsid w:val="00F679B5"/>
    <w:rsid w:val="00F67E5B"/>
    <w:rsid w:val="00F84F55"/>
    <w:rsid w:val="00FC0FC1"/>
    <w:rsid w:val="00FC6883"/>
    <w:rsid w:val="00FE6C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7399"/>
  <w15:chartTrackingRefBased/>
  <w15:docId w15:val="{818CFE77-9E69-4E18-9C41-85295A075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2C1C"/>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1"/>
    <w:basedOn w:val="a"/>
    <w:rsid w:val="00202D60"/>
    <w:pPr>
      <w:spacing w:line="240" w:lineRule="exact"/>
    </w:pPr>
    <w:rPr>
      <w:rFonts w:ascii="Verdana" w:eastAsia="Times New Roman" w:hAnsi="Verdana" w:cs="Times New Roman"/>
      <w:sz w:val="20"/>
      <w:szCs w:val="20"/>
      <w:lang w:val="en-US"/>
    </w:rPr>
  </w:style>
  <w:style w:type="character" w:styleId="a3">
    <w:name w:val="Hyperlink"/>
    <w:basedOn w:val="a0"/>
    <w:rsid w:val="00202D60"/>
    <w:rPr>
      <w:color w:val="0000FF"/>
      <w:u w:val="single"/>
    </w:rPr>
  </w:style>
  <w:style w:type="table" w:styleId="a4">
    <w:name w:val="Table Grid"/>
    <w:basedOn w:val="a1"/>
    <w:uiPriority w:val="39"/>
    <w:rsid w:val="00365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A666BE"/>
    <w:pPr>
      <w:ind w:left="720"/>
      <w:contextualSpacing/>
    </w:pPr>
  </w:style>
  <w:style w:type="paragraph" w:customStyle="1" w:styleId="a6">
    <w:name w:val="авторы"/>
    <w:basedOn w:val="a"/>
    <w:qFormat/>
    <w:rsid w:val="00F1762B"/>
    <w:pPr>
      <w:suppressAutoHyphens/>
      <w:spacing w:after="0" w:line="240" w:lineRule="auto"/>
    </w:pPr>
    <w:rPr>
      <w:rFonts w:ascii="Times New Roman" w:eastAsia="Calibri" w:hAnsi="Times New Roman" w:cs="Times New Roman"/>
      <w:sz w:val="24"/>
    </w:rPr>
  </w:style>
  <w:style w:type="paragraph" w:customStyle="1" w:styleId="Default">
    <w:name w:val="Default"/>
    <w:rsid w:val="009D3770"/>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a7">
    <w:name w:val="Unresolved Mention"/>
    <w:basedOn w:val="a0"/>
    <w:uiPriority w:val="99"/>
    <w:semiHidden/>
    <w:unhideWhenUsed/>
    <w:rsid w:val="00C77C28"/>
    <w:rPr>
      <w:color w:val="605E5C"/>
      <w:shd w:val="clear" w:color="auto" w:fill="E1DFDD"/>
    </w:rPr>
  </w:style>
  <w:style w:type="character" w:styleId="a8">
    <w:name w:val="Placeholder Text"/>
    <w:basedOn w:val="a0"/>
    <w:uiPriority w:val="99"/>
    <w:semiHidden/>
    <w:rsid w:val="00B576F9"/>
    <w:rPr>
      <w:color w:val="808080"/>
    </w:rPr>
  </w:style>
  <w:style w:type="paragraph" w:styleId="a9">
    <w:name w:val="Normal (Web)"/>
    <w:basedOn w:val="a"/>
    <w:uiPriority w:val="99"/>
    <w:unhideWhenUsed/>
    <w:rsid w:val="00D86D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D86D29"/>
  </w:style>
  <w:style w:type="character" w:customStyle="1" w:styleId="mord">
    <w:name w:val="mord"/>
    <w:basedOn w:val="a0"/>
    <w:rsid w:val="00D86D29"/>
  </w:style>
  <w:style w:type="character" w:customStyle="1" w:styleId="vlist-s">
    <w:name w:val="vlist-s"/>
    <w:basedOn w:val="a0"/>
    <w:rsid w:val="00D86D29"/>
  </w:style>
  <w:style w:type="character" w:customStyle="1" w:styleId="mrel">
    <w:name w:val="mrel"/>
    <w:basedOn w:val="a0"/>
    <w:rsid w:val="00D86D29"/>
  </w:style>
  <w:style w:type="character" w:customStyle="1" w:styleId="mopen">
    <w:name w:val="mopen"/>
    <w:basedOn w:val="a0"/>
    <w:rsid w:val="00D86D29"/>
  </w:style>
  <w:style w:type="character" w:customStyle="1" w:styleId="mclose">
    <w:name w:val="mclose"/>
    <w:basedOn w:val="a0"/>
    <w:rsid w:val="00D86D29"/>
  </w:style>
  <w:style w:type="character" w:customStyle="1" w:styleId="mop">
    <w:name w:val="mop"/>
    <w:basedOn w:val="a0"/>
    <w:rsid w:val="00D86D29"/>
  </w:style>
  <w:style w:type="character" w:customStyle="1" w:styleId="mbin">
    <w:name w:val="mbin"/>
    <w:basedOn w:val="a0"/>
    <w:rsid w:val="00D86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91062">
      <w:bodyDiv w:val="1"/>
      <w:marLeft w:val="0"/>
      <w:marRight w:val="0"/>
      <w:marTop w:val="0"/>
      <w:marBottom w:val="0"/>
      <w:divBdr>
        <w:top w:val="none" w:sz="0" w:space="0" w:color="auto"/>
        <w:left w:val="none" w:sz="0" w:space="0" w:color="auto"/>
        <w:bottom w:val="none" w:sz="0" w:space="0" w:color="auto"/>
        <w:right w:val="none" w:sz="0" w:space="0" w:color="auto"/>
      </w:divBdr>
    </w:div>
    <w:div w:id="418062314">
      <w:bodyDiv w:val="1"/>
      <w:marLeft w:val="0"/>
      <w:marRight w:val="0"/>
      <w:marTop w:val="0"/>
      <w:marBottom w:val="0"/>
      <w:divBdr>
        <w:top w:val="none" w:sz="0" w:space="0" w:color="auto"/>
        <w:left w:val="none" w:sz="0" w:space="0" w:color="auto"/>
        <w:bottom w:val="none" w:sz="0" w:space="0" w:color="auto"/>
        <w:right w:val="none" w:sz="0" w:space="0" w:color="auto"/>
      </w:divBdr>
    </w:div>
    <w:div w:id="698168526">
      <w:bodyDiv w:val="1"/>
      <w:marLeft w:val="0"/>
      <w:marRight w:val="0"/>
      <w:marTop w:val="0"/>
      <w:marBottom w:val="0"/>
      <w:divBdr>
        <w:top w:val="none" w:sz="0" w:space="0" w:color="auto"/>
        <w:left w:val="none" w:sz="0" w:space="0" w:color="auto"/>
        <w:bottom w:val="none" w:sz="0" w:space="0" w:color="auto"/>
        <w:right w:val="none" w:sz="0" w:space="0" w:color="auto"/>
      </w:divBdr>
    </w:div>
    <w:div w:id="1226184120">
      <w:bodyDiv w:val="1"/>
      <w:marLeft w:val="0"/>
      <w:marRight w:val="0"/>
      <w:marTop w:val="0"/>
      <w:marBottom w:val="0"/>
      <w:divBdr>
        <w:top w:val="none" w:sz="0" w:space="0" w:color="auto"/>
        <w:left w:val="none" w:sz="0" w:space="0" w:color="auto"/>
        <w:bottom w:val="none" w:sz="0" w:space="0" w:color="auto"/>
        <w:right w:val="none" w:sz="0" w:space="0" w:color="auto"/>
      </w:divBdr>
    </w:div>
    <w:div w:id="1293635155">
      <w:bodyDiv w:val="1"/>
      <w:marLeft w:val="0"/>
      <w:marRight w:val="0"/>
      <w:marTop w:val="0"/>
      <w:marBottom w:val="0"/>
      <w:divBdr>
        <w:top w:val="none" w:sz="0" w:space="0" w:color="auto"/>
        <w:left w:val="none" w:sz="0" w:space="0" w:color="auto"/>
        <w:bottom w:val="none" w:sz="0" w:space="0" w:color="auto"/>
        <w:right w:val="none" w:sz="0" w:space="0" w:color="auto"/>
      </w:divBdr>
    </w:div>
    <w:div w:id="1511873484">
      <w:bodyDiv w:val="1"/>
      <w:marLeft w:val="0"/>
      <w:marRight w:val="0"/>
      <w:marTop w:val="0"/>
      <w:marBottom w:val="0"/>
      <w:divBdr>
        <w:top w:val="none" w:sz="0" w:space="0" w:color="auto"/>
        <w:left w:val="none" w:sz="0" w:space="0" w:color="auto"/>
        <w:bottom w:val="none" w:sz="0" w:space="0" w:color="auto"/>
        <w:right w:val="none" w:sz="0" w:space="0" w:color="auto"/>
      </w:divBdr>
    </w:div>
    <w:div w:id="1802111153">
      <w:bodyDiv w:val="1"/>
      <w:marLeft w:val="0"/>
      <w:marRight w:val="0"/>
      <w:marTop w:val="0"/>
      <w:marBottom w:val="0"/>
      <w:divBdr>
        <w:top w:val="none" w:sz="0" w:space="0" w:color="auto"/>
        <w:left w:val="none" w:sz="0" w:space="0" w:color="auto"/>
        <w:bottom w:val="none" w:sz="0" w:space="0" w:color="auto"/>
        <w:right w:val="none" w:sz="0" w:space="0" w:color="auto"/>
      </w:divBdr>
    </w:div>
    <w:div w:id="1835486927">
      <w:bodyDiv w:val="1"/>
      <w:marLeft w:val="0"/>
      <w:marRight w:val="0"/>
      <w:marTop w:val="0"/>
      <w:marBottom w:val="0"/>
      <w:divBdr>
        <w:top w:val="none" w:sz="0" w:space="0" w:color="auto"/>
        <w:left w:val="none" w:sz="0" w:space="0" w:color="auto"/>
        <w:bottom w:val="none" w:sz="0" w:space="0" w:color="auto"/>
        <w:right w:val="none" w:sz="0" w:space="0" w:color="auto"/>
      </w:divBdr>
    </w:div>
    <w:div w:id="1945575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temksannikov@gmail.com@rambler.ru" TargetMode="External"/><Relationship Id="rId11" Type="http://schemas.openxmlformats.org/officeDocument/2006/relationships/fontTable" Target="fontTable.xml"/><Relationship Id="rId5" Type="http://schemas.openxmlformats.org/officeDocument/2006/relationships/hyperlink" Target="mailto:artemksannikov@gmail.com@rambler.r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6</Pages>
  <Words>1704</Words>
  <Characters>9715</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Санников Артём</cp:lastModifiedBy>
  <cp:revision>48</cp:revision>
  <dcterms:created xsi:type="dcterms:W3CDTF">2026-05-31T11:31:00Z</dcterms:created>
  <dcterms:modified xsi:type="dcterms:W3CDTF">2026-05-31T17:57:00Z</dcterms:modified>
</cp:coreProperties>
</file>