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AEC85" w14:textId="77777777" w:rsidR="00477A23" w:rsidRDefault="00477A23">
      <w:pPr>
        <w:spacing w:before="600"/>
      </w:pPr>
    </w:p>
    <w:p w14:paraId="4DB06A9B" w14:textId="77777777" w:rsidR="00477A23" w:rsidRDefault="00000000">
      <w:pPr>
        <w:pStyle w:val="1"/>
      </w:pPr>
      <w:r>
        <w:t>1. Теоретические вопросы</w:t>
      </w:r>
    </w:p>
    <w:p w14:paraId="03F6904F" w14:textId="77777777" w:rsidR="00477A23" w:rsidRDefault="00000000">
      <w:pPr>
        <w:pStyle w:val="2"/>
        <w:spacing w:before="240" w:after="120"/>
      </w:pPr>
      <w:r>
        <w:t>1.1. Как могут распределить чистую прибыль?</w:t>
      </w:r>
    </w:p>
    <w:p w14:paraId="250ACB91" w14:textId="77777777" w:rsidR="00477A23" w:rsidRDefault="00000000">
      <w:pPr>
        <w:spacing w:after="120" w:line="360" w:lineRule="auto"/>
        <w:ind w:firstLine="709"/>
        <w:jc w:val="both"/>
      </w:pPr>
      <w:r>
        <w:t>Чистая прибыль (прибыль после уплаты налога на прибыль и иных обязательных платежей) распределяется по решению собственников (акционеров / участников) либо в соответствии с уставом организации и действующим законодательством. Основные направления распределения:</w:t>
      </w:r>
    </w:p>
    <w:p w14:paraId="2A303B3D" w14:textId="77777777" w:rsidR="00477A23" w:rsidRDefault="00000000">
      <w:pPr>
        <w:spacing w:after="120" w:line="360" w:lineRule="auto"/>
        <w:jc w:val="both"/>
      </w:pPr>
      <w:r>
        <w:t>• формирование резервного фонда (обязательно для акционерных обществ);</w:t>
      </w:r>
    </w:p>
    <w:p w14:paraId="175D6A88" w14:textId="77777777" w:rsidR="00477A23" w:rsidRDefault="00000000">
      <w:pPr>
        <w:spacing w:after="120" w:line="360" w:lineRule="auto"/>
        <w:jc w:val="both"/>
      </w:pPr>
      <w:r>
        <w:t>• направление средств в фонд накопления (инвестиции, капитальные вложения, развитие производства);</w:t>
      </w:r>
    </w:p>
    <w:p w14:paraId="75CC8EF0" w14:textId="77777777" w:rsidR="00477A23" w:rsidRDefault="00000000">
      <w:pPr>
        <w:spacing w:after="120" w:line="360" w:lineRule="auto"/>
        <w:jc w:val="both"/>
      </w:pPr>
      <w:r>
        <w:t>• формирование фонда потребления (премии, социальная поддержка работников);</w:t>
      </w:r>
    </w:p>
    <w:p w14:paraId="43947B7B" w14:textId="77777777" w:rsidR="00477A23" w:rsidRDefault="00000000">
      <w:pPr>
        <w:spacing w:after="120" w:line="360" w:lineRule="auto"/>
        <w:jc w:val="both"/>
      </w:pPr>
      <w:r>
        <w:t>• выплата дивидендов акционерам или распределение прибыли между участниками;</w:t>
      </w:r>
    </w:p>
    <w:p w14:paraId="325205E9" w14:textId="77777777" w:rsidR="00477A23" w:rsidRDefault="00000000">
      <w:pPr>
        <w:spacing w:after="120" w:line="360" w:lineRule="auto"/>
        <w:jc w:val="both"/>
      </w:pPr>
      <w:r>
        <w:t>• благотворительные и социальные цели;</w:t>
      </w:r>
    </w:p>
    <w:p w14:paraId="0FB98886" w14:textId="77777777" w:rsidR="00477A23" w:rsidRDefault="00000000">
      <w:pPr>
        <w:spacing w:after="120" w:line="360" w:lineRule="auto"/>
        <w:jc w:val="both"/>
      </w:pPr>
      <w:r>
        <w:t>• погашение убытков прошлых лет;</w:t>
      </w:r>
    </w:p>
    <w:p w14:paraId="5BB73E17" w14:textId="77777777" w:rsidR="00477A23" w:rsidRDefault="00000000">
      <w:pPr>
        <w:spacing w:after="120" w:line="360" w:lineRule="auto"/>
        <w:jc w:val="both"/>
      </w:pPr>
      <w:r>
        <w:t>• иные цели по решению общего собрания.</w:t>
      </w:r>
    </w:p>
    <w:p w14:paraId="1FD5E827" w14:textId="77777777" w:rsidR="00477A23" w:rsidRDefault="00000000">
      <w:pPr>
        <w:spacing w:after="120" w:line="360" w:lineRule="auto"/>
        <w:ind w:firstLine="709"/>
        <w:jc w:val="both"/>
      </w:pPr>
      <w:r>
        <w:t>Остаток нераспределённой прибыли остаётся в распоряжении предприятия и отражается в разделе «Капитал и резервы» бухгалтерского баланса.</w:t>
      </w:r>
    </w:p>
    <w:p w14:paraId="6C37D3F1" w14:textId="77777777" w:rsidR="00477A23" w:rsidRDefault="00000000">
      <w:pPr>
        <w:pStyle w:val="2"/>
        <w:spacing w:before="240" w:after="120"/>
      </w:pPr>
      <w:r>
        <w:t>1.2. Какие функции выполняет прибыль</w:t>
      </w:r>
    </w:p>
    <w:p w14:paraId="34CAB219" w14:textId="77777777" w:rsidR="00477A23" w:rsidRDefault="00000000">
      <w:pPr>
        <w:spacing w:after="120" w:line="360" w:lineRule="auto"/>
        <w:ind w:firstLine="709"/>
        <w:jc w:val="both"/>
      </w:pPr>
      <w:r>
        <w:t>Прибыль выполняет следующие основные функции:</w:t>
      </w:r>
    </w:p>
    <w:p w14:paraId="5F1F3223" w14:textId="3FBC1E91" w:rsidR="00477A23" w:rsidRDefault="00000000">
      <w:pPr>
        <w:spacing w:after="120" w:line="360" w:lineRule="auto"/>
        <w:jc w:val="both"/>
      </w:pPr>
      <w:r>
        <w:t xml:space="preserve">• Оценочная </w:t>
      </w:r>
      <w:r w:rsidR="00D71B56">
        <w:t>-</w:t>
      </w:r>
      <w:r>
        <w:t xml:space="preserve"> характеризует эффективность хозяйственной деятельности предприятия.</w:t>
      </w:r>
    </w:p>
    <w:p w14:paraId="4AD34660" w14:textId="67CF8822" w:rsidR="00477A23" w:rsidRDefault="00000000">
      <w:pPr>
        <w:spacing w:after="120" w:line="360" w:lineRule="auto"/>
        <w:jc w:val="both"/>
      </w:pPr>
      <w:r>
        <w:t xml:space="preserve">• Стимулирующая </w:t>
      </w:r>
      <w:r w:rsidR="00D71B56">
        <w:t>-</w:t>
      </w:r>
      <w:r>
        <w:t xml:space="preserve"> побуждает к развитию производства, повышению качества продукции, снижению затрат.</w:t>
      </w:r>
    </w:p>
    <w:p w14:paraId="263FACAA" w14:textId="4C6035A7" w:rsidR="00477A23" w:rsidRDefault="00000000">
      <w:pPr>
        <w:spacing w:after="120" w:line="360" w:lineRule="auto"/>
        <w:jc w:val="both"/>
      </w:pPr>
      <w:r>
        <w:lastRenderedPageBreak/>
        <w:t xml:space="preserve">• Распределительная </w:t>
      </w:r>
      <w:r w:rsidR="00D71B56">
        <w:t>-</w:t>
      </w:r>
      <w:r>
        <w:t xml:space="preserve"> является источником формирования бюджетов всех уровней (через налоги), фондов предприятия и доходов собственников.</w:t>
      </w:r>
    </w:p>
    <w:p w14:paraId="73CFBCC9" w14:textId="21B05FAF" w:rsidR="00477A23" w:rsidRDefault="00000000">
      <w:pPr>
        <w:spacing w:after="120" w:line="360" w:lineRule="auto"/>
        <w:jc w:val="both"/>
      </w:pPr>
      <w:r>
        <w:t xml:space="preserve">• Воспроизводственная </w:t>
      </w:r>
      <w:r w:rsidR="00D71B56">
        <w:t>-</w:t>
      </w:r>
      <w:r>
        <w:t xml:space="preserve"> служит источником финансирования расширенного воспроизводства, модернизации и технического перевооружения.</w:t>
      </w:r>
    </w:p>
    <w:p w14:paraId="038A72B8" w14:textId="77777777" w:rsidR="00477A23" w:rsidRDefault="00000000">
      <w:pPr>
        <w:pStyle w:val="2"/>
        <w:spacing w:before="240" w:after="120"/>
      </w:pPr>
      <w:r>
        <w:t>1.3. Что означает термин «налогооблагаемая прибыль» предприятия?</w:t>
      </w:r>
    </w:p>
    <w:p w14:paraId="715FAE85" w14:textId="4CE13328" w:rsidR="00477A23" w:rsidRDefault="00000000">
      <w:pPr>
        <w:spacing w:after="120" w:line="360" w:lineRule="auto"/>
        <w:ind w:firstLine="709"/>
        <w:jc w:val="both"/>
      </w:pPr>
      <w:r>
        <w:t xml:space="preserve">Налогооблагаемая прибыль (налоговая база по налогу на прибыль организаций) </w:t>
      </w:r>
      <w:proofErr w:type="gramStart"/>
      <w:r w:rsidR="00D71B56">
        <w:t>-</w:t>
      </w:r>
      <w:r>
        <w:t xml:space="preserve"> это</w:t>
      </w:r>
      <w:proofErr w:type="gramEnd"/>
      <w:r>
        <w:t xml:space="preserve"> прибыль, рассчитанная в соответствии с правилами главы 25 Налогового кодекса Российской Федерации (ст. 247, 274 НК РФ). Она определяется как полученные доходы, уменьшенные на величину расходов, учитываемых для целей налогообложения. Налогооблагаемая прибыль может существенно отличаться от бухгалтерской (учётной) прибыли вследствие различий в правилах признания доходов и расходов, порядке начисления амортизации, формирования резервов и иных регулировок.</w:t>
      </w:r>
    </w:p>
    <w:p w14:paraId="7EB70E90" w14:textId="77777777" w:rsidR="00477A23" w:rsidRDefault="00000000">
      <w:pPr>
        <w:pStyle w:val="2"/>
        <w:spacing w:before="240" w:after="120"/>
      </w:pPr>
      <w:r>
        <w:t>1.4. Раскройте понятие «нераспределенная прибыль» предприятия</w:t>
      </w:r>
    </w:p>
    <w:p w14:paraId="4FB69A08" w14:textId="6BAC17F6" w:rsidR="00477A23" w:rsidRDefault="00000000">
      <w:pPr>
        <w:spacing w:after="120" w:line="360" w:lineRule="auto"/>
        <w:ind w:firstLine="709"/>
        <w:jc w:val="both"/>
      </w:pPr>
      <w:r>
        <w:t xml:space="preserve">Нераспределённая прибыль </w:t>
      </w:r>
      <w:proofErr w:type="gramStart"/>
      <w:r w:rsidR="00D71B56">
        <w:t>-</w:t>
      </w:r>
      <w:r>
        <w:t xml:space="preserve"> это</w:t>
      </w:r>
      <w:proofErr w:type="gramEnd"/>
      <w:r>
        <w:t xml:space="preserve"> часть чистой прибыли организации, которая не была распределена между собственниками в виде дивидендов (или иным образом) и не направлена в специальные фонды, а осталась в распоряжении предприятия. Она отражается в пассиве бухгалтерского баланса в разделе «Капитал и резервы» и может быть использована в последующих периодах на развитие производства, покрытие убытков прошлых лет, выплату дивидендов или иные цели по решению собственников.</w:t>
      </w:r>
    </w:p>
    <w:p w14:paraId="2B3FF827" w14:textId="77777777" w:rsidR="00477A23" w:rsidRDefault="00000000">
      <w:pPr>
        <w:pStyle w:val="2"/>
        <w:spacing w:before="240" w:after="120"/>
      </w:pPr>
      <w:r>
        <w:t>1.5. Факторы, влияющие на динамику прибыли</w:t>
      </w:r>
    </w:p>
    <w:p w14:paraId="501FC270" w14:textId="77777777" w:rsidR="00477A23" w:rsidRDefault="00000000">
      <w:pPr>
        <w:spacing w:after="120" w:line="360" w:lineRule="auto"/>
        <w:ind w:firstLine="709"/>
        <w:jc w:val="both"/>
      </w:pPr>
      <w:r>
        <w:t>На динамику прибыли влияют две группы факторов:</w:t>
      </w:r>
    </w:p>
    <w:p w14:paraId="6D732D75" w14:textId="77777777" w:rsidR="00477A23" w:rsidRDefault="00000000">
      <w:pPr>
        <w:spacing w:after="120" w:line="360" w:lineRule="auto"/>
        <w:jc w:val="both"/>
      </w:pPr>
      <w:r>
        <w:t>Внутренние факторы: объём производства и реализации продукции, структура ассортимента, себестоимость, уровень цен, качество продукции, эффективность использования трудовых, материальных и финансовых ресурсов, система управления затратами.</w:t>
      </w:r>
    </w:p>
    <w:p w14:paraId="76A3DB7C" w14:textId="77777777" w:rsidR="00477A23" w:rsidRDefault="00000000">
      <w:pPr>
        <w:spacing w:after="120" w:line="360" w:lineRule="auto"/>
        <w:jc w:val="both"/>
      </w:pPr>
      <w:r>
        <w:lastRenderedPageBreak/>
        <w:t>Внешние факторы: конъюнктура рынка, уровень инфляции, налоговая и денежно-кредитная политика государства, курсы валют, интенсивность конкуренции, государственное регулирование, природно-климатические и форс-мажорные обстоятельства.</w:t>
      </w:r>
    </w:p>
    <w:p w14:paraId="0728192A" w14:textId="77777777" w:rsidR="00477A23" w:rsidRDefault="00000000">
      <w:pPr>
        <w:pStyle w:val="2"/>
        <w:spacing w:before="240" w:after="120"/>
      </w:pPr>
      <w:r>
        <w:t>1.6. Дайте определение себестоимости продукции. Какие затраты в соответствии с НК РФ включаются в себестоимость продукции?</w:t>
      </w:r>
    </w:p>
    <w:p w14:paraId="285A1024" w14:textId="236647F1" w:rsidR="00477A23" w:rsidRDefault="00000000">
      <w:pPr>
        <w:spacing w:after="120" w:line="360" w:lineRule="auto"/>
        <w:ind w:firstLine="709"/>
        <w:jc w:val="both"/>
      </w:pPr>
      <w:r>
        <w:t xml:space="preserve">Себестоимость продукции (работ, услуг) </w:t>
      </w:r>
      <w:proofErr w:type="gramStart"/>
      <w:r w:rsidR="00D71B56">
        <w:t>-</w:t>
      </w:r>
      <w:r>
        <w:t xml:space="preserve"> это</w:t>
      </w:r>
      <w:proofErr w:type="gramEnd"/>
      <w:r>
        <w:t xml:space="preserve"> выраженные в денежной форме затраты предприятия на производство и реализацию продукции (работ, услуг).</w:t>
      </w:r>
    </w:p>
    <w:p w14:paraId="2229EB2E" w14:textId="77777777" w:rsidR="00477A23" w:rsidRDefault="00000000">
      <w:pPr>
        <w:spacing w:after="120" w:line="360" w:lineRule="auto"/>
        <w:ind w:firstLine="709"/>
        <w:jc w:val="both"/>
      </w:pPr>
      <w:r>
        <w:t>В соответствии с Налоговым кодексом РФ (глава 25) к расходам, уменьшающим налогооблагаемую прибыль и формирующим себестоимость для налоговых целей, относятся:</w:t>
      </w:r>
    </w:p>
    <w:p w14:paraId="3D2FFCBB" w14:textId="77777777" w:rsidR="00477A23" w:rsidRDefault="00000000">
      <w:pPr>
        <w:spacing w:after="120" w:line="360" w:lineRule="auto"/>
        <w:jc w:val="both"/>
      </w:pPr>
      <w:r>
        <w:t>• материальные расходы;</w:t>
      </w:r>
    </w:p>
    <w:p w14:paraId="74FF7489" w14:textId="77777777" w:rsidR="00477A23" w:rsidRDefault="00000000">
      <w:pPr>
        <w:spacing w:after="120" w:line="360" w:lineRule="auto"/>
        <w:jc w:val="both"/>
      </w:pPr>
      <w:r>
        <w:t>• расходы на оплату труда;</w:t>
      </w:r>
    </w:p>
    <w:p w14:paraId="0726AD79" w14:textId="77777777" w:rsidR="00477A23" w:rsidRDefault="00000000">
      <w:pPr>
        <w:spacing w:after="120" w:line="360" w:lineRule="auto"/>
        <w:jc w:val="both"/>
      </w:pPr>
      <w:r>
        <w:t>• суммы начисленной амортизации;</w:t>
      </w:r>
    </w:p>
    <w:p w14:paraId="71D9BE9D" w14:textId="77777777" w:rsidR="00477A23" w:rsidRDefault="00000000">
      <w:pPr>
        <w:spacing w:after="120" w:line="360" w:lineRule="auto"/>
        <w:jc w:val="both"/>
      </w:pPr>
      <w:r>
        <w:t>• прочие расходы, связанные с производством и реализацией.</w:t>
      </w:r>
    </w:p>
    <w:p w14:paraId="49728E10" w14:textId="77777777" w:rsidR="00477A23" w:rsidRDefault="00000000">
      <w:pPr>
        <w:spacing w:after="120" w:line="360" w:lineRule="auto"/>
        <w:ind w:firstLine="709"/>
        <w:jc w:val="both"/>
      </w:pPr>
      <w:r>
        <w:t>Классификация затрат по элементам в налоговом учёте близка к бухгалтерской классификации.</w:t>
      </w:r>
    </w:p>
    <w:p w14:paraId="4AC0CD8F" w14:textId="77777777" w:rsidR="00477A23" w:rsidRDefault="00000000">
      <w:pPr>
        <w:pStyle w:val="2"/>
        <w:spacing w:before="240" w:after="120"/>
      </w:pPr>
      <w:r>
        <w:t>1.7. Какие поступления не учитывают в налоговых доходах?</w:t>
      </w:r>
    </w:p>
    <w:p w14:paraId="619AC74E" w14:textId="77777777" w:rsidR="00477A23" w:rsidRDefault="00000000">
      <w:pPr>
        <w:spacing w:after="120" w:line="360" w:lineRule="auto"/>
        <w:ind w:firstLine="709"/>
        <w:jc w:val="both"/>
      </w:pPr>
      <w:r>
        <w:t>Согласно статье 251 Налогового кодекса РФ при определении налоговой базы не учитываются, в частности, следующие поступления:</w:t>
      </w:r>
    </w:p>
    <w:p w14:paraId="09DCEBCF" w14:textId="77777777" w:rsidR="00477A23" w:rsidRDefault="00000000">
      <w:pPr>
        <w:spacing w:after="120" w:line="360" w:lineRule="auto"/>
        <w:jc w:val="both"/>
      </w:pPr>
      <w:r>
        <w:t>• имущество, имущественные права, работы или услуги, полученные в виде взноса (вклада) в уставный (складочный) капитал организации;</w:t>
      </w:r>
    </w:p>
    <w:p w14:paraId="7B4F09F6" w14:textId="77777777" w:rsidR="00477A23" w:rsidRDefault="00000000">
      <w:pPr>
        <w:spacing w:after="120" w:line="360" w:lineRule="auto"/>
        <w:jc w:val="both"/>
      </w:pPr>
      <w:r>
        <w:t>• имущество, полученное по договорам кредита или займа, а также в счёт погашения таких обязательств;</w:t>
      </w:r>
    </w:p>
    <w:p w14:paraId="223E1130" w14:textId="77777777" w:rsidR="00477A23" w:rsidRDefault="00000000">
      <w:pPr>
        <w:spacing w:after="120" w:line="360" w:lineRule="auto"/>
        <w:jc w:val="both"/>
      </w:pPr>
      <w:r>
        <w:t>• средства целевого финансирования;</w:t>
      </w:r>
    </w:p>
    <w:p w14:paraId="42262ACA" w14:textId="77777777" w:rsidR="00477A23" w:rsidRDefault="00000000">
      <w:pPr>
        <w:spacing w:after="120" w:line="360" w:lineRule="auto"/>
        <w:jc w:val="both"/>
      </w:pPr>
      <w:r>
        <w:lastRenderedPageBreak/>
        <w:t>• имущество, полученное безвозмездно от участников (учредителей) при соблюдении установленных условий;</w:t>
      </w:r>
    </w:p>
    <w:p w14:paraId="4D4464BE" w14:textId="77777777" w:rsidR="00477A23" w:rsidRDefault="00000000">
      <w:pPr>
        <w:spacing w:after="120" w:line="360" w:lineRule="auto"/>
        <w:jc w:val="both"/>
      </w:pPr>
      <w:r>
        <w:t>• доходы от переоценки имущества;</w:t>
      </w:r>
    </w:p>
    <w:p w14:paraId="53D9B34D" w14:textId="77777777" w:rsidR="00477A23" w:rsidRDefault="00000000">
      <w:pPr>
        <w:spacing w:after="120" w:line="360" w:lineRule="auto"/>
        <w:jc w:val="both"/>
      </w:pPr>
      <w:r>
        <w:t>• средства, полученные в рамках целевых поступлений;</w:t>
      </w:r>
    </w:p>
    <w:p w14:paraId="61C0687D" w14:textId="77777777" w:rsidR="00477A23" w:rsidRDefault="00000000">
      <w:pPr>
        <w:spacing w:after="120" w:line="360" w:lineRule="auto"/>
        <w:jc w:val="both"/>
      </w:pPr>
      <w:r>
        <w:t>• ряд иных доходов, прямо перечисленных в ст. 251 НК РФ.</w:t>
      </w:r>
    </w:p>
    <w:p w14:paraId="2D75633F" w14:textId="77777777" w:rsidR="00477A23" w:rsidRDefault="00000000">
      <w:pPr>
        <w:pStyle w:val="1"/>
      </w:pPr>
      <w:r>
        <w:t>2. Определение соответствия</w:t>
      </w:r>
    </w:p>
    <w:p w14:paraId="0B6D2794" w14:textId="77777777" w:rsidR="00477A23" w:rsidRDefault="00000000">
      <w:pPr>
        <w:spacing w:before="120" w:after="80"/>
        <w:jc w:val="center"/>
      </w:pPr>
      <w:r>
        <w:rPr>
          <w:i/>
          <w:iCs/>
          <w:sz w:val="24"/>
          <w:szCs w:val="24"/>
        </w:rPr>
        <w:t>Таблица 1 – Соответствие понятий и определений</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55"/>
      </w:tblGrid>
      <w:tr w:rsidR="00477A23" w14:paraId="64F331C5" w14:textId="77777777" w:rsidTr="00D71B56">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75941B60" w14:textId="77777777" w:rsidR="00477A23" w:rsidRDefault="00000000">
            <w:pPr>
              <w:spacing w:before="40" w:after="40"/>
              <w:jc w:val="center"/>
            </w:pPr>
            <w:r>
              <w:rPr>
                <w:b/>
                <w:bCs/>
                <w:sz w:val="24"/>
                <w:szCs w:val="24"/>
              </w:rPr>
              <w:t>№</w:t>
            </w:r>
          </w:p>
        </w:tc>
        <w:tc>
          <w:tcPr>
            <w:tcW w:w="2800" w:type="dxa"/>
            <w:tcBorders>
              <w:top w:val="single" w:sz="4" w:space="0" w:color="000000"/>
              <w:left w:val="single" w:sz="4" w:space="0" w:color="000000"/>
              <w:bottom w:val="single" w:sz="4" w:space="0" w:color="000000"/>
              <w:right w:val="single" w:sz="4" w:space="0" w:color="000000"/>
            </w:tcBorders>
            <w:vAlign w:val="center"/>
          </w:tcPr>
          <w:p w14:paraId="4DEB1E12" w14:textId="77777777" w:rsidR="00477A23" w:rsidRDefault="00000000">
            <w:pPr>
              <w:spacing w:before="40" w:after="40"/>
              <w:jc w:val="center"/>
            </w:pPr>
            <w:r>
              <w:rPr>
                <w:b/>
                <w:bCs/>
                <w:sz w:val="24"/>
                <w:szCs w:val="24"/>
              </w:rPr>
              <w:t>Понятие</w:t>
            </w:r>
          </w:p>
        </w:tc>
        <w:tc>
          <w:tcPr>
            <w:tcW w:w="5755" w:type="dxa"/>
            <w:tcBorders>
              <w:top w:val="single" w:sz="4" w:space="0" w:color="000000"/>
              <w:left w:val="single" w:sz="4" w:space="0" w:color="000000"/>
              <w:bottom w:val="single" w:sz="4" w:space="0" w:color="000000"/>
              <w:right w:val="single" w:sz="4" w:space="0" w:color="000000"/>
            </w:tcBorders>
            <w:vAlign w:val="center"/>
          </w:tcPr>
          <w:p w14:paraId="4FED7D78" w14:textId="77777777" w:rsidR="00477A23" w:rsidRDefault="00000000">
            <w:pPr>
              <w:spacing w:before="40" w:after="40"/>
              <w:jc w:val="center"/>
            </w:pPr>
            <w:r>
              <w:rPr>
                <w:b/>
                <w:bCs/>
                <w:sz w:val="24"/>
                <w:szCs w:val="24"/>
              </w:rPr>
              <w:t>Определение</w:t>
            </w:r>
          </w:p>
        </w:tc>
      </w:tr>
      <w:tr w:rsidR="00477A23" w14:paraId="763AC2F5" w14:textId="77777777" w:rsidTr="00D71B56">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60C92FDA" w14:textId="77777777" w:rsidR="00477A23" w:rsidRDefault="00000000">
            <w:pPr>
              <w:spacing w:before="40" w:after="40"/>
              <w:jc w:val="center"/>
            </w:pPr>
            <w:r>
              <w:rPr>
                <w:sz w:val="24"/>
                <w:szCs w:val="24"/>
              </w:rPr>
              <w:t>1</w:t>
            </w:r>
          </w:p>
        </w:tc>
        <w:tc>
          <w:tcPr>
            <w:tcW w:w="2800" w:type="dxa"/>
            <w:tcBorders>
              <w:top w:val="single" w:sz="4" w:space="0" w:color="000000"/>
              <w:left w:val="single" w:sz="4" w:space="0" w:color="000000"/>
              <w:bottom w:val="single" w:sz="4" w:space="0" w:color="000000"/>
              <w:right w:val="single" w:sz="4" w:space="0" w:color="000000"/>
            </w:tcBorders>
            <w:vAlign w:val="center"/>
          </w:tcPr>
          <w:p w14:paraId="213D9D82" w14:textId="77777777" w:rsidR="00477A23" w:rsidRDefault="00000000">
            <w:pPr>
              <w:spacing w:before="40" w:after="40"/>
            </w:pPr>
            <w:r>
              <w:rPr>
                <w:sz w:val="24"/>
                <w:szCs w:val="24"/>
              </w:rPr>
              <w:t>Трудовые ресурсы</w:t>
            </w:r>
          </w:p>
        </w:tc>
        <w:tc>
          <w:tcPr>
            <w:tcW w:w="5755" w:type="dxa"/>
            <w:tcBorders>
              <w:top w:val="single" w:sz="4" w:space="0" w:color="000000"/>
              <w:left w:val="single" w:sz="4" w:space="0" w:color="000000"/>
              <w:bottom w:val="single" w:sz="4" w:space="0" w:color="000000"/>
              <w:right w:val="single" w:sz="4" w:space="0" w:color="000000"/>
            </w:tcBorders>
            <w:vAlign w:val="center"/>
          </w:tcPr>
          <w:p w14:paraId="53D03980" w14:textId="77777777" w:rsidR="00477A23" w:rsidRDefault="00000000">
            <w:pPr>
              <w:spacing w:before="40" w:after="40"/>
            </w:pPr>
            <w:r>
              <w:rPr>
                <w:sz w:val="24"/>
                <w:szCs w:val="24"/>
              </w:rPr>
              <w:t>производители материальных благ и услуг, главный ресурс и богатство предприятия</w:t>
            </w:r>
          </w:p>
        </w:tc>
      </w:tr>
      <w:tr w:rsidR="00477A23" w14:paraId="263C664B" w14:textId="77777777" w:rsidTr="00D71B56">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47561A94" w14:textId="77777777" w:rsidR="00477A23" w:rsidRDefault="00000000">
            <w:pPr>
              <w:spacing w:before="40" w:after="40"/>
              <w:jc w:val="center"/>
            </w:pPr>
            <w:r>
              <w:rPr>
                <w:sz w:val="24"/>
                <w:szCs w:val="24"/>
              </w:rPr>
              <w:t>2</w:t>
            </w:r>
          </w:p>
        </w:tc>
        <w:tc>
          <w:tcPr>
            <w:tcW w:w="2800" w:type="dxa"/>
            <w:tcBorders>
              <w:top w:val="single" w:sz="4" w:space="0" w:color="000000"/>
              <w:left w:val="single" w:sz="4" w:space="0" w:color="000000"/>
              <w:bottom w:val="single" w:sz="4" w:space="0" w:color="000000"/>
              <w:right w:val="single" w:sz="4" w:space="0" w:color="000000"/>
            </w:tcBorders>
            <w:vAlign w:val="center"/>
          </w:tcPr>
          <w:p w14:paraId="4D46770E" w14:textId="77777777" w:rsidR="00477A23" w:rsidRDefault="00000000">
            <w:pPr>
              <w:spacing w:before="40" w:after="40"/>
            </w:pPr>
            <w:r>
              <w:rPr>
                <w:sz w:val="24"/>
                <w:szCs w:val="24"/>
              </w:rPr>
              <w:t>Анализ хозяйственной деятельности предприятия</w:t>
            </w:r>
          </w:p>
        </w:tc>
        <w:tc>
          <w:tcPr>
            <w:tcW w:w="5755" w:type="dxa"/>
            <w:tcBorders>
              <w:top w:val="single" w:sz="4" w:space="0" w:color="000000"/>
              <w:left w:val="single" w:sz="4" w:space="0" w:color="000000"/>
              <w:bottom w:val="single" w:sz="4" w:space="0" w:color="000000"/>
              <w:right w:val="single" w:sz="4" w:space="0" w:color="000000"/>
            </w:tcBorders>
            <w:vAlign w:val="center"/>
          </w:tcPr>
          <w:p w14:paraId="23524561" w14:textId="77777777" w:rsidR="00477A23" w:rsidRDefault="00000000">
            <w:pPr>
              <w:spacing w:before="40" w:after="40"/>
            </w:pPr>
            <w:r>
              <w:rPr>
                <w:sz w:val="24"/>
                <w:szCs w:val="24"/>
              </w:rPr>
              <w:t>представляет собой изучение определённых экономических показателей, характеризующих различные стороны деятельности организации</w:t>
            </w:r>
          </w:p>
        </w:tc>
      </w:tr>
      <w:tr w:rsidR="00477A23" w14:paraId="534B3300" w14:textId="77777777" w:rsidTr="00D71B56">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762D0CBB" w14:textId="77777777" w:rsidR="00477A23" w:rsidRDefault="00000000">
            <w:pPr>
              <w:spacing w:before="40" w:after="40"/>
              <w:jc w:val="center"/>
            </w:pPr>
            <w:r>
              <w:rPr>
                <w:sz w:val="24"/>
                <w:szCs w:val="24"/>
              </w:rPr>
              <w:t>3</w:t>
            </w:r>
          </w:p>
        </w:tc>
        <w:tc>
          <w:tcPr>
            <w:tcW w:w="2800" w:type="dxa"/>
            <w:tcBorders>
              <w:top w:val="single" w:sz="4" w:space="0" w:color="000000"/>
              <w:left w:val="single" w:sz="4" w:space="0" w:color="000000"/>
              <w:bottom w:val="single" w:sz="4" w:space="0" w:color="000000"/>
              <w:right w:val="single" w:sz="4" w:space="0" w:color="000000"/>
            </w:tcBorders>
            <w:vAlign w:val="center"/>
          </w:tcPr>
          <w:p w14:paraId="394E58B2" w14:textId="77777777" w:rsidR="00477A23" w:rsidRDefault="00000000">
            <w:pPr>
              <w:spacing w:before="40" w:after="40"/>
            </w:pPr>
            <w:r>
              <w:rPr>
                <w:sz w:val="24"/>
                <w:szCs w:val="24"/>
              </w:rPr>
              <w:t>Себестоимость</w:t>
            </w:r>
          </w:p>
        </w:tc>
        <w:tc>
          <w:tcPr>
            <w:tcW w:w="5755" w:type="dxa"/>
            <w:tcBorders>
              <w:top w:val="single" w:sz="4" w:space="0" w:color="000000"/>
              <w:left w:val="single" w:sz="4" w:space="0" w:color="000000"/>
              <w:bottom w:val="single" w:sz="4" w:space="0" w:color="000000"/>
              <w:right w:val="single" w:sz="4" w:space="0" w:color="000000"/>
            </w:tcBorders>
            <w:vAlign w:val="center"/>
          </w:tcPr>
          <w:p w14:paraId="0DAD7AC3" w14:textId="77777777" w:rsidR="00477A23" w:rsidRDefault="00000000">
            <w:pPr>
              <w:spacing w:before="40" w:after="40"/>
            </w:pPr>
            <w:r>
              <w:rPr>
                <w:sz w:val="24"/>
                <w:szCs w:val="24"/>
              </w:rPr>
              <w:t>основа для ценообразования и оценивает эффективность компании в использовании её рабочей силы и материалов в производстве товаров или услуг; уровень расходов организации</w:t>
            </w:r>
          </w:p>
        </w:tc>
      </w:tr>
      <w:tr w:rsidR="00477A23" w14:paraId="0895BD1D" w14:textId="77777777" w:rsidTr="00D71B56">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06F06EA1" w14:textId="77777777" w:rsidR="00477A23" w:rsidRDefault="00000000">
            <w:pPr>
              <w:spacing w:before="40" w:after="40"/>
              <w:jc w:val="center"/>
            </w:pPr>
            <w:r>
              <w:rPr>
                <w:sz w:val="24"/>
                <w:szCs w:val="24"/>
              </w:rPr>
              <w:t>4</w:t>
            </w:r>
          </w:p>
        </w:tc>
        <w:tc>
          <w:tcPr>
            <w:tcW w:w="2800" w:type="dxa"/>
            <w:tcBorders>
              <w:top w:val="single" w:sz="4" w:space="0" w:color="000000"/>
              <w:left w:val="single" w:sz="4" w:space="0" w:color="000000"/>
              <w:bottom w:val="single" w:sz="4" w:space="0" w:color="000000"/>
              <w:right w:val="single" w:sz="4" w:space="0" w:color="000000"/>
            </w:tcBorders>
            <w:vAlign w:val="center"/>
          </w:tcPr>
          <w:p w14:paraId="50D0D1FB" w14:textId="77777777" w:rsidR="00477A23" w:rsidRDefault="00000000">
            <w:pPr>
              <w:spacing w:before="40" w:after="40"/>
            </w:pPr>
            <w:r>
              <w:rPr>
                <w:sz w:val="24"/>
                <w:szCs w:val="24"/>
              </w:rPr>
              <w:t>Основные фонды</w:t>
            </w:r>
          </w:p>
        </w:tc>
        <w:tc>
          <w:tcPr>
            <w:tcW w:w="5755" w:type="dxa"/>
            <w:tcBorders>
              <w:top w:val="single" w:sz="4" w:space="0" w:color="000000"/>
              <w:left w:val="single" w:sz="4" w:space="0" w:color="000000"/>
              <w:bottom w:val="single" w:sz="4" w:space="0" w:color="000000"/>
              <w:right w:val="single" w:sz="4" w:space="0" w:color="000000"/>
            </w:tcBorders>
            <w:vAlign w:val="center"/>
          </w:tcPr>
          <w:p w14:paraId="76146C90" w14:textId="77777777" w:rsidR="00477A23" w:rsidRDefault="00000000">
            <w:pPr>
              <w:spacing w:before="40" w:after="40"/>
            </w:pPr>
            <w:r>
              <w:rPr>
                <w:sz w:val="24"/>
                <w:szCs w:val="24"/>
              </w:rPr>
              <w:t xml:space="preserve">здания и сооружения, машины и оборудование, вычислительная техника, транспортные средства, хозяйственный инвентарь и </w:t>
            </w:r>
            <w:proofErr w:type="gramStart"/>
            <w:r>
              <w:rPr>
                <w:sz w:val="24"/>
                <w:szCs w:val="24"/>
              </w:rPr>
              <w:t>т.д.</w:t>
            </w:r>
            <w:proofErr w:type="gramEnd"/>
          </w:p>
        </w:tc>
      </w:tr>
      <w:tr w:rsidR="00477A23" w14:paraId="675481A2" w14:textId="77777777" w:rsidTr="00D71B56">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7384AB1E" w14:textId="77777777" w:rsidR="00477A23" w:rsidRDefault="00000000">
            <w:pPr>
              <w:spacing w:before="40" w:after="40"/>
              <w:jc w:val="center"/>
            </w:pPr>
            <w:r>
              <w:rPr>
                <w:sz w:val="24"/>
                <w:szCs w:val="24"/>
              </w:rPr>
              <w:t>5</w:t>
            </w:r>
          </w:p>
        </w:tc>
        <w:tc>
          <w:tcPr>
            <w:tcW w:w="2800" w:type="dxa"/>
            <w:tcBorders>
              <w:top w:val="single" w:sz="4" w:space="0" w:color="000000"/>
              <w:left w:val="single" w:sz="4" w:space="0" w:color="000000"/>
              <w:bottom w:val="single" w:sz="4" w:space="0" w:color="000000"/>
              <w:right w:val="single" w:sz="4" w:space="0" w:color="000000"/>
            </w:tcBorders>
            <w:vAlign w:val="center"/>
          </w:tcPr>
          <w:p w14:paraId="43A596D5" w14:textId="77777777" w:rsidR="00477A23" w:rsidRDefault="00000000">
            <w:pPr>
              <w:spacing w:before="40" w:after="40"/>
            </w:pPr>
            <w:r>
              <w:rPr>
                <w:sz w:val="24"/>
                <w:szCs w:val="24"/>
              </w:rPr>
              <w:t>Балансовая прибыль</w:t>
            </w:r>
          </w:p>
        </w:tc>
        <w:tc>
          <w:tcPr>
            <w:tcW w:w="5755" w:type="dxa"/>
            <w:tcBorders>
              <w:top w:val="single" w:sz="4" w:space="0" w:color="000000"/>
              <w:left w:val="single" w:sz="4" w:space="0" w:color="000000"/>
              <w:bottom w:val="single" w:sz="4" w:space="0" w:color="000000"/>
              <w:right w:val="single" w:sz="4" w:space="0" w:color="000000"/>
            </w:tcBorders>
            <w:vAlign w:val="center"/>
          </w:tcPr>
          <w:p w14:paraId="429849D0" w14:textId="77777777" w:rsidR="00477A23" w:rsidRDefault="00000000">
            <w:pPr>
              <w:spacing w:before="40" w:after="40"/>
            </w:pPr>
            <w:r>
              <w:rPr>
                <w:sz w:val="24"/>
                <w:szCs w:val="24"/>
              </w:rPr>
              <w:t>сумма прибылей (убытков) предприятия как от реализации продукции, так и доходов (убытков), не связанных с её производством и реализацией</w:t>
            </w:r>
          </w:p>
        </w:tc>
      </w:tr>
      <w:tr w:rsidR="00477A23" w14:paraId="20E64F9E" w14:textId="77777777" w:rsidTr="00D71B56">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2FFE1239" w14:textId="77777777" w:rsidR="00477A23" w:rsidRDefault="00000000">
            <w:pPr>
              <w:spacing w:before="40" w:after="40"/>
              <w:jc w:val="center"/>
            </w:pPr>
            <w:r>
              <w:rPr>
                <w:sz w:val="24"/>
                <w:szCs w:val="24"/>
              </w:rPr>
              <w:t>6</w:t>
            </w:r>
          </w:p>
        </w:tc>
        <w:tc>
          <w:tcPr>
            <w:tcW w:w="2800" w:type="dxa"/>
            <w:tcBorders>
              <w:top w:val="single" w:sz="4" w:space="0" w:color="000000"/>
              <w:left w:val="single" w:sz="4" w:space="0" w:color="000000"/>
              <w:bottom w:val="single" w:sz="4" w:space="0" w:color="000000"/>
              <w:right w:val="single" w:sz="4" w:space="0" w:color="000000"/>
            </w:tcBorders>
            <w:vAlign w:val="center"/>
          </w:tcPr>
          <w:p w14:paraId="410DDD8A" w14:textId="77777777" w:rsidR="00477A23" w:rsidRDefault="00000000">
            <w:pPr>
              <w:spacing w:before="40" w:after="40"/>
            </w:pPr>
            <w:r>
              <w:rPr>
                <w:sz w:val="24"/>
                <w:szCs w:val="24"/>
              </w:rPr>
              <w:t>Собственный капитал</w:t>
            </w:r>
          </w:p>
        </w:tc>
        <w:tc>
          <w:tcPr>
            <w:tcW w:w="5755" w:type="dxa"/>
            <w:tcBorders>
              <w:top w:val="single" w:sz="4" w:space="0" w:color="000000"/>
              <w:left w:val="single" w:sz="4" w:space="0" w:color="000000"/>
              <w:bottom w:val="single" w:sz="4" w:space="0" w:color="000000"/>
              <w:right w:val="single" w:sz="4" w:space="0" w:color="000000"/>
            </w:tcBorders>
            <w:vAlign w:val="center"/>
          </w:tcPr>
          <w:p w14:paraId="4BF8BFE3" w14:textId="77777777" w:rsidR="00477A23" w:rsidRDefault="00000000">
            <w:pPr>
              <w:spacing w:before="40" w:after="40"/>
            </w:pPr>
            <w:r>
              <w:rPr>
                <w:sz w:val="24"/>
                <w:szCs w:val="24"/>
              </w:rPr>
              <w:t>определяется как стоимость имущества, принадлежащего организации</w:t>
            </w:r>
          </w:p>
        </w:tc>
      </w:tr>
      <w:tr w:rsidR="00477A23" w14:paraId="3356B0DB" w14:textId="77777777" w:rsidTr="00D71B56">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3E89264F" w14:textId="77777777" w:rsidR="00477A23" w:rsidRDefault="00000000">
            <w:pPr>
              <w:spacing w:before="40" w:after="40"/>
              <w:jc w:val="center"/>
            </w:pPr>
            <w:r>
              <w:rPr>
                <w:sz w:val="24"/>
                <w:szCs w:val="24"/>
              </w:rPr>
              <w:t>7</w:t>
            </w:r>
          </w:p>
        </w:tc>
        <w:tc>
          <w:tcPr>
            <w:tcW w:w="2800" w:type="dxa"/>
            <w:tcBorders>
              <w:top w:val="single" w:sz="4" w:space="0" w:color="000000"/>
              <w:left w:val="single" w:sz="4" w:space="0" w:color="000000"/>
              <w:bottom w:val="single" w:sz="4" w:space="0" w:color="000000"/>
              <w:right w:val="single" w:sz="4" w:space="0" w:color="000000"/>
            </w:tcBorders>
            <w:vAlign w:val="center"/>
          </w:tcPr>
          <w:p w14:paraId="2E8F6A3C" w14:textId="77777777" w:rsidR="00477A23" w:rsidRDefault="00000000">
            <w:pPr>
              <w:spacing w:before="40" w:after="40"/>
            </w:pPr>
            <w:r>
              <w:rPr>
                <w:sz w:val="24"/>
                <w:szCs w:val="24"/>
              </w:rPr>
              <w:t>Валовая прибыль (убыток)</w:t>
            </w:r>
          </w:p>
        </w:tc>
        <w:tc>
          <w:tcPr>
            <w:tcW w:w="5755" w:type="dxa"/>
            <w:tcBorders>
              <w:top w:val="single" w:sz="4" w:space="0" w:color="000000"/>
              <w:left w:val="single" w:sz="4" w:space="0" w:color="000000"/>
              <w:bottom w:val="single" w:sz="4" w:space="0" w:color="000000"/>
              <w:right w:val="single" w:sz="4" w:space="0" w:color="000000"/>
            </w:tcBorders>
            <w:vAlign w:val="center"/>
          </w:tcPr>
          <w:p w14:paraId="4EEB48DA" w14:textId="77777777" w:rsidR="00477A23" w:rsidRDefault="00000000">
            <w:pPr>
              <w:spacing w:before="40" w:after="40"/>
            </w:pPr>
            <w:r>
              <w:rPr>
                <w:sz w:val="24"/>
                <w:szCs w:val="24"/>
              </w:rPr>
              <w:t>разница между выручкой от продажи и себестоимостью продаж</w:t>
            </w:r>
          </w:p>
        </w:tc>
      </w:tr>
      <w:tr w:rsidR="00477A23" w14:paraId="396119DD" w14:textId="77777777" w:rsidTr="00D71B56">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1FCB9D59" w14:textId="77777777" w:rsidR="00477A23" w:rsidRDefault="00000000">
            <w:pPr>
              <w:spacing w:before="40" w:after="40"/>
              <w:jc w:val="center"/>
            </w:pPr>
            <w:r>
              <w:rPr>
                <w:sz w:val="24"/>
                <w:szCs w:val="24"/>
              </w:rPr>
              <w:t>8</w:t>
            </w:r>
          </w:p>
        </w:tc>
        <w:tc>
          <w:tcPr>
            <w:tcW w:w="2800" w:type="dxa"/>
            <w:tcBorders>
              <w:top w:val="single" w:sz="4" w:space="0" w:color="000000"/>
              <w:left w:val="single" w:sz="4" w:space="0" w:color="000000"/>
              <w:bottom w:val="single" w:sz="4" w:space="0" w:color="000000"/>
              <w:right w:val="single" w:sz="4" w:space="0" w:color="000000"/>
            </w:tcBorders>
            <w:vAlign w:val="center"/>
          </w:tcPr>
          <w:p w14:paraId="6160265D" w14:textId="77777777" w:rsidR="00477A23" w:rsidRDefault="00000000">
            <w:pPr>
              <w:spacing w:before="40" w:after="40"/>
            </w:pPr>
            <w:r>
              <w:rPr>
                <w:sz w:val="24"/>
                <w:szCs w:val="24"/>
              </w:rPr>
              <w:t>Чистая прибыль (убыток) отчётного периода</w:t>
            </w:r>
          </w:p>
        </w:tc>
        <w:tc>
          <w:tcPr>
            <w:tcW w:w="5755" w:type="dxa"/>
            <w:tcBorders>
              <w:top w:val="single" w:sz="4" w:space="0" w:color="000000"/>
              <w:left w:val="single" w:sz="4" w:space="0" w:color="000000"/>
              <w:bottom w:val="single" w:sz="4" w:space="0" w:color="000000"/>
              <w:right w:val="single" w:sz="4" w:space="0" w:color="000000"/>
            </w:tcBorders>
            <w:vAlign w:val="center"/>
          </w:tcPr>
          <w:p w14:paraId="40AC9F1E" w14:textId="77777777" w:rsidR="00477A23" w:rsidRDefault="00000000">
            <w:pPr>
              <w:spacing w:before="40" w:after="40"/>
            </w:pPr>
            <w:r>
              <w:rPr>
                <w:sz w:val="24"/>
                <w:szCs w:val="24"/>
              </w:rPr>
              <w:t>остаётся в распоряжении компании после уплаты налогов, сборов и других платежей в бюджет</w:t>
            </w:r>
          </w:p>
        </w:tc>
      </w:tr>
      <w:tr w:rsidR="00477A23" w14:paraId="732FF6C5" w14:textId="77777777" w:rsidTr="00D71B56">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5D2A1690" w14:textId="77777777" w:rsidR="00477A23" w:rsidRDefault="00000000">
            <w:pPr>
              <w:spacing w:before="40" w:after="40"/>
              <w:jc w:val="center"/>
            </w:pPr>
            <w:r>
              <w:rPr>
                <w:sz w:val="24"/>
                <w:szCs w:val="24"/>
              </w:rPr>
              <w:t>9</w:t>
            </w:r>
          </w:p>
        </w:tc>
        <w:tc>
          <w:tcPr>
            <w:tcW w:w="2800" w:type="dxa"/>
            <w:tcBorders>
              <w:top w:val="single" w:sz="4" w:space="0" w:color="000000"/>
              <w:left w:val="single" w:sz="4" w:space="0" w:color="000000"/>
              <w:bottom w:val="single" w:sz="4" w:space="0" w:color="000000"/>
              <w:right w:val="single" w:sz="4" w:space="0" w:color="000000"/>
            </w:tcBorders>
            <w:vAlign w:val="center"/>
          </w:tcPr>
          <w:p w14:paraId="32B08601" w14:textId="77777777" w:rsidR="00477A23" w:rsidRDefault="00000000">
            <w:pPr>
              <w:spacing w:before="40" w:after="40"/>
            </w:pPr>
            <w:r>
              <w:rPr>
                <w:sz w:val="24"/>
                <w:szCs w:val="24"/>
              </w:rPr>
              <w:t>Выручка</w:t>
            </w:r>
          </w:p>
        </w:tc>
        <w:tc>
          <w:tcPr>
            <w:tcW w:w="5755" w:type="dxa"/>
            <w:tcBorders>
              <w:top w:val="single" w:sz="4" w:space="0" w:color="000000"/>
              <w:left w:val="single" w:sz="4" w:space="0" w:color="000000"/>
              <w:bottom w:val="single" w:sz="4" w:space="0" w:color="000000"/>
              <w:right w:val="single" w:sz="4" w:space="0" w:color="000000"/>
            </w:tcBorders>
            <w:vAlign w:val="center"/>
          </w:tcPr>
          <w:p w14:paraId="39119939" w14:textId="77777777" w:rsidR="00477A23" w:rsidRDefault="00000000">
            <w:pPr>
              <w:spacing w:before="40" w:after="40"/>
            </w:pPr>
            <w:r>
              <w:rPr>
                <w:sz w:val="24"/>
                <w:szCs w:val="24"/>
              </w:rPr>
              <w:t>совокупность полученных средств за исполнение услуг или продажу товаров</w:t>
            </w:r>
          </w:p>
        </w:tc>
      </w:tr>
      <w:tr w:rsidR="00477A23" w14:paraId="086DA73C" w14:textId="77777777" w:rsidTr="00D71B56">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121AE652" w14:textId="77777777" w:rsidR="00477A23" w:rsidRDefault="00000000">
            <w:pPr>
              <w:spacing w:before="40" w:after="40"/>
              <w:jc w:val="center"/>
            </w:pPr>
            <w:r>
              <w:rPr>
                <w:sz w:val="24"/>
                <w:szCs w:val="24"/>
              </w:rPr>
              <w:t>10</w:t>
            </w:r>
          </w:p>
        </w:tc>
        <w:tc>
          <w:tcPr>
            <w:tcW w:w="2800" w:type="dxa"/>
            <w:tcBorders>
              <w:top w:val="single" w:sz="4" w:space="0" w:color="000000"/>
              <w:left w:val="single" w:sz="4" w:space="0" w:color="000000"/>
              <w:bottom w:val="single" w:sz="4" w:space="0" w:color="000000"/>
              <w:right w:val="single" w:sz="4" w:space="0" w:color="000000"/>
            </w:tcBorders>
            <w:vAlign w:val="center"/>
          </w:tcPr>
          <w:p w14:paraId="2D0289EB" w14:textId="77777777" w:rsidR="00477A23" w:rsidRDefault="00000000">
            <w:pPr>
              <w:spacing w:before="40" w:after="40"/>
            </w:pPr>
            <w:r>
              <w:rPr>
                <w:sz w:val="24"/>
                <w:szCs w:val="24"/>
              </w:rPr>
              <w:t>Результативность</w:t>
            </w:r>
          </w:p>
        </w:tc>
        <w:tc>
          <w:tcPr>
            <w:tcW w:w="5755" w:type="dxa"/>
            <w:tcBorders>
              <w:top w:val="single" w:sz="4" w:space="0" w:color="000000"/>
              <w:left w:val="single" w:sz="4" w:space="0" w:color="000000"/>
              <w:bottom w:val="single" w:sz="4" w:space="0" w:color="000000"/>
              <w:right w:val="single" w:sz="4" w:space="0" w:color="000000"/>
            </w:tcBorders>
            <w:vAlign w:val="center"/>
          </w:tcPr>
          <w:p w14:paraId="5571C3B4" w14:textId="77777777" w:rsidR="00477A23" w:rsidRDefault="00000000">
            <w:pPr>
              <w:spacing w:before="40" w:after="40"/>
            </w:pPr>
            <w:r>
              <w:rPr>
                <w:sz w:val="24"/>
                <w:szCs w:val="24"/>
              </w:rPr>
              <w:t>основные показатели деятельности предприятия</w:t>
            </w:r>
          </w:p>
        </w:tc>
      </w:tr>
      <w:tr w:rsidR="00477A23" w14:paraId="051B3EFB" w14:textId="77777777" w:rsidTr="00D71B56">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vAlign w:val="center"/>
          </w:tcPr>
          <w:p w14:paraId="71B57047" w14:textId="77777777" w:rsidR="00477A23" w:rsidRDefault="00000000">
            <w:pPr>
              <w:spacing w:before="40" w:after="40"/>
              <w:jc w:val="center"/>
            </w:pPr>
            <w:r>
              <w:rPr>
                <w:sz w:val="24"/>
                <w:szCs w:val="24"/>
              </w:rPr>
              <w:t>11</w:t>
            </w:r>
          </w:p>
        </w:tc>
        <w:tc>
          <w:tcPr>
            <w:tcW w:w="2800" w:type="dxa"/>
            <w:tcBorders>
              <w:top w:val="single" w:sz="4" w:space="0" w:color="000000"/>
              <w:left w:val="single" w:sz="4" w:space="0" w:color="000000"/>
              <w:bottom w:val="single" w:sz="4" w:space="0" w:color="000000"/>
              <w:right w:val="single" w:sz="4" w:space="0" w:color="000000"/>
            </w:tcBorders>
            <w:vAlign w:val="center"/>
          </w:tcPr>
          <w:p w14:paraId="58A13892" w14:textId="77777777" w:rsidR="00477A23" w:rsidRDefault="00000000">
            <w:pPr>
              <w:spacing w:before="40" w:after="40"/>
            </w:pPr>
            <w:r>
              <w:rPr>
                <w:sz w:val="24"/>
                <w:szCs w:val="24"/>
              </w:rPr>
              <w:t>Убыток</w:t>
            </w:r>
          </w:p>
        </w:tc>
        <w:tc>
          <w:tcPr>
            <w:tcW w:w="5755" w:type="dxa"/>
            <w:tcBorders>
              <w:top w:val="single" w:sz="4" w:space="0" w:color="000000"/>
              <w:left w:val="single" w:sz="4" w:space="0" w:color="000000"/>
              <w:bottom w:val="single" w:sz="4" w:space="0" w:color="000000"/>
              <w:right w:val="single" w:sz="4" w:space="0" w:color="000000"/>
            </w:tcBorders>
            <w:vAlign w:val="center"/>
          </w:tcPr>
          <w:p w14:paraId="3C041EB8" w14:textId="77777777" w:rsidR="00477A23" w:rsidRDefault="00000000">
            <w:pPr>
              <w:spacing w:before="40" w:after="40"/>
            </w:pPr>
            <w:r>
              <w:rPr>
                <w:sz w:val="24"/>
                <w:szCs w:val="24"/>
              </w:rPr>
              <w:t>итоговое число при расчёте со знаком «минус»</w:t>
            </w:r>
          </w:p>
        </w:tc>
      </w:tr>
    </w:tbl>
    <w:p w14:paraId="693E4196" w14:textId="77777777" w:rsidR="00D71B56" w:rsidRDefault="00D71B56">
      <w:pPr>
        <w:pStyle w:val="1"/>
      </w:pPr>
    </w:p>
    <w:p w14:paraId="4DFA07E5" w14:textId="77777777" w:rsidR="00D71B56" w:rsidRDefault="00D71B56">
      <w:pPr>
        <w:rPr>
          <w:b/>
          <w:bCs/>
          <w:sz w:val="32"/>
          <w:szCs w:val="32"/>
        </w:rPr>
      </w:pPr>
      <w:r>
        <w:br w:type="page"/>
      </w:r>
    </w:p>
    <w:p w14:paraId="014BD743" w14:textId="1466FCB9" w:rsidR="00477A23" w:rsidRDefault="00000000">
      <w:pPr>
        <w:pStyle w:val="1"/>
      </w:pPr>
      <w:r>
        <w:lastRenderedPageBreak/>
        <w:t>3. Задача № 1. Показатели чистой прибыли за 2025 год</w:t>
      </w:r>
    </w:p>
    <w:p w14:paraId="558DE208" w14:textId="77777777" w:rsidR="00477A23" w:rsidRDefault="00000000">
      <w:pPr>
        <w:spacing w:after="120" w:line="360" w:lineRule="auto"/>
        <w:ind w:firstLine="709"/>
        <w:jc w:val="both"/>
      </w:pPr>
      <w:r>
        <w:t>На основе данных Банка России, рейтингов Forbes и открытой отчётности компаний приведены показатели чистой (балансовой) прибыли по итогам 2025 года.</w:t>
      </w:r>
    </w:p>
    <w:p w14:paraId="3F252BB1" w14:textId="73618679" w:rsidR="00477A23" w:rsidRPr="00D71B56" w:rsidRDefault="00000000" w:rsidP="00D71B56">
      <w:pPr>
        <w:spacing w:before="160" w:after="80"/>
        <w:ind w:left="2832"/>
        <w:jc w:val="center"/>
      </w:pPr>
      <w:r w:rsidRPr="00D71B56">
        <w:rPr>
          <w:sz w:val="24"/>
          <w:szCs w:val="24"/>
        </w:rPr>
        <w:t>Таблица 2 – ТОП-10 банков России по прибыли за 2025 год</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500"/>
        <w:gridCol w:w="4155"/>
      </w:tblGrid>
      <w:tr w:rsidR="00477A23" w14:paraId="6DB33F15" w14:textId="77777777" w:rsidTr="00D71B56">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100A01FE" w14:textId="77777777" w:rsidR="00477A23" w:rsidRDefault="00000000">
            <w:pPr>
              <w:spacing w:before="40" w:after="40"/>
              <w:jc w:val="center"/>
            </w:pPr>
            <w:r>
              <w:rPr>
                <w:b/>
                <w:bCs/>
                <w:sz w:val="24"/>
                <w:szCs w:val="24"/>
              </w:rPr>
              <w:t>№</w:t>
            </w:r>
          </w:p>
        </w:tc>
        <w:tc>
          <w:tcPr>
            <w:tcW w:w="4500" w:type="dxa"/>
            <w:tcBorders>
              <w:top w:val="single" w:sz="4" w:space="0" w:color="000000"/>
              <w:left w:val="single" w:sz="4" w:space="0" w:color="000000"/>
              <w:bottom w:val="single" w:sz="4" w:space="0" w:color="000000"/>
              <w:right w:val="single" w:sz="4" w:space="0" w:color="000000"/>
            </w:tcBorders>
            <w:vAlign w:val="center"/>
          </w:tcPr>
          <w:p w14:paraId="6AFB14D5" w14:textId="77777777" w:rsidR="00477A23" w:rsidRDefault="00000000">
            <w:pPr>
              <w:spacing w:before="40" w:after="40"/>
              <w:jc w:val="center"/>
            </w:pPr>
            <w:r>
              <w:rPr>
                <w:b/>
                <w:bCs/>
                <w:sz w:val="24"/>
                <w:szCs w:val="24"/>
              </w:rPr>
              <w:t>Банк</w:t>
            </w:r>
          </w:p>
        </w:tc>
        <w:tc>
          <w:tcPr>
            <w:tcW w:w="4155" w:type="dxa"/>
            <w:tcBorders>
              <w:top w:val="single" w:sz="4" w:space="0" w:color="000000"/>
              <w:left w:val="single" w:sz="4" w:space="0" w:color="000000"/>
              <w:bottom w:val="single" w:sz="4" w:space="0" w:color="000000"/>
              <w:right w:val="single" w:sz="4" w:space="0" w:color="000000"/>
            </w:tcBorders>
            <w:vAlign w:val="center"/>
          </w:tcPr>
          <w:p w14:paraId="3D5B2BFC" w14:textId="77777777" w:rsidR="00477A23" w:rsidRDefault="00000000">
            <w:pPr>
              <w:spacing w:before="40" w:after="40"/>
              <w:jc w:val="center"/>
            </w:pPr>
            <w:r>
              <w:rPr>
                <w:b/>
                <w:bCs/>
                <w:sz w:val="24"/>
                <w:szCs w:val="24"/>
              </w:rPr>
              <w:t>Прибыль, млрд руб.</w:t>
            </w:r>
          </w:p>
        </w:tc>
      </w:tr>
      <w:tr w:rsidR="00477A23" w14:paraId="1DFF8D97" w14:textId="77777777" w:rsidTr="00D71B56">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1087EEFC" w14:textId="77777777" w:rsidR="00477A23" w:rsidRDefault="00000000">
            <w:pPr>
              <w:spacing w:before="40" w:after="40"/>
              <w:jc w:val="center"/>
            </w:pPr>
            <w:r>
              <w:rPr>
                <w:sz w:val="24"/>
                <w:szCs w:val="24"/>
              </w:rPr>
              <w:t>1</w:t>
            </w:r>
          </w:p>
        </w:tc>
        <w:tc>
          <w:tcPr>
            <w:tcW w:w="4500" w:type="dxa"/>
            <w:tcBorders>
              <w:top w:val="single" w:sz="4" w:space="0" w:color="000000"/>
              <w:left w:val="single" w:sz="4" w:space="0" w:color="000000"/>
              <w:bottom w:val="single" w:sz="4" w:space="0" w:color="000000"/>
              <w:right w:val="single" w:sz="4" w:space="0" w:color="000000"/>
            </w:tcBorders>
            <w:vAlign w:val="center"/>
          </w:tcPr>
          <w:p w14:paraId="49E7F1D1" w14:textId="77777777" w:rsidR="00477A23" w:rsidRDefault="00000000">
            <w:pPr>
              <w:spacing w:before="40" w:after="40"/>
            </w:pPr>
            <w:r>
              <w:rPr>
                <w:sz w:val="24"/>
                <w:szCs w:val="24"/>
              </w:rPr>
              <w:t>Сбербанк</w:t>
            </w:r>
          </w:p>
        </w:tc>
        <w:tc>
          <w:tcPr>
            <w:tcW w:w="4155" w:type="dxa"/>
            <w:tcBorders>
              <w:top w:val="single" w:sz="4" w:space="0" w:color="000000"/>
              <w:left w:val="single" w:sz="4" w:space="0" w:color="000000"/>
              <w:bottom w:val="single" w:sz="4" w:space="0" w:color="000000"/>
              <w:right w:val="single" w:sz="4" w:space="0" w:color="000000"/>
            </w:tcBorders>
            <w:vAlign w:val="center"/>
          </w:tcPr>
          <w:p w14:paraId="6234C893" w14:textId="77777777" w:rsidR="00477A23" w:rsidRDefault="00000000">
            <w:pPr>
              <w:spacing w:before="40" w:after="40"/>
              <w:jc w:val="center"/>
            </w:pPr>
            <w:r>
              <w:rPr>
                <w:sz w:val="24"/>
                <w:szCs w:val="24"/>
              </w:rPr>
              <w:t>≈ 1 694 – 1 706</w:t>
            </w:r>
          </w:p>
        </w:tc>
      </w:tr>
      <w:tr w:rsidR="00477A23" w14:paraId="055EF797" w14:textId="77777777" w:rsidTr="00D71B56">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6FE799B1" w14:textId="77777777" w:rsidR="00477A23" w:rsidRDefault="00000000">
            <w:pPr>
              <w:spacing w:before="40" w:after="40"/>
              <w:jc w:val="center"/>
            </w:pPr>
            <w:r>
              <w:rPr>
                <w:sz w:val="24"/>
                <w:szCs w:val="24"/>
              </w:rPr>
              <w:t>2</w:t>
            </w:r>
          </w:p>
        </w:tc>
        <w:tc>
          <w:tcPr>
            <w:tcW w:w="4500" w:type="dxa"/>
            <w:tcBorders>
              <w:top w:val="single" w:sz="4" w:space="0" w:color="000000"/>
              <w:left w:val="single" w:sz="4" w:space="0" w:color="000000"/>
              <w:bottom w:val="single" w:sz="4" w:space="0" w:color="000000"/>
              <w:right w:val="single" w:sz="4" w:space="0" w:color="000000"/>
            </w:tcBorders>
            <w:vAlign w:val="center"/>
          </w:tcPr>
          <w:p w14:paraId="23001237" w14:textId="77777777" w:rsidR="00477A23" w:rsidRDefault="00000000">
            <w:pPr>
              <w:spacing w:before="40" w:after="40"/>
            </w:pPr>
            <w:r>
              <w:rPr>
                <w:sz w:val="24"/>
                <w:szCs w:val="24"/>
              </w:rPr>
              <w:t>ВТБ</w:t>
            </w:r>
          </w:p>
        </w:tc>
        <w:tc>
          <w:tcPr>
            <w:tcW w:w="4155" w:type="dxa"/>
            <w:tcBorders>
              <w:top w:val="single" w:sz="4" w:space="0" w:color="000000"/>
              <w:left w:val="single" w:sz="4" w:space="0" w:color="000000"/>
              <w:bottom w:val="single" w:sz="4" w:space="0" w:color="000000"/>
              <w:right w:val="single" w:sz="4" w:space="0" w:color="000000"/>
            </w:tcBorders>
            <w:vAlign w:val="center"/>
          </w:tcPr>
          <w:p w14:paraId="54C785A5" w14:textId="77777777" w:rsidR="00477A23" w:rsidRDefault="00000000">
            <w:pPr>
              <w:spacing w:before="40" w:after="40"/>
              <w:jc w:val="center"/>
            </w:pPr>
            <w:r>
              <w:rPr>
                <w:sz w:val="24"/>
                <w:szCs w:val="24"/>
              </w:rPr>
              <w:t>≈ 366 – 502</w:t>
            </w:r>
          </w:p>
        </w:tc>
      </w:tr>
      <w:tr w:rsidR="00477A23" w14:paraId="6D8CB798" w14:textId="77777777" w:rsidTr="00D71B56">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274D1DDE" w14:textId="77777777" w:rsidR="00477A23" w:rsidRDefault="00000000">
            <w:pPr>
              <w:spacing w:before="40" w:after="40"/>
              <w:jc w:val="center"/>
            </w:pPr>
            <w:r>
              <w:rPr>
                <w:sz w:val="24"/>
                <w:szCs w:val="24"/>
              </w:rPr>
              <w:t>3</w:t>
            </w:r>
          </w:p>
        </w:tc>
        <w:tc>
          <w:tcPr>
            <w:tcW w:w="4500" w:type="dxa"/>
            <w:tcBorders>
              <w:top w:val="single" w:sz="4" w:space="0" w:color="000000"/>
              <w:left w:val="single" w:sz="4" w:space="0" w:color="000000"/>
              <w:bottom w:val="single" w:sz="4" w:space="0" w:color="000000"/>
              <w:right w:val="single" w:sz="4" w:space="0" w:color="000000"/>
            </w:tcBorders>
            <w:vAlign w:val="center"/>
          </w:tcPr>
          <w:p w14:paraId="547FA876" w14:textId="77777777" w:rsidR="00477A23" w:rsidRDefault="00000000">
            <w:pPr>
              <w:spacing w:before="40" w:after="40"/>
            </w:pPr>
            <w:r>
              <w:rPr>
                <w:sz w:val="24"/>
                <w:szCs w:val="24"/>
              </w:rPr>
              <w:t>Альфа-Банк</w:t>
            </w:r>
          </w:p>
        </w:tc>
        <w:tc>
          <w:tcPr>
            <w:tcW w:w="4155" w:type="dxa"/>
            <w:tcBorders>
              <w:top w:val="single" w:sz="4" w:space="0" w:color="000000"/>
              <w:left w:val="single" w:sz="4" w:space="0" w:color="000000"/>
              <w:bottom w:val="single" w:sz="4" w:space="0" w:color="000000"/>
              <w:right w:val="single" w:sz="4" w:space="0" w:color="000000"/>
            </w:tcBorders>
            <w:vAlign w:val="center"/>
          </w:tcPr>
          <w:p w14:paraId="406E9667" w14:textId="77777777" w:rsidR="00477A23" w:rsidRDefault="00000000">
            <w:pPr>
              <w:spacing w:before="40" w:after="40"/>
              <w:jc w:val="center"/>
            </w:pPr>
            <w:r>
              <w:rPr>
                <w:sz w:val="24"/>
                <w:szCs w:val="24"/>
              </w:rPr>
              <w:t>≈ 282</w:t>
            </w:r>
          </w:p>
        </w:tc>
      </w:tr>
      <w:tr w:rsidR="00477A23" w14:paraId="72A51F59" w14:textId="77777777" w:rsidTr="00D71B56">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4A6C3BAD" w14:textId="77777777" w:rsidR="00477A23" w:rsidRDefault="00000000">
            <w:pPr>
              <w:spacing w:before="40" w:after="40"/>
              <w:jc w:val="center"/>
            </w:pPr>
            <w:r>
              <w:rPr>
                <w:sz w:val="24"/>
                <w:szCs w:val="24"/>
              </w:rPr>
              <w:t>4</w:t>
            </w:r>
          </w:p>
        </w:tc>
        <w:tc>
          <w:tcPr>
            <w:tcW w:w="4500" w:type="dxa"/>
            <w:tcBorders>
              <w:top w:val="single" w:sz="4" w:space="0" w:color="000000"/>
              <w:left w:val="single" w:sz="4" w:space="0" w:color="000000"/>
              <w:bottom w:val="single" w:sz="4" w:space="0" w:color="000000"/>
              <w:right w:val="single" w:sz="4" w:space="0" w:color="000000"/>
            </w:tcBorders>
            <w:vAlign w:val="center"/>
          </w:tcPr>
          <w:p w14:paraId="353A469F" w14:textId="77777777" w:rsidR="00477A23" w:rsidRDefault="00000000">
            <w:pPr>
              <w:spacing w:before="40" w:after="40"/>
            </w:pPr>
            <w:r>
              <w:rPr>
                <w:sz w:val="24"/>
                <w:szCs w:val="24"/>
              </w:rPr>
              <w:t>Газпромбанк</w:t>
            </w:r>
          </w:p>
        </w:tc>
        <w:tc>
          <w:tcPr>
            <w:tcW w:w="4155" w:type="dxa"/>
            <w:tcBorders>
              <w:top w:val="single" w:sz="4" w:space="0" w:color="000000"/>
              <w:left w:val="single" w:sz="4" w:space="0" w:color="000000"/>
              <w:bottom w:val="single" w:sz="4" w:space="0" w:color="000000"/>
              <w:right w:val="single" w:sz="4" w:space="0" w:color="000000"/>
            </w:tcBorders>
            <w:vAlign w:val="center"/>
          </w:tcPr>
          <w:p w14:paraId="17B41562" w14:textId="77777777" w:rsidR="00477A23" w:rsidRDefault="00000000">
            <w:pPr>
              <w:spacing w:before="40" w:after="40"/>
              <w:jc w:val="center"/>
            </w:pPr>
            <w:r>
              <w:rPr>
                <w:sz w:val="24"/>
                <w:szCs w:val="24"/>
              </w:rPr>
              <w:t>≈ 149</w:t>
            </w:r>
          </w:p>
        </w:tc>
      </w:tr>
      <w:tr w:rsidR="00477A23" w14:paraId="536FBD1F" w14:textId="77777777" w:rsidTr="00D71B56">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43B095DD" w14:textId="77777777" w:rsidR="00477A23" w:rsidRDefault="00000000">
            <w:pPr>
              <w:spacing w:before="40" w:after="40"/>
              <w:jc w:val="center"/>
            </w:pPr>
            <w:r>
              <w:rPr>
                <w:sz w:val="24"/>
                <w:szCs w:val="24"/>
              </w:rPr>
              <w:t>5</w:t>
            </w:r>
          </w:p>
        </w:tc>
        <w:tc>
          <w:tcPr>
            <w:tcW w:w="4500" w:type="dxa"/>
            <w:tcBorders>
              <w:top w:val="single" w:sz="4" w:space="0" w:color="000000"/>
              <w:left w:val="single" w:sz="4" w:space="0" w:color="000000"/>
              <w:bottom w:val="single" w:sz="4" w:space="0" w:color="000000"/>
              <w:right w:val="single" w:sz="4" w:space="0" w:color="000000"/>
            </w:tcBorders>
            <w:vAlign w:val="center"/>
          </w:tcPr>
          <w:p w14:paraId="687214ED" w14:textId="77777777" w:rsidR="00477A23" w:rsidRDefault="00000000">
            <w:pPr>
              <w:spacing w:before="40" w:after="40"/>
            </w:pPr>
            <w:r>
              <w:rPr>
                <w:sz w:val="24"/>
                <w:szCs w:val="24"/>
              </w:rPr>
              <w:t>Т-Банк</w:t>
            </w:r>
          </w:p>
        </w:tc>
        <w:tc>
          <w:tcPr>
            <w:tcW w:w="4155" w:type="dxa"/>
            <w:tcBorders>
              <w:top w:val="single" w:sz="4" w:space="0" w:color="000000"/>
              <w:left w:val="single" w:sz="4" w:space="0" w:color="000000"/>
              <w:bottom w:val="single" w:sz="4" w:space="0" w:color="000000"/>
              <w:right w:val="single" w:sz="4" w:space="0" w:color="000000"/>
            </w:tcBorders>
            <w:vAlign w:val="center"/>
          </w:tcPr>
          <w:p w14:paraId="7B99B989" w14:textId="77777777" w:rsidR="00477A23" w:rsidRDefault="00000000">
            <w:pPr>
              <w:spacing w:before="40" w:after="40"/>
              <w:jc w:val="center"/>
            </w:pPr>
            <w:r>
              <w:rPr>
                <w:sz w:val="24"/>
                <w:szCs w:val="24"/>
              </w:rPr>
              <w:t>≈ 112</w:t>
            </w:r>
          </w:p>
        </w:tc>
      </w:tr>
      <w:tr w:rsidR="00477A23" w14:paraId="37C3CF6D" w14:textId="77777777" w:rsidTr="00D71B56">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00B72DF3" w14:textId="77777777" w:rsidR="00477A23" w:rsidRDefault="00000000">
            <w:pPr>
              <w:spacing w:before="40" w:after="40"/>
              <w:jc w:val="center"/>
            </w:pPr>
            <w:r>
              <w:rPr>
                <w:sz w:val="24"/>
                <w:szCs w:val="24"/>
              </w:rPr>
              <w:t>6</w:t>
            </w:r>
          </w:p>
        </w:tc>
        <w:tc>
          <w:tcPr>
            <w:tcW w:w="4500" w:type="dxa"/>
            <w:tcBorders>
              <w:top w:val="single" w:sz="4" w:space="0" w:color="000000"/>
              <w:left w:val="single" w:sz="4" w:space="0" w:color="000000"/>
              <w:bottom w:val="single" w:sz="4" w:space="0" w:color="000000"/>
              <w:right w:val="single" w:sz="4" w:space="0" w:color="000000"/>
            </w:tcBorders>
            <w:vAlign w:val="center"/>
          </w:tcPr>
          <w:p w14:paraId="0E6A7508" w14:textId="77777777" w:rsidR="00477A23" w:rsidRDefault="00000000">
            <w:pPr>
              <w:spacing w:before="40" w:after="40"/>
            </w:pPr>
            <w:r>
              <w:rPr>
                <w:sz w:val="24"/>
                <w:szCs w:val="24"/>
              </w:rPr>
              <w:t>БМ-Банк</w:t>
            </w:r>
          </w:p>
        </w:tc>
        <w:tc>
          <w:tcPr>
            <w:tcW w:w="4155" w:type="dxa"/>
            <w:tcBorders>
              <w:top w:val="single" w:sz="4" w:space="0" w:color="000000"/>
              <w:left w:val="single" w:sz="4" w:space="0" w:color="000000"/>
              <w:bottom w:val="single" w:sz="4" w:space="0" w:color="000000"/>
              <w:right w:val="single" w:sz="4" w:space="0" w:color="000000"/>
            </w:tcBorders>
            <w:vAlign w:val="center"/>
          </w:tcPr>
          <w:p w14:paraId="25187EC3" w14:textId="77777777" w:rsidR="00477A23" w:rsidRDefault="00000000">
            <w:pPr>
              <w:spacing w:before="40" w:after="40"/>
              <w:jc w:val="center"/>
            </w:pPr>
            <w:r>
              <w:rPr>
                <w:sz w:val="24"/>
                <w:szCs w:val="24"/>
              </w:rPr>
              <w:t>≈ 81</w:t>
            </w:r>
          </w:p>
        </w:tc>
      </w:tr>
      <w:tr w:rsidR="00477A23" w14:paraId="34B7455F" w14:textId="77777777" w:rsidTr="00D71B56">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6DF95CDA" w14:textId="77777777" w:rsidR="00477A23" w:rsidRDefault="00000000">
            <w:pPr>
              <w:spacing w:before="40" w:after="40"/>
              <w:jc w:val="center"/>
            </w:pPr>
            <w:r>
              <w:rPr>
                <w:sz w:val="24"/>
                <w:szCs w:val="24"/>
              </w:rPr>
              <w:t>7</w:t>
            </w:r>
          </w:p>
        </w:tc>
        <w:tc>
          <w:tcPr>
            <w:tcW w:w="4500" w:type="dxa"/>
            <w:tcBorders>
              <w:top w:val="single" w:sz="4" w:space="0" w:color="000000"/>
              <w:left w:val="single" w:sz="4" w:space="0" w:color="000000"/>
              <w:bottom w:val="single" w:sz="4" w:space="0" w:color="000000"/>
              <w:right w:val="single" w:sz="4" w:space="0" w:color="000000"/>
            </w:tcBorders>
            <w:vAlign w:val="center"/>
          </w:tcPr>
          <w:p w14:paraId="126C0E09" w14:textId="77777777" w:rsidR="00477A23" w:rsidRDefault="00000000">
            <w:pPr>
              <w:spacing w:before="40" w:after="40"/>
            </w:pPr>
            <w:r>
              <w:rPr>
                <w:sz w:val="24"/>
                <w:szCs w:val="24"/>
              </w:rPr>
              <w:t>Банк ДОМ.РФ</w:t>
            </w:r>
          </w:p>
        </w:tc>
        <w:tc>
          <w:tcPr>
            <w:tcW w:w="4155" w:type="dxa"/>
            <w:tcBorders>
              <w:top w:val="single" w:sz="4" w:space="0" w:color="000000"/>
              <w:left w:val="single" w:sz="4" w:space="0" w:color="000000"/>
              <w:bottom w:val="single" w:sz="4" w:space="0" w:color="000000"/>
              <w:right w:val="single" w:sz="4" w:space="0" w:color="000000"/>
            </w:tcBorders>
            <w:vAlign w:val="center"/>
          </w:tcPr>
          <w:p w14:paraId="5663260B" w14:textId="77777777" w:rsidR="00477A23" w:rsidRDefault="00000000">
            <w:pPr>
              <w:spacing w:before="40" w:after="40"/>
              <w:jc w:val="center"/>
            </w:pPr>
            <w:r>
              <w:rPr>
                <w:sz w:val="24"/>
                <w:szCs w:val="24"/>
              </w:rPr>
              <w:t>≈ 80</w:t>
            </w:r>
          </w:p>
        </w:tc>
      </w:tr>
      <w:tr w:rsidR="00477A23" w14:paraId="330CE3B7" w14:textId="77777777" w:rsidTr="00D71B56">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75ED0B06" w14:textId="77777777" w:rsidR="00477A23" w:rsidRDefault="00000000">
            <w:pPr>
              <w:spacing w:before="40" w:after="40"/>
              <w:jc w:val="center"/>
            </w:pPr>
            <w:r>
              <w:rPr>
                <w:sz w:val="24"/>
                <w:szCs w:val="24"/>
              </w:rPr>
              <w:t>8</w:t>
            </w:r>
          </w:p>
        </w:tc>
        <w:tc>
          <w:tcPr>
            <w:tcW w:w="4500" w:type="dxa"/>
            <w:tcBorders>
              <w:top w:val="single" w:sz="4" w:space="0" w:color="000000"/>
              <w:left w:val="single" w:sz="4" w:space="0" w:color="000000"/>
              <w:bottom w:val="single" w:sz="4" w:space="0" w:color="000000"/>
              <w:right w:val="single" w:sz="4" w:space="0" w:color="000000"/>
            </w:tcBorders>
            <w:vAlign w:val="center"/>
          </w:tcPr>
          <w:p w14:paraId="21CCEA41" w14:textId="77777777" w:rsidR="00477A23" w:rsidRDefault="00000000">
            <w:pPr>
              <w:spacing w:before="40" w:after="40"/>
            </w:pPr>
            <w:r>
              <w:rPr>
                <w:sz w:val="24"/>
                <w:szCs w:val="24"/>
              </w:rPr>
              <w:t>Райффайзенбанк</w:t>
            </w:r>
          </w:p>
        </w:tc>
        <w:tc>
          <w:tcPr>
            <w:tcW w:w="4155" w:type="dxa"/>
            <w:tcBorders>
              <w:top w:val="single" w:sz="4" w:space="0" w:color="000000"/>
              <w:left w:val="single" w:sz="4" w:space="0" w:color="000000"/>
              <w:bottom w:val="single" w:sz="4" w:space="0" w:color="000000"/>
              <w:right w:val="single" w:sz="4" w:space="0" w:color="000000"/>
            </w:tcBorders>
            <w:vAlign w:val="center"/>
          </w:tcPr>
          <w:p w14:paraId="4D4389DE" w14:textId="77777777" w:rsidR="00477A23" w:rsidRDefault="00000000">
            <w:pPr>
              <w:spacing w:before="40" w:after="40"/>
              <w:jc w:val="center"/>
            </w:pPr>
            <w:r>
              <w:rPr>
                <w:sz w:val="24"/>
                <w:szCs w:val="24"/>
              </w:rPr>
              <w:t>≈ 75</w:t>
            </w:r>
          </w:p>
        </w:tc>
      </w:tr>
      <w:tr w:rsidR="00477A23" w14:paraId="7763D8DA" w14:textId="77777777" w:rsidTr="00D71B56">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1088A3B2" w14:textId="77777777" w:rsidR="00477A23" w:rsidRDefault="00000000">
            <w:pPr>
              <w:spacing w:before="40" w:after="40"/>
              <w:jc w:val="center"/>
            </w:pPr>
            <w:r>
              <w:rPr>
                <w:sz w:val="24"/>
                <w:szCs w:val="24"/>
              </w:rPr>
              <w:t>9</w:t>
            </w:r>
          </w:p>
        </w:tc>
        <w:tc>
          <w:tcPr>
            <w:tcW w:w="4500" w:type="dxa"/>
            <w:tcBorders>
              <w:top w:val="single" w:sz="4" w:space="0" w:color="000000"/>
              <w:left w:val="single" w:sz="4" w:space="0" w:color="000000"/>
              <w:bottom w:val="single" w:sz="4" w:space="0" w:color="000000"/>
              <w:right w:val="single" w:sz="4" w:space="0" w:color="000000"/>
            </w:tcBorders>
            <w:vAlign w:val="center"/>
          </w:tcPr>
          <w:p w14:paraId="64FCB0B0" w14:textId="77777777" w:rsidR="00477A23" w:rsidRDefault="00000000">
            <w:pPr>
              <w:spacing w:before="40" w:after="40"/>
            </w:pPr>
            <w:proofErr w:type="spellStart"/>
            <w:r>
              <w:rPr>
                <w:sz w:val="24"/>
                <w:szCs w:val="24"/>
              </w:rPr>
              <w:t>Вайлдберриз</w:t>
            </w:r>
            <w:proofErr w:type="spellEnd"/>
            <w:r>
              <w:rPr>
                <w:sz w:val="24"/>
                <w:szCs w:val="24"/>
              </w:rPr>
              <w:t xml:space="preserve"> Банк</w:t>
            </w:r>
          </w:p>
        </w:tc>
        <w:tc>
          <w:tcPr>
            <w:tcW w:w="4155" w:type="dxa"/>
            <w:tcBorders>
              <w:top w:val="single" w:sz="4" w:space="0" w:color="000000"/>
              <w:left w:val="single" w:sz="4" w:space="0" w:color="000000"/>
              <w:bottom w:val="single" w:sz="4" w:space="0" w:color="000000"/>
              <w:right w:val="single" w:sz="4" w:space="0" w:color="000000"/>
            </w:tcBorders>
            <w:vAlign w:val="center"/>
          </w:tcPr>
          <w:p w14:paraId="4D1345A6" w14:textId="77777777" w:rsidR="00477A23" w:rsidRDefault="00000000">
            <w:pPr>
              <w:spacing w:before="40" w:after="40"/>
              <w:jc w:val="center"/>
            </w:pPr>
            <w:r>
              <w:rPr>
                <w:sz w:val="24"/>
                <w:szCs w:val="24"/>
              </w:rPr>
              <w:t>≈ 64</w:t>
            </w:r>
          </w:p>
        </w:tc>
      </w:tr>
      <w:tr w:rsidR="00477A23" w14:paraId="59E96952" w14:textId="77777777" w:rsidTr="00D71B56">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4C832472" w14:textId="77777777" w:rsidR="00477A23" w:rsidRDefault="00000000">
            <w:pPr>
              <w:spacing w:before="40" w:after="40"/>
              <w:jc w:val="center"/>
            </w:pPr>
            <w:r>
              <w:rPr>
                <w:sz w:val="24"/>
                <w:szCs w:val="24"/>
              </w:rPr>
              <w:t>10</w:t>
            </w:r>
          </w:p>
        </w:tc>
        <w:tc>
          <w:tcPr>
            <w:tcW w:w="4500" w:type="dxa"/>
            <w:tcBorders>
              <w:top w:val="single" w:sz="4" w:space="0" w:color="000000"/>
              <w:left w:val="single" w:sz="4" w:space="0" w:color="000000"/>
              <w:bottom w:val="single" w:sz="4" w:space="0" w:color="000000"/>
              <w:right w:val="single" w:sz="4" w:space="0" w:color="000000"/>
            </w:tcBorders>
            <w:vAlign w:val="center"/>
          </w:tcPr>
          <w:p w14:paraId="5E1A0FFD" w14:textId="77777777" w:rsidR="00477A23" w:rsidRDefault="00000000">
            <w:pPr>
              <w:spacing w:before="40" w:after="40"/>
            </w:pPr>
            <w:r>
              <w:rPr>
                <w:sz w:val="24"/>
                <w:szCs w:val="24"/>
              </w:rPr>
              <w:t>Россельхозбанк</w:t>
            </w:r>
          </w:p>
        </w:tc>
        <w:tc>
          <w:tcPr>
            <w:tcW w:w="4155" w:type="dxa"/>
            <w:tcBorders>
              <w:top w:val="single" w:sz="4" w:space="0" w:color="000000"/>
              <w:left w:val="single" w:sz="4" w:space="0" w:color="000000"/>
              <w:bottom w:val="single" w:sz="4" w:space="0" w:color="000000"/>
              <w:right w:val="single" w:sz="4" w:space="0" w:color="000000"/>
            </w:tcBorders>
            <w:vAlign w:val="center"/>
          </w:tcPr>
          <w:p w14:paraId="28E4504D" w14:textId="77777777" w:rsidR="00477A23" w:rsidRDefault="00000000">
            <w:pPr>
              <w:spacing w:before="40" w:after="40"/>
              <w:jc w:val="center"/>
            </w:pPr>
            <w:r>
              <w:rPr>
                <w:sz w:val="24"/>
                <w:szCs w:val="24"/>
              </w:rPr>
              <w:t>≈ 55</w:t>
            </w:r>
          </w:p>
        </w:tc>
      </w:tr>
    </w:tbl>
    <w:p w14:paraId="6A7A5656" w14:textId="77777777" w:rsidR="00477A23" w:rsidRPr="00D71B56" w:rsidRDefault="00000000" w:rsidP="00D71B56">
      <w:pPr>
        <w:spacing w:before="200" w:after="80"/>
        <w:ind w:left="708"/>
        <w:jc w:val="center"/>
      </w:pPr>
      <w:r w:rsidRPr="00D71B56">
        <w:rPr>
          <w:sz w:val="24"/>
          <w:szCs w:val="24"/>
        </w:rPr>
        <w:t>Таблица 3 – Крупнейшие компании России по чистой прибыли за 2025 год (Forbes)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500"/>
        <w:gridCol w:w="4155"/>
      </w:tblGrid>
      <w:tr w:rsidR="00477A23" w14:paraId="7AFC55AA" w14:textId="77777777" w:rsidTr="00D71B56">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724F227E" w14:textId="77777777" w:rsidR="00477A23" w:rsidRDefault="00000000">
            <w:pPr>
              <w:spacing w:before="40" w:after="40"/>
              <w:jc w:val="center"/>
            </w:pPr>
            <w:r>
              <w:rPr>
                <w:b/>
                <w:bCs/>
                <w:sz w:val="24"/>
                <w:szCs w:val="24"/>
              </w:rPr>
              <w:t>№</w:t>
            </w:r>
          </w:p>
        </w:tc>
        <w:tc>
          <w:tcPr>
            <w:tcW w:w="4500" w:type="dxa"/>
            <w:tcBorders>
              <w:top w:val="single" w:sz="4" w:space="0" w:color="000000"/>
              <w:left w:val="single" w:sz="4" w:space="0" w:color="000000"/>
              <w:bottom w:val="single" w:sz="4" w:space="0" w:color="000000"/>
              <w:right w:val="single" w:sz="4" w:space="0" w:color="000000"/>
            </w:tcBorders>
            <w:vAlign w:val="center"/>
          </w:tcPr>
          <w:p w14:paraId="60EB2246" w14:textId="77777777" w:rsidR="00477A23" w:rsidRDefault="00000000">
            <w:pPr>
              <w:spacing w:before="40" w:after="40"/>
              <w:jc w:val="center"/>
            </w:pPr>
            <w:r>
              <w:rPr>
                <w:b/>
                <w:bCs/>
                <w:sz w:val="24"/>
                <w:szCs w:val="24"/>
              </w:rPr>
              <w:t>Компания</w:t>
            </w:r>
          </w:p>
        </w:tc>
        <w:tc>
          <w:tcPr>
            <w:tcW w:w="4155" w:type="dxa"/>
            <w:tcBorders>
              <w:top w:val="single" w:sz="4" w:space="0" w:color="000000"/>
              <w:left w:val="single" w:sz="4" w:space="0" w:color="000000"/>
              <w:bottom w:val="single" w:sz="4" w:space="0" w:color="000000"/>
              <w:right w:val="single" w:sz="4" w:space="0" w:color="000000"/>
            </w:tcBorders>
            <w:vAlign w:val="center"/>
          </w:tcPr>
          <w:p w14:paraId="378EC3DA" w14:textId="77777777" w:rsidR="00477A23" w:rsidRDefault="00000000">
            <w:pPr>
              <w:spacing w:before="40" w:after="40"/>
              <w:jc w:val="center"/>
            </w:pPr>
            <w:r>
              <w:rPr>
                <w:b/>
                <w:bCs/>
                <w:sz w:val="24"/>
                <w:szCs w:val="24"/>
              </w:rPr>
              <w:t>Чистая прибыль, млрд руб.</w:t>
            </w:r>
          </w:p>
        </w:tc>
      </w:tr>
      <w:tr w:rsidR="00477A23" w14:paraId="29E1F893" w14:textId="77777777" w:rsidTr="00D71B56">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3D6F41EF" w14:textId="77777777" w:rsidR="00477A23" w:rsidRDefault="00000000">
            <w:pPr>
              <w:spacing w:before="40" w:after="40"/>
              <w:jc w:val="center"/>
            </w:pPr>
            <w:r>
              <w:rPr>
                <w:sz w:val="24"/>
                <w:szCs w:val="24"/>
              </w:rPr>
              <w:t>1</w:t>
            </w:r>
          </w:p>
        </w:tc>
        <w:tc>
          <w:tcPr>
            <w:tcW w:w="4500" w:type="dxa"/>
            <w:tcBorders>
              <w:top w:val="single" w:sz="4" w:space="0" w:color="000000"/>
              <w:left w:val="single" w:sz="4" w:space="0" w:color="000000"/>
              <w:bottom w:val="single" w:sz="4" w:space="0" w:color="000000"/>
              <w:right w:val="single" w:sz="4" w:space="0" w:color="000000"/>
            </w:tcBorders>
            <w:vAlign w:val="center"/>
          </w:tcPr>
          <w:p w14:paraId="70414C4E" w14:textId="77777777" w:rsidR="00477A23" w:rsidRDefault="00000000">
            <w:pPr>
              <w:spacing w:before="40" w:after="40"/>
            </w:pPr>
            <w:r>
              <w:rPr>
                <w:sz w:val="24"/>
                <w:szCs w:val="24"/>
              </w:rPr>
              <w:t>Сбербанк</w:t>
            </w:r>
          </w:p>
        </w:tc>
        <w:tc>
          <w:tcPr>
            <w:tcW w:w="4155" w:type="dxa"/>
            <w:tcBorders>
              <w:top w:val="single" w:sz="4" w:space="0" w:color="000000"/>
              <w:left w:val="single" w:sz="4" w:space="0" w:color="000000"/>
              <w:bottom w:val="single" w:sz="4" w:space="0" w:color="000000"/>
              <w:right w:val="single" w:sz="4" w:space="0" w:color="000000"/>
            </w:tcBorders>
            <w:vAlign w:val="center"/>
          </w:tcPr>
          <w:p w14:paraId="14194E6A" w14:textId="77777777" w:rsidR="00477A23" w:rsidRDefault="00000000">
            <w:pPr>
              <w:spacing w:before="40" w:after="40"/>
              <w:jc w:val="center"/>
            </w:pPr>
            <w:r>
              <w:rPr>
                <w:sz w:val="24"/>
                <w:szCs w:val="24"/>
              </w:rPr>
              <w:t>1 705,9</w:t>
            </w:r>
          </w:p>
        </w:tc>
      </w:tr>
      <w:tr w:rsidR="00477A23" w14:paraId="2EC5B16D" w14:textId="77777777" w:rsidTr="00D71B56">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5D09DE7E" w14:textId="77777777" w:rsidR="00477A23" w:rsidRDefault="00000000">
            <w:pPr>
              <w:spacing w:before="40" w:after="40"/>
              <w:jc w:val="center"/>
            </w:pPr>
            <w:r>
              <w:rPr>
                <w:sz w:val="24"/>
                <w:szCs w:val="24"/>
              </w:rPr>
              <w:t>2</w:t>
            </w:r>
          </w:p>
        </w:tc>
        <w:tc>
          <w:tcPr>
            <w:tcW w:w="4500" w:type="dxa"/>
            <w:tcBorders>
              <w:top w:val="single" w:sz="4" w:space="0" w:color="000000"/>
              <w:left w:val="single" w:sz="4" w:space="0" w:color="000000"/>
              <w:bottom w:val="single" w:sz="4" w:space="0" w:color="000000"/>
              <w:right w:val="single" w:sz="4" w:space="0" w:color="000000"/>
            </w:tcBorders>
            <w:vAlign w:val="center"/>
          </w:tcPr>
          <w:p w14:paraId="5EA95F5D" w14:textId="77777777" w:rsidR="00477A23" w:rsidRDefault="00000000">
            <w:pPr>
              <w:spacing w:before="40" w:after="40"/>
            </w:pPr>
            <w:r>
              <w:rPr>
                <w:sz w:val="24"/>
                <w:szCs w:val="24"/>
              </w:rPr>
              <w:t>Газпром</w:t>
            </w:r>
          </w:p>
        </w:tc>
        <w:tc>
          <w:tcPr>
            <w:tcW w:w="4155" w:type="dxa"/>
            <w:tcBorders>
              <w:top w:val="single" w:sz="4" w:space="0" w:color="000000"/>
              <w:left w:val="single" w:sz="4" w:space="0" w:color="000000"/>
              <w:bottom w:val="single" w:sz="4" w:space="0" w:color="000000"/>
              <w:right w:val="single" w:sz="4" w:space="0" w:color="000000"/>
            </w:tcBorders>
            <w:vAlign w:val="center"/>
          </w:tcPr>
          <w:p w14:paraId="22BC5997" w14:textId="77777777" w:rsidR="00477A23" w:rsidRDefault="00000000">
            <w:pPr>
              <w:spacing w:before="40" w:after="40"/>
              <w:jc w:val="center"/>
            </w:pPr>
            <w:r>
              <w:rPr>
                <w:sz w:val="24"/>
                <w:szCs w:val="24"/>
              </w:rPr>
              <w:t>1 348,4</w:t>
            </w:r>
          </w:p>
        </w:tc>
      </w:tr>
      <w:tr w:rsidR="00477A23" w14:paraId="6FD27BD0" w14:textId="77777777" w:rsidTr="00D71B56">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71346595" w14:textId="77777777" w:rsidR="00477A23" w:rsidRDefault="00000000">
            <w:pPr>
              <w:spacing w:before="40" w:after="40"/>
              <w:jc w:val="center"/>
            </w:pPr>
            <w:r>
              <w:rPr>
                <w:sz w:val="24"/>
                <w:szCs w:val="24"/>
              </w:rPr>
              <w:t>3</w:t>
            </w:r>
          </w:p>
        </w:tc>
        <w:tc>
          <w:tcPr>
            <w:tcW w:w="4500" w:type="dxa"/>
            <w:tcBorders>
              <w:top w:val="single" w:sz="4" w:space="0" w:color="000000"/>
              <w:left w:val="single" w:sz="4" w:space="0" w:color="000000"/>
              <w:bottom w:val="single" w:sz="4" w:space="0" w:color="000000"/>
              <w:right w:val="single" w:sz="4" w:space="0" w:color="000000"/>
            </w:tcBorders>
            <w:vAlign w:val="center"/>
          </w:tcPr>
          <w:p w14:paraId="0229EDCF" w14:textId="77777777" w:rsidR="00477A23" w:rsidRDefault="00000000">
            <w:pPr>
              <w:spacing w:before="40" w:after="40"/>
            </w:pPr>
            <w:r>
              <w:rPr>
                <w:sz w:val="24"/>
                <w:szCs w:val="24"/>
              </w:rPr>
              <w:t>Роснефть</w:t>
            </w:r>
          </w:p>
        </w:tc>
        <w:tc>
          <w:tcPr>
            <w:tcW w:w="4155" w:type="dxa"/>
            <w:tcBorders>
              <w:top w:val="single" w:sz="4" w:space="0" w:color="000000"/>
              <w:left w:val="single" w:sz="4" w:space="0" w:color="000000"/>
              <w:bottom w:val="single" w:sz="4" w:space="0" w:color="000000"/>
              <w:right w:val="single" w:sz="4" w:space="0" w:color="000000"/>
            </w:tcBorders>
            <w:vAlign w:val="center"/>
          </w:tcPr>
          <w:p w14:paraId="1D94C83D" w14:textId="77777777" w:rsidR="00477A23" w:rsidRDefault="00000000">
            <w:pPr>
              <w:spacing w:before="40" w:after="40"/>
              <w:jc w:val="center"/>
            </w:pPr>
            <w:r>
              <w:rPr>
                <w:sz w:val="24"/>
                <w:szCs w:val="24"/>
              </w:rPr>
              <w:t>544</w:t>
            </w:r>
          </w:p>
        </w:tc>
      </w:tr>
      <w:tr w:rsidR="00477A23" w14:paraId="297211EE" w14:textId="77777777" w:rsidTr="00D71B56">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78E4DF7B" w14:textId="77777777" w:rsidR="00477A23" w:rsidRDefault="00000000">
            <w:pPr>
              <w:spacing w:before="40" w:after="40"/>
              <w:jc w:val="center"/>
            </w:pPr>
            <w:r>
              <w:rPr>
                <w:sz w:val="24"/>
                <w:szCs w:val="24"/>
              </w:rPr>
              <w:t>4</w:t>
            </w:r>
          </w:p>
        </w:tc>
        <w:tc>
          <w:tcPr>
            <w:tcW w:w="4500" w:type="dxa"/>
            <w:tcBorders>
              <w:top w:val="single" w:sz="4" w:space="0" w:color="000000"/>
              <w:left w:val="single" w:sz="4" w:space="0" w:color="000000"/>
              <w:bottom w:val="single" w:sz="4" w:space="0" w:color="000000"/>
              <w:right w:val="single" w:sz="4" w:space="0" w:color="000000"/>
            </w:tcBorders>
            <w:vAlign w:val="center"/>
          </w:tcPr>
          <w:p w14:paraId="7F5E7AE0" w14:textId="77777777" w:rsidR="00477A23" w:rsidRDefault="00000000">
            <w:pPr>
              <w:spacing w:before="40" w:after="40"/>
            </w:pPr>
            <w:r>
              <w:rPr>
                <w:sz w:val="24"/>
                <w:szCs w:val="24"/>
              </w:rPr>
              <w:t>ВТБ</w:t>
            </w:r>
          </w:p>
        </w:tc>
        <w:tc>
          <w:tcPr>
            <w:tcW w:w="4155" w:type="dxa"/>
            <w:tcBorders>
              <w:top w:val="single" w:sz="4" w:space="0" w:color="000000"/>
              <w:left w:val="single" w:sz="4" w:space="0" w:color="000000"/>
              <w:bottom w:val="single" w:sz="4" w:space="0" w:color="000000"/>
              <w:right w:val="single" w:sz="4" w:space="0" w:color="000000"/>
            </w:tcBorders>
            <w:vAlign w:val="center"/>
          </w:tcPr>
          <w:p w14:paraId="669CD3B1" w14:textId="77777777" w:rsidR="00477A23" w:rsidRDefault="00000000">
            <w:pPr>
              <w:spacing w:before="40" w:after="40"/>
              <w:jc w:val="center"/>
            </w:pPr>
            <w:r>
              <w:rPr>
                <w:sz w:val="24"/>
                <w:szCs w:val="24"/>
              </w:rPr>
              <w:t>502,1</w:t>
            </w:r>
          </w:p>
        </w:tc>
      </w:tr>
      <w:tr w:rsidR="00477A23" w14:paraId="6844C439" w14:textId="77777777" w:rsidTr="00D71B56">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1826AF21" w14:textId="77777777" w:rsidR="00477A23" w:rsidRDefault="00000000">
            <w:pPr>
              <w:spacing w:before="40" w:after="40"/>
              <w:jc w:val="center"/>
            </w:pPr>
            <w:r>
              <w:rPr>
                <w:sz w:val="24"/>
                <w:szCs w:val="24"/>
              </w:rPr>
              <w:t>5</w:t>
            </w:r>
          </w:p>
        </w:tc>
        <w:tc>
          <w:tcPr>
            <w:tcW w:w="4500" w:type="dxa"/>
            <w:tcBorders>
              <w:top w:val="single" w:sz="4" w:space="0" w:color="000000"/>
              <w:left w:val="single" w:sz="4" w:space="0" w:color="000000"/>
              <w:bottom w:val="single" w:sz="4" w:space="0" w:color="000000"/>
              <w:right w:val="single" w:sz="4" w:space="0" w:color="000000"/>
            </w:tcBorders>
            <w:vAlign w:val="center"/>
          </w:tcPr>
          <w:p w14:paraId="1F194C66" w14:textId="77777777" w:rsidR="00477A23" w:rsidRDefault="00000000">
            <w:pPr>
              <w:spacing w:before="40" w:after="40"/>
            </w:pPr>
            <w:r>
              <w:rPr>
                <w:sz w:val="24"/>
                <w:szCs w:val="24"/>
              </w:rPr>
              <w:t>Полюс</w:t>
            </w:r>
          </w:p>
        </w:tc>
        <w:tc>
          <w:tcPr>
            <w:tcW w:w="4155" w:type="dxa"/>
            <w:tcBorders>
              <w:top w:val="single" w:sz="4" w:space="0" w:color="000000"/>
              <w:left w:val="single" w:sz="4" w:space="0" w:color="000000"/>
              <w:bottom w:val="single" w:sz="4" w:space="0" w:color="000000"/>
              <w:right w:val="single" w:sz="4" w:space="0" w:color="000000"/>
            </w:tcBorders>
            <w:vAlign w:val="center"/>
          </w:tcPr>
          <w:p w14:paraId="28949C81" w14:textId="77777777" w:rsidR="00477A23" w:rsidRDefault="00000000">
            <w:pPr>
              <w:spacing w:before="40" w:after="40"/>
              <w:jc w:val="center"/>
            </w:pPr>
            <w:r>
              <w:rPr>
                <w:sz w:val="24"/>
                <w:szCs w:val="24"/>
              </w:rPr>
              <w:t>314,1</w:t>
            </w:r>
          </w:p>
        </w:tc>
      </w:tr>
      <w:tr w:rsidR="00477A23" w14:paraId="408CE4F4" w14:textId="77777777" w:rsidTr="00D71B56">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3128A3DD" w14:textId="77777777" w:rsidR="00477A23" w:rsidRDefault="00000000">
            <w:pPr>
              <w:spacing w:before="40" w:after="40"/>
              <w:jc w:val="center"/>
            </w:pPr>
            <w:r>
              <w:rPr>
                <w:sz w:val="24"/>
                <w:szCs w:val="24"/>
              </w:rPr>
              <w:t>6</w:t>
            </w:r>
          </w:p>
        </w:tc>
        <w:tc>
          <w:tcPr>
            <w:tcW w:w="4500" w:type="dxa"/>
            <w:tcBorders>
              <w:top w:val="single" w:sz="4" w:space="0" w:color="000000"/>
              <w:left w:val="single" w:sz="4" w:space="0" w:color="000000"/>
              <w:bottom w:val="single" w:sz="4" w:space="0" w:color="000000"/>
              <w:right w:val="single" w:sz="4" w:space="0" w:color="000000"/>
            </w:tcBorders>
            <w:vAlign w:val="center"/>
          </w:tcPr>
          <w:p w14:paraId="7F231100" w14:textId="77777777" w:rsidR="00477A23" w:rsidRDefault="00000000">
            <w:pPr>
              <w:spacing w:before="40" w:after="40"/>
            </w:pPr>
            <w:r>
              <w:rPr>
                <w:sz w:val="24"/>
                <w:szCs w:val="24"/>
              </w:rPr>
              <w:t>Транснефть</w:t>
            </w:r>
          </w:p>
        </w:tc>
        <w:tc>
          <w:tcPr>
            <w:tcW w:w="4155" w:type="dxa"/>
            <w:tcBorders>
              <w:top w:val="single" w:sz="4" w:space="0" w:color="000000"/>
              <w:left w:val="single" w:sz="4" w:space="0" w:color="000000"/>
              <w:bottom w:val="single" w:sz="4" w:space="0" w:color="000000"/>
              <w:right w:val="single" w:sz="4" w:space="0" w:color="000000"/>
            </w:tcBorders>
            <w:vAlign w:val="center"/>
          </w:tcPr>
          <w:p w14:paraId="7F502448" w14:textId="77777777" w:rsidR="00477A23" w:rsidRDefault="00000000">
            <w:pPr>
              <w:spacing w:before="40" w:after="40"/>
              <w:jc w:val="center"/>
            </w:pPr>
            <w:r>
              <w:rPr>
                <w:sz w:val="24"/>
                <w:szCs w:val="24"/>
              </w:rPr>
              <w:t>241,1</w:t>
            </w:r>
          </w:p>
        </w:tc>
      </w:tr>
      <w:tr w:rsidR="00477A23" w14:paraId="64E8F439" w14:textId="77777777" w:rsidTr="00D71B56">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783835C9" w14:textId="77777777" w:rsidR="00477A23" w:rsidRDefault="00000000">
            <w:pPr>
              <w:spacing w:before="40" w:after="40"/>
              <w:jc w:val="center"/>
            </w:pPr>
            <w:r>
              <w:rPr>
                <w:sz w:val="24"/>
                <w:szCs w:val="24"/>
              </w:rPr>
              <w:t>7</w:t>
            </w:r>
          </w:p>
        </w:tc>
        <w:tc>
          <w:tcPr>
            <w:tcW w:w="4500" w:type="dxa"/>
            <w:tcBorders>
              <w:top w:val="single" w:sz="4" w:space="0" w:color="000000"/>
              <w:left w:val="single" w:sz="4" w:space="0" w:color="000000"/>
              <w:bottom w:val="single" w:sz="4" w:space="0" w:color="000000"/>
              <w:right w:val="single" w:sz="4" w:space="0" w:color="000000"/>
            </w:tcBorders>
            <w:vAlign w:val="center"/>
          </w:tcPr>
          <w:p w14:paraId="1F74555C" w14:textId="77777777" w:rsidR="00477A23" w:rsidRDefault="00000000">
            <w:pPr>
              <w:spacing w:before="40" w:after="40"/>
            </w:pPr>
            <w:r>
              <w:rPr>
                <w:sz w:val="24"/>
                <w:szCs w:val="24"/>
              </w:rPr>
              <w:t>Альфа-Банк</w:t>
            </w:r>
          </w:p>
        </w:tc>
        <w:tc>
          <w:tcPr>
            <w:tcW w:w="4155" w:type="dxa"/>
            <w:tcBorders>
              <w:top w:val="single" w:sz="4" w:space="0" w:color="000000"/>
              <w:left w:val="single" w:sz="4" w:space="0" w:color="000000"/>
              <w:bottom w:val="single" w:sz="4" w:space="0" w:color="000000"/>
              <w:right w:val="single" w:sz="4" w:space="0" w:color="000000"/>
            </w:tcBorders>
            <w:vAlign w:val="center"/>
          </w:tcPr>
          <w:p w14:paraId="4CFB6F48" w14:textId="77777777" w:rsidR="00477A23" w:rsidRDefault="00000000">
            <w:pPr>
              <w:spacing w:before="40" w:after="40"/>
              <w:jc w:val="center"/>
            </w:pPr>
            <w:r>
              <w:rPr>
                <w:sz w:val="24"/>
                <w:szCs w:val="24"/>
              </w:rPr>
              <w:t>230</w:t>
            </w:r>
          </w:p>
        </w:tc>
      </w:tr>
      <w:tr w:rsidR="00477A23" w14:paraId="10076D3B" w14:textId="77777777" w:rsidTr="00D71B56">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57EE0B18" w14:textId="77777777" w:rsidR="00477A23" w:rsidRDefault="00000000">
            <w:pPr>
              <w:spacing w:before="40" w:after="40"/>
              <w:jc w:val="center"/>
            </w:pPr>
            <w:r>
              <w:rPr>
                <w:sz w:val="24"/>
                <w:szCs w:val="24"/>
              </w:rPr>
              <w:t>8</w:t>
            </w:r>
          </w:p>
        </w:tc>
        <w:tc>
          <w:tcPr>
            <w:tcW w:w="4500" w:type="dxa"/>
            <w:tcBorders>
              <w:top w:val="single" w:sz="4" w:space="0" w:color="000000"/>
              <w:left w:val="single" w:sz="4" w:space="0" w:color="000000"/>
              <w:bottom w:val="single" w:sz="4" w:space="0" w:color="000000"/>
              <w:right w:val="single" w:sz="4" w:space="0" w:color="000000"/>
            </w:tcBorders>
            <w:vAlign w:val="center"/>
          </w:tcPr>
          <w:p w14:paraId="622C7022" w14:textId="77777777" w:rsidR="00477A23" w:rsidRDefault="00000000">
            <w:pPr>
              <w:spacing w:before="40" w:after="40"/>
            </w:pPr>
            <w:r>
              <w:rPr>
                <w:sz w:val="24"/>
                <w:szCs w:val="24"/>
              </w:rPr>
              <w:t>Норникель</w:t>
            </w:r>
          </w:p>
        </w:tc>
        <w:tc>
          <w:tcPr>
            <w:tcW w:w="4155" w:type="dxa"/>
            <w:tcBorders>
              <w:top w:val="single" w:sz="4" w:space="0" w:color="000000"/>
              <w:left w:val="single" w:sz="4" w:space="0" w:color="000000"/>
              <w:bottom w:val="single" w:sz="4" w:space="0" w:color="000000"/>
              <w:right w:val="single" w:sz="4" w:space="0" w:color="000000"/>
            </w:tcBorders>
            <w:vAlign w:val="center"/>
          </w:tcPr>
          <w:p w14:paraId="5DD6AF14" w14:textId="77777777" w:rsidR="00477A23" w:rsidRDefault="00000000">
            <w:pPr>
              <w:spacing w:before="40" w:after="40"/>
              <w:jc w:val="center"/>
            </w:pPr>
            <w:r>
              <w:rPr>
                <w:sz w:val="24"/>
                <w:szCs w:val="24"/>
              </w:rPr>
              <w:t>206,7</w:t>
            </w:r>
          </w:p>
        </w:tc>
      </w:tr>
      <w:tr w:rsidR="00477A23" w14:paraId="2F2F0C47" w14:textId="77777777" w:rsidTr="00D71B56">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07F6378B" w14:textId="77777777" w:rsidR="00477A23" w:rsidRDefault="00000000">
            <w:pPr>
              <w:spacing w:before="40" w:after="40"/>
              <w:jc w:val="center"/>
            </w:pPr>
            <w:r>
              <w:rPr>
                <w:sz w:val="24"/>
                <w:szCs w:val="24"/>
              </w:rPr>
              <w:t>9</w:t>
            </w:r>
          </w:p>
        </w:tc>
        <w:tc>
          <w:tcPr>
            <w:tcW w:w="4500" w:type="dxa"/>
            <w:tcBorders>
              <w:top w:val="single" w:sz="4" w:space="0" w:color="000000"/>
              <w:left w:val="single" w:sz="4" w:space="0" w:color="000000"/>
              <w:bottom w:val="single" w:sz="4" w:space="0" w:color="000000"/>
              <w:right w:val="single" w:sz="4" w:space="0" w:color="000000"/>
            </w:tcBorders>
            <w:vAlign w:val="center"/>
          </w:tcPr>
          <w:p w14:paraId="0BBD9170" w14:textId="77777777" w:rsidR="00477A23" w:rsidRDefault="00000000">
            <w:pPr>
              <w:spacing w:before="40" w:after="40"/>
            </w:pPr>
            <w:r>
              <w:rPr>
                <w:sz w:val="24"/>
                <w:szCs w:val="24"/>
              </w:rPr>
              <w:t>СИБУР</w:t>
            </w:r>
          </w:p>
        </w:tc>
        <w:tc>
          <w:tcPr>
            <w:tcW w:w="4155" w:type="dxa"/>
            <w:tcBorders>
              <w:top w:val="single" w:sz="4" w:space="0" w:color="000000"/>
              <w:left w:val="single" w:sz="4" w:space="0" w:color="000000"/>
              <w:bottom w:val="single" w:sz="4" w:space="0" w:color="000000"/>
              <w:right w:val="single" w:sz="4" w:space="0" w:color="000000"/>
            </w:tcBorders>
            <w:vAlign w:val="center"/>
          </w:tcPr>
          <w:p w14:paraId="0281232C" w14:textId="77777777" w:rsidR="00477A23" w:rsidRDefault="00000000">
            <w:pPr>
              <w:spacing w:before="40" w:after="40"/>
              <w:jc w:val="center"/>
            </w:pPr>
            <w:r>
              <w:rPr>
                <w:sz w:val="24"/>
                <w:szCs w:val="24"/>
              </w:rPr>
              <w:t>205,1</w:t>
            </w:r>
          </w:p>
        </w:tc>
      </w:tr>
      <w:tr w:rsidR="00477A23" w14:paraId="4C31FCCE" w14:textId="77777777" w:rsidTr="00D71B56">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vAlign w:val="center"/>
          </w:tcPr>
          <w:p w14:paraId="3AF6C99A" w14:textId="77777777" w:rsidR="00477A23" w:rsidRDefault="00000000">
            <w:pPr>
              <w:spacing w:before="40" w:after="40"/>
              <w:jc w:val="center"/>
            </w:pPr>
            <w:r>
              <w:rPr>
                <w:sz w:val="24"/>
                <w:szCs w:val="24"/>
              </w:rPr>
              <w:t>10</w:t>
            </w:r>
          </w:p>
        </w:tc>
        <w:tc>
          <w:tcPr>
            <w:tcW w:w="4500" w:type="dxa"/>
            <w:tcBorders>
              <w:top w:val="single" w:sz="4" w:space="0" w:color="000000"/>
              <w:left w:val="single" w:sz="4" w:space="0" w:color="000000"/>
              <w:bottom w:val="single" w:sz="4" w:space="0" w:color="000000"/>
              <w:right w:val="single" w:sz="4" w:space="0" w:color="000000"/>
            </w:tcBorders>
            <w:vAlign w:val="center"/>
          </w:tcPr>
          <w:p w14:paraId="28A0E034" w14:textId="77777777" w:rsidR="00477A23" w:rsidRDefault="00000000">
            <w:pPr>
              <w:spacing w:before="40" w:after="40"/>
            </w:pPr>
            <w:r>
              <w:rPr>
                <w:sz w:val="24"/>
                <w:szCs w:val="24"/>
              </w:rPr>
              <w:t>Россети</w:t>
            </w:r>
          </w:p>
        </w:tc>
        <w:tc>
          <w:tcPr>
            <w:tcW w:w="4155" w:type="dxa"/>
            <w:tcBorders>
              <w:top w:val="single" w:sz="4" w:space="0" w:color="000000"/>
              <w:left w:val="single" w:sz="4" w:space="0" w:color="000000"/>
              <w:bottom w:val="single" w:sz="4" w:space="0" w:color="000000"/>
              <w:right w:val="single" w:sz="4" w:space="0" w:color="000000"/>
            </w:tcBorders>
            <w:vAlign w:val="center"/>
          </w:tcPr>
          <w:p w14:paraId="3EC5FAC4" w14:textId="77777777" w:rsidR="00477A23" w:rsidRDefault="00000000">
            <w:pPr>
              <w:spacing w:before="40" w:after="40"/>
              <w:jc w:val="center"/>
            </w:pPr>
            <w:r>
              <w:rPr>
                <w:sz w:val="24"/>
                <w:szCs w:val="24"/>
              </w:rPr>
              <w:t>203,4</w:t>
            </w:r>
          </w:p>
        </w:tc>
      </w:tr>
    </w:tbl>
    <w:p w14:paraId="34BC4F3E" w14:textId="062BB4CF" w:rsidR="00477A23" w:rsidRDefault="00000000">
      <w:pPr>
        <w:spacing w:after="120" w:line="360" w:lineRule="auto"/>
        <w:ind w:firstLine="709"/>
        <w:jc w:val="both"/>
      </w:pPr>
      <w:r>
        <w:t xml:space="preserve">ИТ-отрасль России по итогам 2025 года показала совокупную прибыль 1,676 трлн руб. (+21 % к предыдущему году). Среди крупнейших ИТ-компаний выделяется «Яндекс»: скорректированная чистая прибыль составила около 141,4 млрд руб. (чистая прибыль по МСФО </w:t>
      </w:r>
      <w:r w:rsidR="00D71B56">
        <w:t>-</w:t>
      </w:r>
      <w:r>
        <w:t xml:space="preserve"> около 79,6 млрд руб.).</w:t>
      </w:r>
    </w:p>
    <w:p w14:paraId="271F38EF" w14:textId="77777777" w:rsidR="00D71B56" w:rsidRDefault="00D71B56">
      <w:pPr>
        <w:rPr>
          <w:b/>
          <w:bCs/>
          <w:sz w:val="32"/>
          <w:szCs w:val="32"/>
        </w:rPr>
      </w:pPr>
      <w:r>
        <w:br w:type="page"/>
      </w:r>
    </w:p>
    <w:p w14:paraId="3738C049" w14:textId="7F70D819" w:rsidR="00477A23" w:rsidRDefault="00000000">
      <w:pPr>
        <w:pStyle w:val="1"/>
      </w:pPr>
      <w:r>
        <w:lastRenderedPageBreak/>
        <w:t>4. Задача № 2. Прибыль от реализации и рентабельность</w:t>
      </w:r>
    </w:p>
    <w:p w14:paraId="1735844B" w14:textId="77777777" w:rsidR="00477A23" w:rsidRDefault="00000000">
      <w:pPr>
        <w:spacing w:after="120" w:line="360" w:lineRule="auto"/>
        <w:ind w:firstLine="709"/>
        <w:jc w:val="both"/>
      </w:pPr>
      <w:r>
        <w:t>Исходные данные (себестоимость единицы товара):</w:t>
      </w:r>
    </w:p>
    <w:p w14:paraId="7B20E791" w14:textId="391B6038" w:rsidR="00477A23" w:rsidRDefault="00000000">
      <w:pPr>
        <w:spacing w:after="120" w:line="360" w:lineRule="auto"/>
        <w:jc w:val="both"/>
      </w:pPr>
      <w:r>
        <w:t xml:space="preserve">материальные затраты </w:t>
      </w:r>
      <w:r w:rsidR="00D71B56">
        <w:t>-</w:t>
      </w:r>
      <w:r>
        <w:t xml:space="preserve"> 370 руб.; затраты на оплату труда </w:t>
      </w:r>
      <w:r w:rsidR="00D71B56">
        <w:t>-</w:t>
      </w:r>
      <w:r>
        <w:t xml:space="preserve"> 100 руб.; отчисления на социальные нужды </w:t>
      </w:r>
      <w:r w:rsidR="00D71B56">
        <w:t>-</w:t>
      </w:r>
      <w:r>
        <w:t xml:space="preserve"> 45 руб.; амортизация основных фондов </w:t>
      </w:r>
      <w:r w:rsidR="00D71B56">
        <w:t>-</w:t>
      </w:r>
      <w:r>
        <w:t xml:space="preserve"> 60 руб.; прочие затраты </w:t>
      </w:r>
      <w:r w:rsidR="00D71B56">
        <w:t>-</w:t>
      </w:r>
      <w:r>
        <w:t xml:space="preserve"> 160 руб.</w:t>
      </w:r>
    </w:p>
    <w:p w14:paraId="386099F7" w14:textId="77777777" w:rsidR="00477A23" w:rsidRDefault="00000000">
      <w:pPr>
        <w:spacing w:after="120" w:line="360" w:lineRule="auto"/>
        <w:ind w:firstLine="709"/>
        <w:jc w:val="both"/>
      </w:pPr>
      <w:r>
        <w:t>Прибыль в оптовой цене заложена в размере 20 % от себестоимости. Выпущено и реализовано 500 штук товара.</w:t>
      </w:r>
    </w:p>
    <w:p w14:paraId="6CFF6EF8" w14:textId="77777777" w:rsidR="00477A23" w:rsidRDefault="00000000">
      <w:pPr>
        <w:spacing w:after="120" w:line="360" w:lineRule="auto"/>
        <w:jc w:val="both"/>
      </w:pPr>
      <w:r>
        <w:rPr>
          <w:b/>
          <w:bCs/>
        </w:rPr>
        <w:t>Решение:</w:t>
      </w:r>
    </w:p>
    <w:p w14:paraId="1E5122EC" w14:textId="77777777" w:rsidR="00477A23" w:rsidRDefault="00000000">
      <w:pPr>
        <w:spacing w:after="120" w:line="360" w:lineRule="auto"/>
        <w:ind w:firstLine="709"/>
        <w:jc w:val="both"/>
      </w:pPr>
      <w:r>
        <w:t>Себестоимость единицы = 370 + 100 + 45 + 60 + 160 = 735 руб.</w:t>
      </w:r>
    </w:p>
    <w:p w14:paraId="29B570E8" w14:textId="7941A731" w:rsidR="00477A23" w:rsidRDefault="00000000">
      <w:pPr>
        <w:spacing w:after="120" w:line="360" w:lineRule="auto"/>
        <w:ind w:firstLine="709"/>
        <w:jc w:val="both"/>
      </w:pPr>
      <w:r>
        <w:t xml:space="preserve">Прибыль в цене единицы = 0,20 </w:t>
      </w:r>
      <w:r w:rsidR="00D71B56">
        <w:t>*</w:t>
      </w:r>
      <w:r>
        <w:t xml:space="preserve"> 735 = 147 руб.</w:t>
      </w:r>
    </w:p>
    <w:p w14:paraId="30B93E76" w14:textId="77777777" w:rsidR="00477A23" w:rsidRDefault="00000000">
      <w:pPr>
        <w:spacing w:after="120" w:line="360" w:lineRule="auto"/>
        <w:ind w:firstLine="709"/>
        <w:jc w:val="both"/>
      </w:pPr>
      <w:r>
        <w:t>Оптовая цена единицы = 735 + 147 = 882 руб.</w:t>
      </w:r>
    </w:p>
    <w:p w14:paraId="4D9E07F6" w14:textId="3B8ED82A" w:rsidR="00477A23" w:rsidRDefault="00000000">
      <w:pPr>
        <w:spacing w:after="120" w:line="360" w:lineRule="auto"/>
        <w:ind w:firstLine="709"/>
        <w:jc w:val="both"/>
      </w:pPr>
      <w:r>
        <w:t xml:space="preserve">Прибыль от реализации 500 шт. = 147 </w:t>
      </w:r>
      <w:r w:rsidR="00D71B56">
        <w:t>*</w:t>
      </w:r>
      <w:r>
        <w:t xml:space="preserve"> 500 = 73 500 руб.</w:t>
      </w:r>
    </w:p>
    <w:p w14:paraId="42A45311" w14:textId="27598E52" w:rsidR="00477A23" w:rsidRDefault="00000000">
      <w:pPr>
        <w:spacing w:after="120" w:line="360" w:lineRule="auto"/>
        <w:ind w:firstLine="709"/>
        <w:jc w:val="both"/>
      </w:pPr>
      <w:r>
        <w:t xml:space="preserve">Рентабельность продукции = (147 / 735) </w:t>
      </w:r>
      <w:r w:rsidR="00D71B56">
        <w:t>*</w:t>
      </w:r>
      <w:r>
        <w:t xml:space="preserve"> 100 % = 20 %.</w:t>
      </w:r>
    </w:p>
    <w:p w14:paraId="35137FD4" w14:textId="1E46E4B9" w:rsidR="00477A23" w:rsidRDefault="00000000">
      <w:pPr>
        <w:spacing w:after="120" w:line="360" w:lineRule="auto"/>
        <w:ind w:firstLine="709"/>
        <w:jc w:val="both"/>
      </w:pPr>
      <w:r>
        <w:t xml:space="preserve">Рентабельность продаж = (147 / 882) </w:t>
      </w:r>
      <w:r w:rsidR="00D71B56">
        <w:t>*</w:t>
      </w:r>
      <w:r>
        <w:t xml:space="preserve"> 100 % ≈ 16,67 %.</w:t>
      </w:r>
    </w:p>
    <w:p w14:paraId="481BBAE3" w14:textId="0C6DF627" w:rsidR="00477A23" w:rsidRDefault="00000000">
      <w:pPr>
        <w:spacing w:after="120" w:line="360" w:lineRule="auto"/>
        <w:ind w:firstLine="709"/>
        <w:jc w:val="both"/>
      </w:pPr>
      <w:r>
        <w:rPr>
          <w:b/>
          <w:bCs/>
        </w:rPr>
        <w:t xml:space="preserve">Ответ: прибыль от реализации </w:t>
      </w:r>
      <w:r w:rsidR="00D71B56">
        <w:rPr>
          <w:b/>
          <w:bCs/>
        </w:rPr>
        <w:t>-</w:t>
      </w:r>
      <w:r>
        <w:rPr>
          <w:b/>
          <w:bCs/>
        </w:rPr>
        <w:t xml:space="preserve"> 73 500 руб.; рентабельность продукции </w:t>
      </w:r>
      <w:r w:rsidR="00D71B56">
        <w:rPr>
          <w:b/>
          <w:bCs/>
        </w:rPr>
        <w:t>-</w:t>
      </w:r>
      <w:r>
        <w:rPr>
          <w:b/>
          <w:bCs/>
        </w:rPr>
        <w:t xml:space="preserve"> 20 %; рентабельность продаж </w:t>
      </w:r>
      <w:r w:rsidR="00D71B56">
        <w:rPr>
          <w:b/>
          <w:bCs/>
        </w:rPr>
        <w:t>-</w:t>
      </w:r>
      <w:r>
        <w:rPr>
          <w:b/>
          <w:bCs/>
        </w:rPr>
        <w:t xml:space="preserve"> ≈ 16,67 %.</w:t>
      </w:r>
    </w:p>
    <w:p w14:paraId="6ADD6C41" w14:textId="77777777" w:rsidR="00477A23" w:rsidRDefault="00000000">
      <w:pPr>
        <w:pStyle w:val="1"/>
      </w:pPr>
      <w:r>
        <w:t>5. Задача № 3. Элементы затрат в денежном выражении</w:t>
      </w:r>
    </w:p>
    <w:p w14:paraId="4B8EF8FE" w14:textId="538A7D21" w:rsidR="00477A23" w:rsidRDefault="00000000">
      <w:pPr>
        <w:spacing w:after="120" w:line="360" w:lineRule="auto"/>
        <w:ind w:firstLine="709"/>
        <w:jc w:val="both"/>
      </w:pPr>
      <w:r>
        <w:t xml:space="preserve">Себестоимость товарной продукции </w:t>
      </w:r>
      <w:r w:rsidR="00D71B56">
        <w:t>-</w:t>
      </w:r>
      <w:r>
        <w:t xml:space="preserve"> 1 250 000 руб. Удельный вес элементов затрат: материальные затраты </w:t>
      </w:r>
      <w:r w:rsidR="00D71B56">
        <w:t>-</w:t>
      </w:r>
      <w:r>
        <w:t xml:space="preserve"> 35 %; расходы на оплату труда </w:t>
      </w:r>
      <w:r w:rsidR="00D71B56">
        <w:t>-</w:t>
      </w:r>
      <w:r>
        <w:t xml:space="preserve"> 27 %; отчисления на социальные нужды </w:t>
      </w:r>
      <w:r w:rsidR="00D71B56">
        <w:t>-</w:t>
      </w:r>
      <w:r>
        <w:t xml:space="preserve"> 11 %; амортизация основных фондов </w:t>
      </w:r>
      <w:r w:rsidR="00D71B56">
        <w:t>-</w:t>
      </w:r>
      <w:r>
        <w:t xml:space="preserve"> 17 %; прочие затраты </w:t>
      </w:r>
      <w:r w:rsidR="00D71B56">
        <w:t>-</w:t>
      </w:r>
      <w:r>
        <w:t xml:space="preserve"> 10 %.</w:t>
      </w:r>
    </w:p>
    <w:p w14:paraId="46F2FA05" w14:textId="77777777" w:rsidR="00477A23" w:rsidRDefault="00000000">
      <w:pPr>
        <w:spacing w:after="120" w:line="360" w:lineRule="auto"/>
        <w:jc w:val="both"/>
      </w:pPr>
      <w:r>
        <w:rPr>
          <w:b/>
          <w:bCs/>
        </w:rPr>
        <w:t>Решение:</w:t>
      </w:r>
    </w:p>
    <w:p w14:paraId="726E722C" w14:textId="318D833B" w:rsidR="00477A23" w:rsidRDefault="00000000">
      <w:pPr>
        <w:spacing w:after="120" w:line="360" w:lineRule="auto"/>
        <w:ind w:firstLine="709"/>
        <w:jc w:val="both"/>
      </w:pPr>
      <w:r>
        <w:t xml:space="preserve">Материальные затраты = 1 250 000 </w:t>
      </w:r>
      <w:r w:rsidR="00D71B56">
        <w:t>*</w:t>
      </w:r>
      <w:r>
        <w:t xml:space="preserve"> 0,35 = 437 500 руб.</w:t>
      </w:r>
    </w:p>
    <w:p w14:paraId="121EF274" w14:textId="4534A397" w:rsidR="00477A23" w:rsidRDefault="00000000">
      <w:pPr>
        <w:spacing w:after="120" w:line="360" w:lineRule="auto"/>
        <w:ind w:firstLine="709"/>
        <w:jc w:val="both"/>
      </w:pPr>
      <w:r>
        <w:t xml:space="preserve">Расходы на оплату труда = 1 250 000 </w:t>
      </w:r>
      <w:r w:rsidR="00D71B56">
        <w:t>*</w:t>
      </w:r>
      <w:r>
        <w:t xml:space="preserve"> 0,27 = 337 500 руб.</w:t>
      </w:r>
    </w:p>
    <w:p w14:paraId="48481858" w14:textId="0A7B8F38" w:rsidR="00477A23" w:rsidRDefault="00000000">
      <w:pPr>
        <w:spacing w:after="120" w:line="360" w:lineRule="auto"/>
        <w:ind w:firstLine="709"/>
        <w:jc w:val="both"/>
      </w:pPr>
      <w:r>
        <w:t xml:space="preserve">Отчисления на социальные нужды = 1 250 000 </w:t>
      </w:r>
      <w:r w:rsidR="00D71B56">
        <w:t>*</w:t>
      </w:r>
      <w:r>
        <w:t xml:space="preserve"> 0,11 = 137 500 руб.</w:t>
      </w:r>
    </w:p>
    <w:p w14:paraId="10DAB765" w14:textId="390C5DFF" w:rsidR="00477A23" w:rsidRDefault="00000000">
      <w:pPr>
        <w:spacing w:after="120" w:line="360" w:lineRule="auto"/>
        <w:ind w:firstLine="709"/>
        <w:jc w:val="both"/>
      </w:pPr>
      <w:r>
        <w:t xml:space="preserve">Амортизация основных фондов = 1 250 000 </w:t>
      </w:r>
      <w:r w:rsidR="00D71B56">
        <w:t>*</w:t>
      </w:r>
      <w:r>
        <w:t xml:space="preserve"> 0,17 = 212 500 руб.</w:t>
      </w:r>
    </w:p>
    <w:p w14:paraId="31BA65D9" w14:textId="5BE35799" w:rsidR="00477A23" w:rsidRDefault="00000000">
      <w:pPr>
        <w:spacing w:after="120" w:line="360" w:lineRule="auto"/>
        <w:ind w:firstLine="709"/>
        <w:jc w:val="both"/>
      </w:pPr>
      <w:r>
        <w:lastRenderedPageBreak/>
        <w:t xml:space="preserve">Прочие затраты = 1 250 000 </w:t>
      </w:r>
      <w:r w:rsidR="00D71B56">
        <w:t>*</w:t>
      </w:r>
      <w:r>
        <w:t xml:space="preserve"> 0,10 = 125 000 руб.</w:t>
      </w:r>
    </w:p>
    <w:p w14:paraId="56E20C99" w14:textId="77777777" w:rsidR="00477A23" w:rsidRPr="00D71B56" w:rsidRDefault="00000000" w:rsidP="00D71B56">
      <w:pPr>
        <w:spacing w:before="160" w:after="80"/>
        <w:ind w:left="4956" w:firstLine="708"/>
        <w:jc w:val="center"/>
      </w:pPr>
      <w:r w:rsidRPr="00D71B56">
        <w:rPr>
          <w:sz w:val="24"/>
          <w:szCs w:val="24"/>
        </w:rPr>
        <w:t>Таблица 4 – Элементы затрат</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177"/>
        <w:gridCol w:w="2178"/>
      </w:tblGrid>
      <w:tr w:rsidR="00477A23" w14:paraId="5EEECFFD" w14:textId="77777777" w:rsidTr="00D71B56">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vAlign w:val="center"/>
          </w:tcPr>
          <w:p w14:paraId="390A3076" w14:textId="77777777" w:rsidR="00477A23" w:rsidRDefault="00000000">
            <w:pPr>
              <w:spacing w:before="40" w:after="40"/>
              <w:jc w:val="center"/>
            </w:pPr>
            <w:r>
              <w:rPr>
                <w:b/>
                <w:bCs/>
                <w:sz w:val="24"/>
                <w:szCs w:val="24"/>
              </w:rPr>
              <w:t>Элемент затрат</w:t>
            </w:r>
          </w:p>
        </w:tc>
        <w:tc>
          <w:tcPr>
            <w:tcW w:w="2177" w:type="dxa"/>
            <w:tcBorders>
              <w:top w:val="single" w:sz="4" w:space="0" w:color="000000"/>
              <w:left w:val="single" w:sz="4" w:space="0" w:color="000000"/>
              <w:bottom w:val="single" w:sz="4" w:space="0" w:color="000000"/>
              <w:right w:val="single" w:sz="4" w:space="0" w:color="000000"/>
            </w:tcBorders>
            <w:vAlign w:val="center"/>
          </w:tcPr>
          <w:p w14:paraId="56F1E167" w14:textId="77777777" w:rsidR="00477A23" w:rsidRDefault="00000000">
            <w:pPr>
              <w:spacing w:before="40" w:after="40"/>
              <w:jc w:val="center"/>
            </w:pPr>
            <w:r>
              <w:rPr>
                <w:b/>
                <w:bCs/>
                <w:sz w:val="24"/>
                <w:szCs w:val="24"/>
              </w:rPr>
              <w:t>Удельный вес, %</w:t>
            </w:r>
          </w:p>
        </w:tc>
        <w:tc>
          <w:tcPr>
            <w:tcW w:w="2178" w:type="dxa"/>
            <w:tcBorders>
              <w:top w:val="single" w:sz="4" w:space="0" w:color="000000"/>
              <w:left w:val="single" w:sz="4" w:space="0" w:color="000000"/>
              <w:bottom w:val="single" w:sz="4" w:space="0" w:color="000000"/>
              <w:right w:val="single" w:sz="4" w:space="0" w:color="000000"/>
            </w:tcBorders>
            <w:vAlign w:val="center"/>
          </w:tcPr>
          <w:p w14:paraId="186111A6" w14:textId="77777777" w:rsidR="00477A23" w:rsidRDefault="00000000">
            <w:pPr>
              <w:spacing w:before="40" w:after="40"/>
              <w:jc w:val="center"/>
            </w:pPr>
            <w:r>
              <w:rPr>
                <w:b/>
                <w:bCs/>
                <w:sz w:val="24"/>
                <w:szCs w:val="24"/>
              </w:rPr>
              <w:t>Сумма, руб.</w:t>
            </w:r>
          </w:p>
        </w:tc>
      </w:tr>
      <w:tr w:rsidR="00477A23" w14:paraId="2F5AF1E3" w14:textId="77777777" w:rsidTr="00D71B56">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vAlign w:val="center"/>
          </w:tcPr>
          <w:p w14:paraId="0AAE1014" w14:textId="77777777" w:rsidR="00477A23" w:rsidRDefault="00000000">
            <w:pPr>
              <w:spacing w:before="40" w:after="40"/>
            </w:pPr>
            <w:r>
              <w:rPr>
                <w:sz w:val="24"/>
                <w:szCs w:val="24"/>
              </w:rPr>
              <w:t>Материальные затраты</w:t>
            </w:r>
          </w:p>
        </w:tc>
        <w:tc>
          <w:tcPr>
            <w:tcW w:w="2177" w:type="dxa"/>
            <w:tcBorders>
              <w:top w:val="single" w:sz="4" w:space="0" w:color="000000"/>
              <w:left w:val="single" w:sz="4" w:space="0" w:color="000000"/>
              <w:bottom w:val="single" w:sz="4" w:space="0" w:color="000000"/>
              <w:right w:val="single" w:sz="4" w:space="0" w:color="000000"/>
            </w:tcBorders>
            <w:vAlign w:val="center"/>
          </w:tcPr>
          <w:p w14:paraId="52AB89B5" w14:textId="77777777" w:rsidR="00477A23" w:rsidRDefault="00000000">
            <w:pPr>
              <w:spacing w:before="40" w:after="40"/>
              <w:jc w:val="center"/>
            </w:pPr>
            <w:r>
              <w:rPr>
                <w:sz w:val="24"/>
                <w:szCs w:val="24"/>
              </w:rPr>
              <w:t>35</w:t>
            </w:r>
          </w:p>
        </w:tc>
        <w:tc>
          <w:tcPr>
            <w:tcW w:w="2178" w:type="dxa"/>
            <w:tcBorders>
              <w:top w:val="single" w:sz="4" w:space="0" w:color="000000"/>
              <w:left w:val="single" w:sz="4" w:space="0" w:color="000000"/>
              <w:bottom w:val="single" w:sz="4" w:space="0" w:color="000000"/>
              <w:right w:val="single" w:sz="4" w:space="0" w:color="000000"/>
            </w:tcBorders>
            <w:vAlign w:val="center"/>
          </w:tcPr>
          <w:p w14:paraId="19CED8AC" w14:textId="77777777" w:rsidR="00477A23" w:rsidRDefault="00000000">
            <w:pPr>
              <w:spacing w:before="40" w:after="40"/>
              <w:jc w:val="right"/>
            </w:pPr>
            <w:r>
              <w:rPr>
                <w:sz w:val="24"/>
                <w:szCs w:val="24"/>
              </w:rPr>
              <w:t>437 500</w:t>
            </w:r>
          </w:p>
        </w:tc>
      </w:tr>
      <w:tr w:rsidR="00477A23" w14:paraId="240CFB2B" w14:textId="77777777" w:rsidTr="00D71B56">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vAlign w:val="center"/>
          </w:tcPr>
          <w:p w14:paraId="4EFE5C2B" w14:textId="77777777" w:rsidR="00477A23" w:rsidRDefault="00000000">
            <w:pPr>
              <w:spacing w:before="40" w:after="40"/>
            </w:pPr>
            <w:r>
              <w:rPr>
                <w:sz w:val="24"/>
                <w:szCs w:val="24"/>
              </w:rPr>
              <w:t>Расходы на оплату труда</w:t>
            </w:r>
          </w:p>
        </w:tc>
        <w:tc>
          <w:tcPr>
            <w:tcW w:w="2177" w:type="dxa"/>
            <w:tcBorders>
              <w:top w:val="single" w:sz="4" w:space="0" w:color="000000"/>
              <w:left w:val="single" w:sz="4" w:space="0" w:color="000000"/>
              <w:bottom w:val="single" w:sz="4" w:space="0" w:color="000000"/>
              <w:right w:val="single" w:sz="4" w:space="0" w:color="000000"/>
            </w:tcBorders>
            <w:vAlign w:val="center"/>
          </w:tcPr>
          <w:p w14:paraId="0F22BB23" w14:textId="77777777" w:rsidR="00477A23" w:rsidRDefault="00000000">
            <w:pPr>
              <w:spacing w:before="40" w:after="40"/>
              <w:jc w:val="center"/>
            </w:pPr>
            <w:r>
              <w:rPr>
                <w:sz w:val="24"/>
                <w:szCs w:val="24"/>
              </w:rPr>
              <w:t>27</w:t>
            </w:r>
          </w:p>
        </w:tc>
        <w:tc>
          <w:tcPr>
            <w:tcW w:w="2178" w:type="dxa"/>
            <w:tcBorders>
              <w:top w:val="single" w:sz="4" w:space="0" w:color="000000"/>
              <w:left w:val="single" w:sz="4" w:space="0" w:color="000000"/>
              <w:bottom w:val="single" w:sz="4" w:space="0" w:color="000000"/>
              <w:right w:val="single" w:sz="4" w:space="0" w:color="000000"/>
            </w:tcBorders>
            <w:vAlign w:val="center"/>
          </w:tcPr>
          <w:p w14:paraId="4271D534" w14:textId="77777777" w:rsidR="00477A23" w:rsidRDefault="00000000">
            <w:pPr>
              <w:spacing w:before="40" w:after="40"/>
              <w:jc w:val="right"/>
            </w:pPr>
            <w:r>
              <w:rPr>
                <w:sz w:val="24"/>
                <w:szCs w:val="24"/>
              </w:rPr>
              <w:t>337 500</w:t>
            </w:r>
          </w:p>
        </w:tc>
      </w:tr>
      <w:tr w:rsidR="00477A23" w14:paraId="428D9A6A" w14:textId="77777777" w:rsidTr="00D71B56">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vAlign w:val="center"/>
          </w:tcPr>
          <w:p w14:paraId="210C5AD8" w14:textId="77777777" w:rsidR="00477A23" w:rsidRDefault="00000000">
            <w:pPr>
              <w:spacing w:before="40" w:after="40"/>
            </w:pPr>
            <w:r>
              <w:rPr>
                <w:sz w:val="24"/>
                <w:szCs w:val="24"/>
              </w:rPr>
              <w:t>Отчисления на социальные нужды</w:t>
            </w:r>
          </w:p>
        </w:tc>
        <w:tc>
          <w:tcPr>
            <w:tcW w:w="2177" w:type="dxa"/>
            <w:tcBorders>
              <w:top w:val="single" w:sz="4" w:space="0" w:color="000000"/>
              <w:left w:val="single" w:sz="4" w:space="0" w:color="000000"/>
              <w:bottom w:val="single" w:sz="4" w:space="0" w:color="000000"/>
              <w:right w:val="single" w:sz="4" w:space="0" w:color="000000"/>
            </w:tcBorders>
            <w:vAlign w:val="center"/>
          </w:tcPr>
          <w:p w14:paraId="7205C91D" w14:textId="77777777" w:rsidR="00477A23" w:rsidRDefault="00000000">
            <w:pPr>
              <w:spacing w:before="40" w:after="40"/>
              <w:jc w:val="center"/>
            </w:pPr>
            <w:r>
              <w:rPr>
                <w:sz w:val="24"/>
                <w:szCs w:val="24"/>
              </w:rPr>
              <w:t>11</w:t>
            </w:r>
          </w:p>
        </w:tc>
        <w:tc>
          <w:tcPr>
            <w:tcW w:w="2178" w:type="dxa"/>
            <w:tcBorders>
              <w:top w:val="single" w:sz="4" w:space="0" w:color="000000"/>
              <w:left w:val="single" w:sz="4" w:space="0" w:color="000000"/>
              <w:bottom w:val="single" w:sz="4" w:space="0" w:color="000000"/>
              <w:right w:val="single" w:sz="4" w:space="0" w:color="000000"/>
            </w:tcBorders>
            <w:vAlign w:val="center"/>
          </w:tcPr>
          <w:p w14:paraId="630143A9" w14:textId="77777777" w:rsidR="00477A23" w:rsidRDefault="00000000">
            <w:pPr>
              <w:spacing w:before="40" w:after="40"/>
              <w:jc w:val="right"/>
            </w:pPr>
            <w:r>
              <w:rPr>
                <w:sz w:val="24"/>
                <w:szCs w:val="24"/>
              </w:rPr>
              <w:t>137 500</w:t>
            </w:r>
          </w:p>
        </w:tc>
      </w:tr>
      <w:tr w:rsidR="00477A23" w14:paraId="558A6CE7" w14:textId="77777777" w:rsidTr="00D71B56">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vAlign w:val="center"/>
          </w:tcPr>
          <w:p w14:paraId="4D699D30" w14:textId="77777777" w:rsidR="00477A23" w:rsidRDefault="00000000">
            <w:pPr>
              <w:spacing w:before="40" w:after="40"/>
            </w:pPr>
            <w:r>
              <w:rPr>
                <w:sz w:val="24"/>
                <w:szCs w:val="24"/>
              </w:rPr>
              <w:t>Амортизация основных фондов</w:t>
            </w:r>
          </w:p>
        </w:tc>
        <w:tc>
          <w:tcPr>
            <w:tcW w:w="2177" w:type="dxa"/>
            <w:tcBorders>
              <w:top w:val="single" w:sz="4" w:space="0" w:color="000000"/>
              <w:left w:val="single" w:sz="4" w:space="0" w:color="000000"/>
              <w:bottom w:val="single" w:sz="4" w:space="0" w:color="000000"/>
              <w:right w:val="single" w:sz="4" w:space="0" w:color="000000"/>
            </w:tcBorders>
            <w:vAlign w:val="center"/>
          </w:tcPr>
          <w:p w14:paraId="67C01B9E" w14:textId="77777777" w:rsidR="00477A23" w:rsidRDefault="00000000">
            <w:pPr>
              <w:spacing w:before="40" w:after="40"/>
              <w:jc w:val="center"/>
            </w:pPr>
            <w:r>
              <w:rPr>
                <w:sz w:val="24"/>
                <w:szCs w:val="24"/>
              </w:rPr>
              <w:t>17</w:t>
            </w:r>
          </w:p>
        </w:tc>
        <w:tc>
          <w:tcPr>
            <w:tcW w:w="2178" w:type="dxa"/>
            <w:tcBorders>
              <w:top w:val="single" w:sz="4" w:space="0" w:color="000000"/>
              <w:left w:val="single" w:sz="4" w:space="0" w:color="000000"/>
              <w:bottom w:val="single" w:sz="4" w:space="0" w:color="000000"/>
              <w:right w:val="single" w:sz="4" w:space="0" w:color="000000"/>
            </w:tcBorders>
            <w:vAlign w:val="center"/>
          </w:tcPr>
          <w:p w14:paraId="4FF06CCA" w14:textId="77777777" w:rsidR="00477A23" w:rsidRDefault="00000000">
            <w:pPr>
              <w:spacing w:before="40" w:after="40"/>
              <w:jc w:val="right"/>
            </w:pPr>
            <w:r>
              <w:rPr>
                <w:sz w:val="24"/>
                <w:szCs w:val="24"/>
              </w:rPr>
              <w:t>212 500</w:t>
            </w:r>
          </w:p>
        </w:tc>
      </w:tr>
      <w:tr w:rsidR="00477A23" w14:paraId="18E34252" w14:textId="77777777" w:rsidTr="00D71B56">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vAlign w:val="center"/>
          </w:tcPr>
          <w:p w14:paraId="3A80CCDC" w14:textId="77777777" w:rsidR="00477A23" w:rsidRDefault="00000000">
            <w:pPr>
              <w:spacing w:before="40" w:after="40"/>
            </w:pPr>
            <w:r>
              <w:rPr>
                <w:sz w:val="24"/>
                <w:szCs w:val="24"/>
              </w:rPr>
              <w:t>Прочие затраты</w:t>
            </w:r>
          </w:p>
        </w:tc>
        <w:tc>
          <w:tcPr>
            <w:tcW w:w="2177" w:type="dxa"/>
            <w:tcBorders>
              <w:top w:val="single" w:sz="4" w:space="0" w:color="000000"/>
              <w:left w:val="single" w:sz="4" w:space="0" w:color="000000"/>
              <w:bottom w:val="single" w:sz="4" w:space="0" w:color="000000"/>
              <w:right w:val="single" w:sz="4" w:space="0" w:color="000000"/>
            </w:tcBorders>
            <w:vAlign w:val="center"/>
          </w:tcPr>
          <w:p w14:paraId="7A3FDFD2" w14:textId="77777777" w:rsidR="00477A23" w:rsidRDefault="00000000">
            <w:pPr>
              <w:spacing w:before="40" w:after="40"/>
              <w:jc w:val="center"/>
            </w:pPr>
            <w:r>
              <w:rPr>
                <w:sz w:val="24"/>
                <w:szCs w:val="24"/>
              </w:rPr>
              <w:t>10</w:t>
            </w:r>
          </w:p>
        </w:tc>
        <w:tc>
          <w:tcPr>
            <w:tcW w:w="2178" w:type="dxa"/>
            <w:tcBorders>
              <w:top w:val="single" w:sz="4" w:space="0" w:color="000000"/>
              <w:left w:val="single" w:sz="4" w:space="0" w:color="000000"/>
              <w:bottom w:val="single" w:sz="4" w:space="0" w:color="000000"/>
              <w:right w:val="single" w:sz="4" w:space="0" w:color="000000"/>
            </w:tcBorders>
            <w:vAlign w:val="center"/>
          </w:tcPr>
          <w:p w14:paraId="7F7A7B90" w14:textId="77777777" w:rsidR="00477A23" w:rsidRDefault="00000000">
            <w:pPr>
              <w:spacing w:before="40" w:after="40"/>
              <w:jc w:val="right"/>
            </w:pPr>
            <w:r>
              <w:rPr>
                <w:sz w:val="24"/>
                <w:szCs w:val="24"/>
              </w:rPr>
              <w:t>125 000</w:t>
            </w:r>
          </w:p>
        </w:tc>
      </w:tr>
      <w:tr w:rsidR="00477A23" w14:paraId="0DC763C4" w14:textId="77777777" w:rsidTr="00D71B56">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vAlign w:val="center"/>
          </w:tcPr>
          <w:p w14:paraId="6173F2C4" w14:textId="77777777" w:rsidR="00477A23" w:rsidRDefault="00000000">
            <w:pPr>
              <w:spacing w:before="40" w:after="40"/>
            </w:pPr>
            <w:r>
              <w:rPr>
                <w:b/>
                <w:bCs/>
                <w:sz w:val="24"/>
                <w:szCs w:val="24"/>
              </w:rPr>
              <w:t>Итого</w:t>
            </w:r>
          </w:p>
        </w:tc>
        <w:tc>
          <w:tcPr>
            <w:tcW w:w="2177" w:type="dxa"/>
            <w:tcBorders>
              <w:top w:val="single" w:sz="4" w:space="0" w:color="000000"/>
              <w:left w:val="single" w:sz="4" w:space="0" w:color="000000"/>
              <w:bottom w:val="single" w:sz="4" w:space="0" w:color="000000"/>
              <w:right w:val="single" w:sz="4" w:space="0" w:color="000000"/>
            </w:tcBorders>
            <w:vAlign w:val="center"/>
          </w:tcPr>
          <w:p w14:paraId="38354523" w14:textId="77777777" w:rsidR="00477A23" w:rsidRDefault="00000000">
            <w:pPr>
              <w:spacing w:before="40" w:after="40"/>
              <w:jc w:val="center"/>
            </w:pPr>
            <w:r>
              <w:rPr>
                <w:b/>
                <w:bCs/>
                <w:sz w:val="24"/>
                <w:szCs w:val="24"/>
              </w:rPr>
              <w:t>100</w:t>
            </w:r>
          </w:p>
        </w:tc>
        <w:tc>
          <w:tcPr>
            <w:tcW w:w="2178" w:type="dxa"/>
            <w:tcBorders>
              <w:top w:val="single" w:sz="4" w:space="0" w:color="000000"/>
              <w:left w:val="single" w:sz="4" w:space="0" w:color="000000"/>
              <w:bottom w:val="single" w:sz="4" w:space="0" w:color="000000"/>
              <w:right w:val="single" w:sz="4" w:space="0" w:color="000000"/>
            </w:tcBorders>
            <w:vAlign w:val="center"/>
          </w:tcPr>
          <w:p w14:paraId="6EAA13D2" w14:textId="77777777" w:rsidR="00477A23" w:rsidRDefault="00000000">
            <w:pPr>
              <w:spacing w:before="40" w:after="40"/>
              <w:jc w:val="right"/>
            </w:pPr>
            <w:r>
              <w:rPr>
                <w:b/>
                <w:bCs/>
                <w:sz w:val="24"/>
                <w:szCs w:val="24"/>
              </w:rPr>
              <w:t>1 250 000</w:t>
            </w:r>
          </w:p>
        </w:tc>
      </w:tr>
    </w:tbl>
    <w:p w14:paraId="354B0F13" w14:textId="77777777" w:rsidR="00477A23" w:rsidRDefault="00000000">
      <w:pPr>
        <w:pStyle w:val="1"/>
      </w:pPr>
      <w:r>
        <w:t>6. Задача № 4. Полная себестоимость мебельного гарнитура</w:t>
      </w:r>
    </w:p>
    <w:p w14:paraId="1B8E2093" w14:textId="77777777" w:rsidR="00477A23" w:rsidRDefault="00000000">
      <w:pPr>
        <w:spacing w:after="120" w:line="360" w:lineRule="auto"/>
        <w:ind w:firstLine="709"/>
        <w:jc w:val="both"/>
      </w:pPr>
      <w:r>
        <w:t>Исходные данные:</w:t>
      </w:r>
    </w:p>
    <w:p w14:paraId="3684649F" w14:textId="5544A9D1" w:rsidR="00477A23" w:rsidRDefault="00000000">
      <w:pPr>
        <w:spacing w:after="120" w:line="360" w:lineRule="auto"/>
        <w:jc w:val="both"/>
      </w:pPr>
      <w:r>
        <w:t xml:space="preserve">Материалы </w:t>
      </w:r>
      <w:r w:rsidR="00D71B56">
        <w:t>-</w:t>
      </w:r>
      <w:r>
        <w:t xml:space="preserve"> 9 300 руб.; возвратные отходы </w:t>
      </w:r>
      <w:r w:rsidR="00D71B56">
        <w:t>-</w:t>
      </w:r>
      <w:r>
        <w:t xml:space="preserve"> 370 руб.; транспортно-заготовительные расходы </w:t>
      </w:r>
      <w:r w:rsidR="00D71B56">
        <w:t>-</w:t>
      </w:r>
      <w:r>
        <w:t xml:space="preserve"> 8 % от стоимости материалов; основная заработная плата производственных рабочих </w:t>
      </w:r>
      <w:r w:rsidR="00D71B56">
        <w:t>-</w:t>
      </w:r>
      <w:r>
        <w:t xml:space="preserve"> 3 500 руб.; дополнительная заработная плата </w:t>
      </w:r>
      <w:r w:rsidR="00D71B56">
        <w:t>-</w:t>
      </w:r>
      <w:r>
        <w:t xml:space="preserve"> 15 % от основной; отчисления на социальные нужды </w:t>
      </w:r>
      <w:r w:rsidR="00D71B56">
        <w:t>-</w:t>
      </w:r>
      <w:r>
        <w:t xml:space="preserve"> 32,1 % от основной и дополнительной заработной платы; расходы на содержание и эксплуатацию оборудования </w:t>
      </w:r>
      <w:r w:rsidR="00D71B56">
        <w:t>-</w:t>
      </w:r>
      <w:r>
        <w:t xml:space="preserve"> 2 400 руб.; внепроизводственные расходы </w:t>
      </w:r>
      <w:r w:rsidR="00D71B56">
        <w:t>-</w:t>
      </w:r>
      <w:r>
        <w:t xml:space="preserve"> 3 % от производственной себестоимости.</w:t>
      </w:r>
    </w:p>
    <w:p w14:paraId="1014EA9A" w14:textId="77777777" w:rsidR="00477A23" w:rsidRDefault="00000000">
      <w:pPr>
        <w:spacing w:after="120" w:line="360" w:lineRule="auto"/>
        <w:jc w:val="both"/>
      </w:pPr>
      <w:r>
        <w:rPr>
          <w:b/>
          <w:bCs/>
        </w:rPr>
        <w:t>Решение:</w:t>
      </w:r>
    </w:p>
    <w:p w14:paraId="0D78CA53" w14:textId="77777777" w:rsidR="00477A23" w:rsidRDefault="00000000">
      <w:pPr>
        <w:spacing w:after="120" w:line="360" w:lineRule="auto"/>
        <w:ind w:firstLine="709"/>
        <w:jc w:val="both"/>
      </w:pPr>
      <w:r>
        <w:t xml:space="preserve">1. Материалы за вычетом возвратных отходов = </w:t>
      </w:r>
      <w:proofErr w:type="gramStart"/>
      <w:r>
        <w:t>9 300 − 370</w:t>
      </w:r>
      <w:proofErr w:type="gramEnd"/>
      <w:r>
        <w:t xml:space="preserve"> = 8 930 руб.</w:t>
      </w:r>
    </w:p>
    <w:p w14:paraId="6DF6845A" w14:textId="30826B51" w:rsidR="00477A23" w:rsidRDefault="00000000">
      <w:pPr>
        <w:spacing w:after="120" w:line="360" w:lineRule="auto"/>
        <w:ind w:firstLine="709"/>
        <w:jc w:val="both"/>
      </w:pPr>
      <w:r>
        <w:t xml:space="preserve">2. Транспортно-заготовительные расходы = 9 300 </w:t>
      </w:r>
      <w:r w:rsidR="00D71B56">
        <w:t>*</w:t>
      </w:r>
      <w:r>
        <w:t xml:space="preserve"> 0,08 = 744 руб.</w:t>
      </w:r>
    </w:p>
    <w:p w14:paraId="2540655C" w14:textId="77777777" w:rsidR="00477A23" w:rsidRDefault="00000000">
      <w:pPr>
        <w:spacing w:after="120" w:line="360" w:lineRule="auto"/>
        <w:ind w:firstLine="709"/>
        <w:jc w:val="both"/>
      </w:pPr>
      <w:r>
        <w:t>3. Основная заработная плата = 3 500 руб.</w:t>
      </w:r>
    </w:p>
    <w:p w14:paraId="327D4D38" w14:textId="59FED254" w:rsidR="00477A23" w:rsidRDefault="00000000">
      <w:pPr>
        <w:spacing w:after="120" w:line="360" w:lineRule="auto"/>
        <w:ind w:firstLine="709"/>
        <w:jc w:val="both"/>
      </w:pPr>
      <w:r>
        <w:t xml:space="preserve">4. Дополнительная заработная плата = 3 500 </w:t>
      </w:r>
      <w:r w:rsidR="00D71B56">
        <w:t>*</w:t>
      </w:r>
      <w:r>
        <w:t xml:space="preserve"> 0,15 = 525 руб.</w:t>
      </w:r>
    </w:p>
    <w:p w14:paraId="0C082C2C" w14:textId="015DFC2C" w:rsidR="00477A23" w:rsidRDefault="00000000">
      <w:pPr>
        <w:spacing w:after="120" w:line="360" w:lineRule="auto"/>
        <w:ind w:firstLine="709"/>
        <w:jc w:val="both"/>
      </w:pPr>
      <w:r>
        <w:t xml:space="preserve">5. Отчисления на социальные нужды = (3 500 + 525) </w:t>
      </w:r>
      <w:r w:rsidR="00D71B56">
        <w:t>*</w:t>
      </w:r>
      <w:r>
        <w:t xml:space="preserve"> 0,321 = 4 025 </w:t>
      </w:r>
      <w:r w:rsidR="00D71B56">
        <w:t>*</w:t>
      </w:r>
      <w:r>
        <w:t xml:space="preserve"> 0,321 ≈ 1 292,03 руб.</w:t>
      </w:r>
    </w:p>
    <w:p w14:paraId="30934AC2" w14:textId="77777777" w:rsidR="00477A23" w:rsidRDefault="00000000">
      <w:pPr>
        <w:spacing w:after="120" w:line="360" w:lineRule="auto"/>
        <w:ind w:firstLine="709"/>
        <w:jc w:val="both"/>
      </w:pPr>
      <w:r>
        <w:t>6. Расходы на содержание и эксплуатацию оборудования = 2 400 руб.</w:t>
      </w:r>
    </w:p>
    <w:p w14:paraId="1DA7C5DA" w14:textId="77777777" w:rsidR="00477A23" w:rsidRDefault="00000000">
      <w:pPr>
        <w:spacing w:after="120" w:line="360" w:lineRule="auto"/>
        <w:ind w:firstLine="709"/>
        <w:jc w:val="both"/>
      </w:pPr>
      <w:r>
        <w:t>Производственная себестоимость = 8 930 + 744 + 3 500 + 525 + 1 292,03 + 2 400 = 17 391,03 руб.</w:t>
      </w:r>
    </w:p>
    <w:p w14:paraId="485DF9B6" w14:textId="49922A99" w:rsidR="00477A23" w:rsidRDefault="00000000">
      <w:pPr>
        <w:spacing w:after="120" w:line="360" w:lineRule="auto"/>
        <w:ind w:firstLine="709"/>
        <w:jc w:val="both"/>
      </w:pPr>
      <w:r>
        <w:t xml:space="preserve">Внепроизводственные расходы = 17 391,03 </w:t>
      </w:r>
      <w:r w:rsidR="00D71B56">
        <w:t>*</w:t>
      </w:r>
      <w:r>
        <w:t xml:space="preserve"> 0,03 ≈ 521,73 руб.</w:t>
      </w:r>
    </w:p>
    <w:p w14:paraId="584199D3" w14:textId="77777777" w:rsidR="00477A23" w:rsidRDefault="00000000">
      <w:pPr>
        <w:spacing w:after="120" w:line="360" w:lineRule="auto"/>
        <w:ind w:firstLine="709"/>
        <w:jc w:val="both"/>
      </w:pPr>
      <w:r>
        <w:lastRenderedPageBreak/>
        <w:t>Полная себестоимость = 17 391,03 + 521,73 = 17 912,76 руб.</w:t>
      </w:r>
    </w:p>
    <w:p w14:paraId="67B72444" w14:textId="77777777" w:rsidR="00477A23" w:rsidRDefault="00000000">
      <w:pPr>
        <w:spacing w:after="120" w:line="360" w:lineRule="auto"/>
        <w:ind w:firstLine="709"/>
        <w:jc w:val="both"/>
      </w:pPr>
      <w:r>
        <w:rPr>
          <w:b/>
          <w:bCs/>
        </w:rPr>
        <w:t>Ответ: полная себестоимость мебельного гарнитура составляет 17 912,76 руб.</w:t>
      </w:r>
    </w:p>
    <w:p w14:paraId="77F74521" w14:textId="77777777" w:rsidR="00477A23" w:rsidRDefault="00000000">
      <w:pPr>
        <w:pStyle w:val="1"/>
      </w:pPr>
      <w:r>
        <w:t>7. Задача № 5. Распределение чистой прибыли предприятия</w:t>
      </w:r>
    </w:p>
    <w:p w14:paraId="6423E990" w14:textId="77777777" w:rsidR="00477A23" w:rsidRDefault="00000000">
      <w:pPr>
        <w:spacing w:after="120" w:line="360" w:lineRule="auto"/>
        <w:ind w:firstLine="709"/>
        <w:jc w:val="both"/>
      </w:pPr>
      <w:r>
        <w:t>1. Название предприятия: ООО «</w:t>
      </w:r>
      <w:proofErr w:type="spellStart"/>
      <w:r>
        <w:t>ТехноСофт</w:t>
      </w:r>
      <w:proofErr w:type="spellEnd"/>
      <w:r>
        <w:t>».</w:t>
      </w:r>
    </w:p>
    <w:p w14:paraId="50C42CC7" w14:textId="77777777" w:rsidR="00477A23" w:rsidRDefault="00000000">
      <w:pPr>
        <w:spacing w:after="120" w:line="360" w:lineRule="auto"/>
        <w:ind w:firstLine="709"/>
        <w:jc w:val="both"/>
      </w:pPr>
      <w:r>
        <w:t>2. Краткое описание продукта/услуги: разработка и внедрение облачной CRM-системы для малого и среднего бизнеса, услуги технической поддержки и дополнительные модули.</w:t>
      </w:r>
    </w:p>
    <w:p w14:paraId="10F6A49D" w14:textId="437FE28B" w:rsidR="00477A23" w:rsidRDefault="00000000">
      <w:pPr>
        <w:spacing w:after="120" w:line="360" w:lineRule="auto"/>
        <w:ind w:firstLine="709"/>
        <w:jc w:val="both"/>
      </w:pPr>
      <w:r>
        <w:t xml:space="preserve">3. Источники получения чистой прибыли: продажа лицензий (подписочная модель), услуги внедрения, техническая поддержка, продажа дополнительных модулей. Принятые значения чистой прибыли: 2024 год </w:t>
      </w:r>
      <w:r w:rsidR="00D71B56">
        <w:t>-</w:t>
      </w:r>
      <w:r>
        <w:t xml:space="preserve"> 8 500 тыс. руб.; 2025 год </w:t>
      </w:r>
      <w:r w:rsidR="00D71B56">
        <w:t>-</w:t>
      </w:r>
      <w:r>
        <w:t xml:space="preserve"> 12 300 тыс. руб.</w:t>
      </w:r>
    </w:p>
    <w:p w14:paraId="6115D81A" w14:textId="77777777" w:rsidR="00477A23" w:rsidRDefault="00000000">
      <w:pPr>
        <w:spacing w:after="120" w:line="360" w:lineRule="auto"/>
        <w:ind w:firstLine="709"/>
        <w:jc w:val="both"/>
      </w:pPr>
      <w:r>
        <w:t>4. Распределение чистой прибыли по фондам:</w:t>
      </w:r>
    </w:p>
    <w:p w14:paraId="1E1038B6" w14:textId="77777777" w:rsidR="00477A23" w:rsidRPr="00D71B56" w:rsidRDefault="00000000" w:rsidP="00D71B56">
      <w:pPr>
        <w:spacing w:before="160" w:after="80"/>
        <w:ind w:left="1416" w:firstLine="708"/>
        <w:jc w:val="center"/>
      </w:pPr>
      <w:r w:rsidRPr="00D71B56">
        <w:rPr>
          <w:sz w:val="24"/>
          <w:szCs w:val="24"/>
        </w:rPr>
        <w:t>Таблица 5 – Распределение чистой прибыли ООО «</w:t>
      </w:r>
      <w:proofErr w:type="spellStart"/>
      <w:r w:rsidRPr="00D71B56">
        <w:rPr>
          <w:sz w:val="24"/>
          <w:szCs w:val="24"/>
        </w:rPr>
        <w:t>ТехноСофт</w:t>
      </w:r>
      <w:proofErr w:type="spellEnd"/>
      <w:r w:rsidRPr="00D71B56">
        <w:rPr>
          <w:sz w:val="24"/>
          <w:szCs w:val="24"/>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100"/>
        <w:gridCol w:w="900"/>
        <w:gridCol w:w="1100"/>
        <w:gridCol w:w="900"/>
        <w:gridCol w:w="1100"/>
        <w:gridCol w:w="1455"/>
      </w:tblGrid>
      <w:tr w:rsidR="00477A23" w14:paraId="63292F7E" w14:textId="77777777" w:rsidTr="00D71B56">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vAlign w:val="center"/>
          </w:tcPr>
          <w:p w14:paraId="6F5C5ABB" w14:textId="77777777" w:rsidR="00477A23" w:rsidRDefault="00000000">
            <w:pPr>
              <w:spacing w:before="40" w:after="40"/>
              <w:jc w:val="center"/>
            </w:pPr>
            <w:r>
              <w:rPr>
                <w:b/>
                <w:bCs/>
                <w:sz w:val="24"/>
                <w:szCs w:val="24"/>
              </w:rPr>
              <w:t>Показатели</w:t>
            </w:r>
          </w:p>
        </w:tc>
        <w:tc>
          <w:tcPr>
            <w:tcW w:w="1100" w:type="dxa"/>
            <w:tcBorders>
              <w:top w:val="single" w:sz="4" w:space="0" w:color="000000"/>
              <w:left w:val="single" w:sz="4" w:space="0" w:color="000000"/>
              <w:bottom w:val="single" w:sz="4" w:space="0" w:color="000000"/>
              <w:right w:val="single" w:sz="4" w:space="0" w:color="000000"/>
            </w:tcBorders>
            <w:vAlign w:val="center"/>
          </w:tcPr>
          <w:p w14:paraId="4511B61D" w14:textId="77777777" w:rsidR="00477A23" w:rsidRDefault="00000000">
            <w:pPr>
              <w:spacing w:before="40" w:after="40"/>
              <w:jc w:val="center"/>
            </w:pPr>
            <w:r>
              <w:rPr>
                <w:b/>
                <w:bCs/>
                <w:sz w:val="24"/>
                <w:szCs w:val="24"/>
              </w:rPr>
              <w:t>2024 тыс. руб.</w:t>
            </w:r>
          </w:p>
        </w:tc>
        <w:tc>
          <w:tcPr>
            <w:tcW w:w="900" w:type="dxa"/>
            <w:tcBorders>
              <w:top w:val="single" w:sz="4" w:space="0" w:color="000000"/>
              <w:left w:val="single" w:sz="4" w:space="0" w:color="000000"/>
              <w:bottom w:val="single" w:sz="4" w:space="0" w:color="000000"/>
              <w:right w:val="single" w:sz="4" w:space="0" w:color="000000"/>
            </w:tcBorders>
            <w:vAlign w:val="center"/>
          </w:tcPr>
          <w:p w14:paraId="53844BE1" w14:textId="77777777" w:rsidR="00477A23" w:rsidRDefault="00000000">
            <w:pPr>
              <w:spacing w:before="40" w:after="40"/>
              <w:jc w:val="center"/>
            </w:pPr>
            <w:r>
              <w:rPr>
                <w:b/>
                <w:bCs/>
                <w:sz w:val="24"/>
                <w:szCs w:val="24"/>
              </w:rPr>
              <w:t>2024 %</w:t>
            </w:r>
          </w:p>
        </w:tc>
        <w:tc>
          <w:tcPr>
            <w:tcW w:w="1100" w:type="dxa"/>
            <w:tcBorders>
              <w:top w:val="single" w:sz="4" w:space="0" w:color="000000"/>
              <w:left w:val="single" w:sz="4" w:space="0" w:color="000000"/>
              <w:bottom w:val="single" w:sz="4" w:space="0" w:color="000000"/>
              <w:right w:val="single" w:sz="4" w:space="0" w:color="000000"/>
            </w:tcBorders>
            <w:vAlign w:val="center"/>
          </w:tcPr>
          <w:p w14:paraId="155FCC4F" w14:textId="77777777" w:rsidR="00477A23" w:rsidRDefault="00000000">
            <w:pPr>
              <w:spacing w:before="40" w:after="40"/>
              <w:jc w:val="center"/>
            </w:pPr>
            <w:r>
              <w:rPr>
                <w:b/>
                <w:bCs/>
                <w:sz w:val="24"/>
                <w:szCs w:val="24"/>
              </w:rPr>
              <w:t>2025 тыс. руб.</w:t>
            </w:r>
          </w:p>
        </w:tc>
        <w:tc>
          <w:tcPr>
            <w:tcW w:w="900" w:type="dxa"/>
            <w:tcBorders>
              <w:top w:val="single" w:sz="4" w:space="0" w:color="000000"/>
              <w:left w:val="single" w:sz="4" w:space="0" w:color="000000"/>
              <w:bottom w:val="single" w:sz="4" w:space="0" w:color="000000"/>
              <w:right w:val="single" w:sz="4" w:space="0" w:color="000000"/>
            </w:tcBorders>
            <w:vAlign w:val="center"/>
          </w:tcPr>
          <w:p w14:paraId="172DB6D0" w14:textId="77777777" w:rsidR="00477A23" w:rsidRDefault="00000000">
            <w:pPr>
              <w:spacing w:before="40" w:after="40"/>
              <w:jc w:val="center"/>
            </w:pPr>
            <w:r>
              <w:rPr>
                <w:b/>
                <w:bCs/>
                <w:sz w:val="24"/>
                <w:szCs w:val="24"/>
              </w:rPr>
              <w:t>2025 %</w:t>
            </w:r>
          </w:p>
        </w:tc>
        <w:tc>
          <w:tcPr>
            <w:tcW w:w="1100" w:type="dxa"/>
            <w:tcBorders>
              <w:top w:val="single" w:sz="4" w:space="0" w:color="000000"/>
              <w:left w:val="single" w:sz="4" w:space="0" w:color="000000"/>
              <w:bottom w:val="single" w:sz="4" w:space="0" w:color="000000"/>
              <w:right w:val="single" w:sz="4" w:space="0" w:color="000000"/>
            </w:tcBorders>
            <w:vAlign w:val="center"/>
          </w:tcPr>
          <w:p w14:paraId="4FCB014F" w14:textId="77777777" w:rsidR="00477A23" w:rsidRDefault="00000000">
            <w:pPr>
              <w:spacing w:before="40" w:after="40"/>
              <w:jc w:val="center"/>
            </w:pPr>
            <w:proofErr w:type="spellStart"/>
            <w:r>
              <w:rPr>
                <w:b/>
                <w:bCs/>
                <w:sz w:val="24"/>
                <w:szCs w:val="24"/>
              </w:rPr>
              <w:t>Откл</w:t>
            </w:r>
            <w:proofErr w:type="spellEnd"/>
            <w:r>
              <w:rPr>
                <w:b/>
                <w:bCs/>
                <w:sz w:val="24"/>
                <w:szCs w:val="24"/>
              </w:rPr>
              <w:t>. тыс. руб.</w:t>
            </w:r>
          </w:p>
        </w:tc>
        <w:tc>
          <w:tcPr>
            <w:tcW w:w="1455" w:type="dxa"/>
            <w:tcBorders>
              <w:top w:val="single" w:sz="4" w:space="0" w:color="000000"/>
              <w:left w:val="single" w:sz="4" w:space="0" w:color="000000"/>
              <w:bottom w:val="single" w:sz="4" w:space="0" w:color="000000"/>
              <w:right w:val="single" w:sz="4" w:space="0" w:color="000000"/>
            </w:tcBorders>
            <w:vAlign w:val="center"/>
          </w:tcPr>
          <w:p w14:paraId="39FE12EF" w14:textId="77777777" w:rsidR="00477A23" w:rsidRDefault="00000000">
            <w:pPr>
              <w:spacing w:before="40" w:after="40"/>
              <w:jc w:val="center"/>
            </w:pPr>
            <w:proofErr w:type="spellStart"/>
            <w:r>
              <w:rPr>
                <w:b/>
                <w:bCs/>
                <w:sz w:val="24"/>
                <w:szCs w:val="24"/>
              </w:rPr>
              <w:t>Откл</w:t>
            </w:r>
            <w:proofErr w:type="spellEnd"/>
            <w:r>
              <w:rPr>
                <w:b/>
                <w:bCs/>
                <w:sz w:val="24"/>
                <w:szCs w:val="24"/>
              </w:rPr>
              <w:t>. %</w:t>
            </w:r>
          </w:p>
        </w:tc>
      </w:tr>
      <w:tr w:rsidR="00477A23" w14:paraId="5F5CA296" w14:textId="77777777" w:rsidTr="00D71B56">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vAlign w:val="center"/>
          </w:tcPr>
          <w:p w14:paraId="3E0FD85B" w14:textId="77777777" w:rsidR="00477A23" w:rsidRDefault="00000000">
            <w:pPr>
              <w:spacing w:before="40" w:after="40"/>
            </w:pPr>
            <w:r>
              <w:rPr>
                <w:b/>
                <w:bCs/>
                <w:sz w:val="24"/>
                <w:szCs w:val="24"/>
              </w:rPr>
              <w:t>Чистая прибыль всего</w:t>
            </w:r>
          </w:p>
        </w:tc>
        <w:tc>
          <w:tcPr>
            <w:tcW w:w="1100" w:type="dxa"/>
            <w:tcBorders>
              <w:top w:val="single" w:sz="4" w:space="0" w:color="000000"/>
              <w:left w:val="single" w:sz="4" w:space="0" w:color="000000"/>
              <w:bottom w:val="single" w:sz="4" w:space="0" w:color="000000"/>
              <w:right w:val="single" w:sz="4" w:space="0" w:color="000000"/>
            </w:tcBorders>
            <w:vAlign w:val="center"/>
          </w:tcPr>
          <w:p w14:paraId="00EBDDE6" w14:textId="77777777" w:rsidR="00477A23" w:rsidRDefault="00000000">
            <w:pPr>
              <w:spacing w:before="40" w:after="40"/>
              <w:jc w:val="center"/>
            </w:pPr>
            <w:r>
              <w:rPr>
                <w:b/>
                <w:bCs/>
                <w:sz w:val="24"/>
                <w:szCs w:val="24"/>
              </w:rPr>
              <w:t>8 500</w:t>
            </w:r>
          </w:p>
        </w:tc>
        <w:tc>
          <w:tcPr>
            <w:tcW w:w="900" w:type="dxa"/>
            <w:tcBorders>
              <w:top w:val="single" w:sz="4" w:space="0" w:color="000000"/>
              <w:left w:val="single" w:sz="4" w:space="0" w:color="000000"/>
              <w:bottom w:val="single" w:sz="4" w:space="0" w:color="000000"/>
              <w:right w:val="single" w:sz="4" w:space="0" w:color="000000"/>
            </w:tcBorders>
            <w:vAlign w:val="center"/>
          </w:tcPr>
          <w:p w14:paraId="73AC74ED" w14:textId="77777777" w:rsidR="00477A23" w:rsidRDefault="00000000">
            <w:pPr>
              <w:spacing w:before="40" w:after="40"/>
              <w:jc w:val="center"/>
            </w:pPr>
            <w:r>
              <w:rPr>
                <w:b/>
                <w:bCs/>
                <w:sz w:val="24"/>
                <w:szCs w:val="24"/>
              </w:rPr>
              <w:t>100</w:t>
            </w:r>
          </w:p>
        </w:tc>
        <w:tc>
          <w:tcPr>
            <w:tcW w:w="1100" w:type="dxa"/>
            <w:tcBorders>
              <w:top w:val="single" w:sz="4" w:space="0" w:color="000000"/>
              <w:left w:val="single" w:sz="4" w:space="0" w:color="000000"/>
              <w:bottom w:val="single" w:sz="4" w:space="0" w:color="000000"/>
              <w:right w:val="single" w:sz="4" w:space="0" w:color="000000"/>
            </w:tcBorders>
            <w:vAlign w:val="center"/>
          </w:tcPr>
          <w:p w14:paraId="3A0EA707" w14:textId="77777777" w:rsidR="00477A23" w:rsidRDefault="00000000">
            <w:pPr>
              <w:spacing w:before="40" w:after="40"/>
              <w:jc w:val="center"/>
            </w:pPr>
            <w:r>
              <w:rPr>
                <w:b/>
                <w:bCs/>
                <w:sz w:val="24"/>
                <w:szCs w:val="24"/>
              </w:rPr>
              <w:t>12 300</w:t>
            </w:r>
          </w:p>
        </w:tc>
        <w:tc>
          <w:tcPr>
            <w:tcW w:w="900" w:type="dxa"/>
            <w:tcBorders>
              <w:top w:val="single" w:sz="4" w:space="0" w:color="000000"/>
              <w:left w:val="single" w:sz="4" w:space="0" w:color="000000"/>
              <w:bottom w:val="single" w:sz="4" w:space="0" w:color="000000"/>
              <w:right w:val="single" w:sz="4" w:space="0" w:color="000000"/>
            </w:tcBorders>
            <w:vAlign w:val="center"/>
          </w:tcPr>
          <w:p w14:paraId="5F2A9161" w14:textId="77777777" w:rsidR="00477A23" w:rsidRDefault="00000000">
            <w:pPr>
              <w:spacing w:before="40" w:after="40"/>
              <w:jc w:val="center"/>
            </w:pPr>
            <w:r>
              <w:rPr>
                <w:b/>
                <w:bCs/>
                <w:sz w:val="24"/>
                <w:szCs w:val="24"/>
              </w:rPr>
              <w:t>100</w:t>
            </w:r>
          </w:p>
        </w:tc>
        <w:tc>
          <w:tcPr>
            <w:tcW w:w="1100" w:type="dxa"/>
            <w:tcBorders>
              <w:top w:val="single" w:sz="4" w:space="0" w:color="000000"/>
              <w:left w:val="single" w:sz="4" w:space="0" w:color="000000"/>
              <w:bottom w:val="single" w:sz="4" w:space="0" w:color="000000"/>
              <w:right w:val="single" w:sz="4" w:space="0" w:color="000000"/>
            </w:tcBorders>
            <w:vAlign w:val="center"/>
          </w:tcPr>
          <w:p w14:paraId="7F182E45" w14:textId="77777777" w:rsidR="00477A23" w:rsidRDefault="00000000">
            <w:pPr>
              <w:spacing w:before="40" w:after="40"/>
              <w:jc w:val="center"/>
            </w:pPr>
            <w:r>
              <w:rPr>
                <w:b/>
                <w:bCs/>
                <w:sz w:val="24"/>
                <w:szCs w:val="24"/>
              </w:rPr>
              <w:t>+3 800</w:t>
            </w:r>
          </w:p>
        </w:tc>
        <w:tc>
          <w:tcPr>
            <w:tcW w:w="1455" w:type="dxa"/>
            <w:tcBorders>
              <w:top w:val="single" w:sz="4" w:space="0" w:color="000000"/>
              <w:left w:val="single" w:sz="4" w:space="0" w:color="000000"/>
              <w:bottom w:val="single" w:sz="4" w:space="0" w:color="000000"/>
              <w:right w:val="single" w:sz="4" w:space="0" w:color="000000"/>
            </w:tcBorders>
            <w:vAlign w:val="center"/>
          </w:tcPr>
          <w:p w14:paraId="5DB40CD1" w14:textId="7EDC4C5B" w:rsidR="00477A23" w:rsidRDefault="00D71B56">
            <w:pPr>
              <w:spacing w:before="40" w:after="40"/>
              <w:jc w:val="center"/>
            </w:pPr>
            <w:r>
              <w:rPr>
                <w:b/>
                <w:bCs/>
                <w:sz w:val="24"/>
                <w:szCs w:val="24"/>
              </w:rPr>
              <w:t>-</w:t>
            </w:r>
          </w:p>
        </w:tc>
      </w:tr>
      <w:tr w:rsidR="00477A23" w14:paraId="433D2538" w14:textId="77777777" w:rsidTr="00D71B56">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vAlign w:val="center"/>
          </w:tcPr>
          <w:p w14:paraId="7FD64D93" w14:textId="77777777" w:rsidR="00477A23" w:rsidRDefault="00000000">
            <w:pPr>
              <w:spacing w:before="40" w:after="40"/>
            </w:pPr>
            <w:r>
              <w:rPr>
                <w:sz w:val="24"/>
                <w:szCs w:val="24"/>
              </w:rPr>
              <w:t xml:space="preserve">в </w:t>
            </w:r>
            <w:proofErr w:type="gramStart"/>
            <w:r>
              <w:rPr>
                <w:sz w:val="24"/>
                <w:szCs w:val="24"/>
              </w:rPr>
              <w:t>т.ч.</w:t>
            </w:r>
            <w:proofErr w:type="gramEnd"/>
            <w:r>
              <w:rPr>
                <w:sz w:val="24"/>
                <w:szCs w:val="24"/>
              </w:rPr>
              <w:t xml:space="preserve"> направлено:</w:t>
            </w:r>
          </w:p>
        </w:tc>
        <w:tc>
          <w:tcPr>
            <w:tcW w:w="1100" w:type="dxa"/>
            <w:tcBorders>
              <w:top w:val="single" w:sz="4" w:space="0" w:color="000000"/>
              <w:left w:val="single" w:sz="4" w:space="0" w:color="000000"/>
              <w:bottom w:val="single" w:sz="4" w:space="0" w:color="000000"/>
              <w:right w:val="single" w:sz="4" w:space="0" w:color="000000"/>
            </w:tcBorders>
            <w:vAlign w:val="center"/>
          </w:tcPr>
          <w:p w14:paraId="5B6AEE9F" w14:textId="77777777" w:rsidR="00477A23" w:rsidRDefault="00477A23">
            <w:pPr>
              <w:spacing w:before="40" w:after="40"/>
            </w:pPr>
          </w:p>
        </w:tc>
        <w:tc>
          <w:tcPr>
            <w:tcW w:w="900" w:type="dxa"/>
            <w:tcBorders>
              <w:top w:val="single" w:sz="4" w:space="0" w:color="000000"/>
              <w:left w:val="single" w:sz="4" w:space="0" w:color="000000"/>
              <w:bottom w:val="single" w:sz="4" w:space="0" w:color="000000"/>
              <w:right w:val="single" w:sz="4" w:space="0" w:color="000000"/>
            </w:tcBorders>
            <w:vAlign w:val="center"/>
          </w:tcPr>
          <w:p w14:paraId="30512B18" w14:textId="77777777" w:rsidR="00477A23" w:rsidRDefault="00477A23">
            <w:pPr>
              <w:spacing w:before="40" w:after="40"/>
            </w:pPr>
          </w:p>
        </w:tc>
        <w:tc>
          <w:tcPr>
            <w:tcW w:w="1100" w:type="dxa"/>
            <w:tcBorders>
              <w:top w:val="single" w:sz="4" w:space="0" w:color="000000"/>
              <w:left w:val="single" w:sz="4" w:space="0" w:color="000000"/>
              <w:bottom w:val="single" w:sz="4" w:space="0" w:color="000000"/>
              <w:right w:val="single" w:sz="4" w:space="0" w:color="000000"/>
            </w:tcBorders>
            <w:vAlign w:val="center"/>
          </w:tcPr>
          <w:p w14:paraId="34EF0FB0" w14:textId="77777777" w:rsidR="00477A23" w:rsidRDefault="00477A23">
            <w:pPr>
              <w:spacing w:before="40" w:after="40"/>
            </w:pPr>
          </w:p>
        </w:tc>
        <w:tc>
          <w:tcPr>
            <w:tcW w:w="900" w:type="dxa"/>
            <w:tcBorders>
              <w:top w:val="single" w:sz="4" w:space="0" w:color="000000"/>
              <w:left w:val="single" w:sz="4" w:space="0" w:color="000000"/>
              <w:bottom w:val="single" w:sz="4" w:space="0" w:color="000000"/>
              <w:right w:val="single" w:sz="4" w:space="0" w:color="000000"/>
            </w:tcBorders>
            <w:vAlign w:val="center"/>
          </w:tcPr>
          <w:p w14:paraId="52398FDA" w14:textId="77777777" w:rsidR="00477A23" w:rsidRDefault="00477A23">
            <w:pPr>
              <w:spacing w:before="40" w:after="40"/>
            </w:pPr>
          </w:p>
        </w:tc>
        <w:tc>
          <w:tcPr>
            <w:tcW w:w="1100" w:type="dxa"/>
            <w:tcBorders>
              <w:top w:val="single" w:sz="4" w:space="0" w:color="000000"/>
              <w:left w:val="single" w:sz="4" w:space="0" w:color="000000"/>
              <w:bottom w:val="single" w:sz="4" w:space="0" w:color="000000"/>
              <w:right w:val="single" w:sz="4" w:space="0" w:color="000000"/>
            </w:tcBorders>
            <w:vAlign w:val="center"/>
          </w:tcPr>
          <w:p w14:paraId="055091E3" w14:textId="77777777" w:rsidR="00477A23" w:rsidRDefault="00477A23">
            <w:pPr>
              <w:spacing w:before="40" w:after="40"/>
            </w:pPr>
          </w:p>
        </w:tc>
        <w:tc>
          <w:tcPr>
            <w:tcW w:w="1455" w:type="dxa"/>
            <w:tcBorders>
              <w:top w:val="single" w:sz="4" w:space="0" w:color="000000"/>
              <w:left w:val="single" w:sz="4" w:space="0" w:color="000000"/>
              <w:bottom w:val="single" w:sz="4" w:space="0" w:color="000000"/>
              <w:right w:val="single" w:sz="4" w:space="0" w:color="000000"/>
            </w:tcBorders>
            <w:vAlign w:val="center"/>
          </w:tcPr>
          <w:p w14:paraId="7EF97652" w14:textId="77777777" w:rsidR="00477A23" w:rsidRDefault="00477A23">
            <w:pPr>
              <w:spacing w:before="40" w:after="40"/>
            </w:pPr>
          </w:p>
        </w:tc>
      </w:tr>
      <w:tr w:rsidR="00477A23" w14:paraId="0CF72AB6" w14:textId="77777777" w:rsidTr="00D71B56">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vAlign w:val="center"/>
          </w:tcPr>
          <w:p w14:paraId="1BC9B1E2" w14:textId="5C686F4F" w:rsidR="00477A23" w:rsidRDefault="00D71B56">
            <w:pPr>
              <w:spacing w:before="40" w:after="40"/>
            </w:pPr>
            <w:r>
              <w:rPr>
                <w:sz w:val="24"/>
                <w:szCs w:val="24"/>
              </w:rPr>
              <w:t>-</w:t>
            </w:r>
            <w:r w:rsidR="00000000">
              <w:rPr>
                <w:sz w:val="24"/>
                <w:szCs w:val="24"/>
              </w:rPr>
              <w:t xml:space="preserve"> в резервный фонд</w:t>
            </w:r>
          </w:p>
        </w:tc>
        <w:tc>
          <w:tcPr>
            <w:tcW w:w="1100" w:type="dxa"/>
            <w:tcBorders>
              <w:top w:val="single" w:sz="4" w:space="0" w:color="000000"/>
              <w:left w:val="single" w:sz="4" w:space="0" w:color="000000"/>
              <w:bottom w:val="single" w:sz="4" w:space="0" w:color="000000"/>
              <w:right w:val="single" w:sz="4" w:space="0" w:color="000000"/>
            </w:tcBorders>
            <w:vAlign w:val="center"/>
          </w:tcPr>
          <w:p w14:paraId="23B9EB18" w14:textId="77777777" w:rsidR="00477A23" w:rsidRDefault="00000000">
            <w:pPr>
              <w:spacing w:before="40" w:after="40"/>
              <w:jc w:val="center"/>
            </w:pPr>
            <w:r>
              <w:rPr>
                <w:sz w:val="24"/>
                <w:szCs w:val="24"/>
              </w:rPr>
              <w:t>850</w:t>
            </w:r>
          </w:p>
        </w:tc>
        <w:tc>
          <w:tcPr>
            <w:tcW w:w="900" w:type="dxa"/>
            <w:tcBorders>
              <w:top w:val="single" w:sz="4" w:space="0" w:color="000000"/>
              <w:left w:val="single" w:sz="4" w:space="0" w:color="000000"/>
              <w:bottom w:val="single" w:sz="4" w:space="0" w:color="000000"/>
              <w:right w:val="single" w:sz="4" w:space="0" w:color="000000"/>
            </w:tcBorders>
            <w:vAlign w:val="center"/>
          </w:tcPr>
          <w:p w14:paraId="2E7CAFD7" w14:textId="77777777" w:rsidR="00477A23" w:rsidRDefault="00000000">
            <w:pPr>
              <w:spacing w:before="40" w:after="40"/>
              <w:jc w:val="center"/>
            </w:pPr>
            <w:r>
              <w:rPr>
                <w:sz w:val="24"/>
                <w:szCs w:val="24"/>
              </w:rPr>
              <w:t>10</w:t>
            </w:r>
          </w:p>
        </w:tc>
        <w:tc>
          <w:tcPr>
            <w:tcW w:w="1100" w:type="dxa"/>
            <w:tcBorders>
              <w:top w:val="single" w:sz="4" w:space="0" w:color="000000"/>
              <w:left w:val="single" w:sz="4" w:space="0" w:color="000000"/>
              <w:bottom w:val="single" w:sz="4" w:space="0" w:color="000000"/>
              <w:right w:val="single" w:sz="4" w:space="0" w:color="000000"/>
            </w:tcBorders>
            <w:vAlign w:val="center"/>
          </w:tcPr>
          <w:p w14:paraId="0072A6D2" w14:textId="77777777" w:rsidR="00477A23" w:rsidRDefault="00000000">
            <w:pPr>
              <w:spacing w:before="40" w:after="40"/>
              <w:jc w:val="center"/>
            </w:pPr>
            <w:r>
              <w:rPr>
                <w:sz w:val="24"/>
                <w:szCs w:val="24"/>
              </w:rPr>
              <w:t>1 230</w:t>
            </w:r>
          </w:p>
        </w:tc>
        <w:tc>
          <w:tcPr>
            <w:tcW w:w="900" w:type="dxa"/>
            <w:tcBorders>
              <w:top w:val="single" w:sz="4" w:space="0" w:color="000000"/>
              <w:left w:val="single" w:sz="4" w:space="0" w:color="000000"/>
              <w:bottom w:val="single" w:sz="4" w:space="0" w:color="000000"/>
              <w:right w:val="single" w:sz="4" w:space="0" w:color="000000"/>
            </w:tcBorders>
            <w:vAlign w:val="center"/>
          </w:tcPr>
          <w:p w14:paraId="4976865A" w14:textId="77777777" w:rsidR="00477A23" w:rsidRDefault="00000000">
            <w:pPr>
              <w:spacing w:before="40" w:after="40"/>
              <w:jc w:val="center"/>
            </w:pPr>
            <w:r>
              <w:rPr>
                <w:sz w:val="24"/>
                <w:szCs w:val="24"/>
              </w:rPr>
              <w:t>10</w:t>
            </w:r>
          </w:p>
        </w:tc>
        <w:tc>
          <w:tcPr>
            <w:tcW w:w="1100" w:type="dxa"/>
            <w:tcBorders>
              <w:top w:val="single" w:sz="4" w:space="0" w:color="000000"/>
              <w:left w:val="single" w:sz="4" w:space="0" w:color="000000"/>
              <w:bottom w:val="single" w:sz="4" w:space="0" w:color="000000"/>
              <w:right w:val="single" w:sz="4" w:space="0" w:color="000000"/>
            </w:tcBorders>
            <w:vAlign w:val="center"/>
          </w:tcPr>
          <w:p w14:paraId="630D1026" w14:textId="77777777" w:rsidR="00477A23" w:rsidRDefault="00000000">
            <w:pPr>
              <w:spacing w:before="40" w:after="40"/>
              <w:jc w:val="center"/>
            </w:pPr>
            <w:r>
              <w:rPr>
                <w:sz w:val="24"/>
                <w:szCs w:val="24"/>
              </w:rPr>
              <w:t>+380</w:t>
            </w:r>
          </w:p>
        </w:tc>
        <w:tc>
          <w:tcPr>
            <w:tcW w:w="1455" w:type="dxa"/>
            <w:tcBorders>
              <w:top w:val="single" w:sz="4" w:space="0" w:color="000000"/>
              <w:left w:val="single" w:sz="4" w:space="0" w:color="000000"/>
              <w:bottom w:val="single" w:sz="4" w:space="0" w:color="000000"/>
              <w:right w:val="single" w:sz="4" w:space="0" w:color="000000"/>
            </w:tcBorders>
            <w:vAlign w:val="center"/>
          </w:tcPr>
          <w:p w14:paraId="073164DD" w14:textId="168A728A" w:rsidR="00477A23" w:rsidRDefault="00D71B56">
            <w:pPr>
              <w:spacing w:before="40" w:after="40"/>
              <w:jc w:val="center"/>
            </w:pPr>
            <w:r>
              <w:rPr>
                <w:sz w:val="24"/>
                <w:szCs w:val="24"/>
              </w:rPr>
              <w:t>-</w:t>
            </w:r>
          </w:p>
        </w:tc>
      </w:tr>
      <w:tr w:rsidR="00477A23" w14:paraId="1935022D" w14:textId="77777777" w:rsidTr="00D71B56">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vAlign w:val="center"/>
          </w:tcPr>
          <w:p w14:paraId="012E32FB" w14:textId="641473FC" w:rsidR="00477A23" w:rsidRDefault="00D71B56">
            <w:pPr>
              <w:spacing w:before="40" w:after="40"/>
            </w:pPr>
            <w:r>
              <w:rPr>
                <w:sz w:val="24"/>
                <w:szCs w:val="24"/>
              </w:rPr>
              <w:t>-</w:t>
            </w:r>
            <w:r w:rsidR="00000000">
              <w:rPr>
                <w:sz w:val="24"/>
                <w:szCs w:val="24"/>
              </w:rPr>
              <w:t xml:space="preserve"> в фонд накопления</w:t>
            </w:r>
          </w:p>
        </w:tc>
        <w:tc>
          <w:tcPr>
            <w:tcW w:w="1100" w:type="dxa"/>
            <w:tcBorders>
              <w:top w:val="single" w:sz="4" w:space="0" w:color="000000"/>
              <w:left w:val="single" w:sz="4" w:space="0" w:color="000000"/>
              <w:bottom w:val="single" w:sz="4" w:space="0" w:color="000000"/>
              <w:right w:val="single" w:sz="4" w:space="0" w:color="000000"/>
            </w:tcBorders>
            <w:vAlign w:val="center"/>
          </w:tcPr>
          <w:p w14:paraId="646676C3" w14:textId="77777777" w:rsidR="00477A23" w:rsidRDefault="00000000">
            <w:pPr>
              <w:spacing w:before="40" w:after="40"/>
              <w:jc w:val="center"/>
            </w:pPr>
            <w:r>
              <w:rPr>
                <w:sz w:val="24"/>
                <w:szCs w:val="24"/>
              </w:rPr>
              <w:t>3 400</w:t>
            </w:r>
          </w:p>
        </w:tc>
        <w:tc>
          <w:tcPr>
            <w:tcW w:w="900" w:type="dxa"/>
            <w:tcBorders>
              <w:top w:val="single" w:sz="4" w:space="0" w:color="000000"/>
              <w:left w:val="single" w:sz="4" w:space="0" w:color="000000"/>
              <w:bottom w:val="single" w:sz="4" w:space="0" w:color="000000"/>
              <w:right w:val="single" w:sz="4" w:space="0" w:color="000000"/>
            </w:tcBorders>
            <w:vAlign w:val="center"/>
          </w:tcPr>
          <w:p w14:paraId="49E6FDCB" w14:textId="77777777" w:rsidR="00477A23" w:rsidRDefault="00000000">
            <w:pPr>
              <w:spacing w:before="40" w:after="40"/>
              <w:jc w:val="center"/>
            </w:pPr>
            <w:r>
              <w:rPr>
                <w:sz w:val="24"/>
                <w:szCs w:val="24"/>
              </w:rPr>
              <w:t>40</w:t>
            </w:r>
          </w:p>
        </w:tc>
        <w:tc>
          <w:tcPr>
            <w:tcW w:w="1100" w:type="dxa"/>
            <w:tcBorders>
              <w:top w:val="single" w:sz="4" w:space="0" w:color="000000"/>
              <w:left w:val="single" w:sz="4" w:space="0" w:color="000000"/>
              <w:bottom w:val="single" w:sz="4" w:space="0" w:color="000000"/>
              <w:right w:val="single" w:sz="4" w:space="0" w:color="000000"/>
            </w:tcBorders>
            <w:vAlign w:val="center"/>
          </w:tcPr>
          <w:p w14:paraId="3DA329B7" w14:textId="77777777" w:rsidR="00477A23" w:rsidRDefault="00000000">
            <w:pPr>
              <w:spacing w:before="40" w:after="40"/>
              <w:jc w:val="center"/>
            </w:pPr>
            <w:r>
              <w:rPr>
                <w:sz w:val="24"/>
                <w:szCs w:val="24"/>
              </w:rPr>
              <w:t>4 920</w:t>
            </w:r>
          </w:p>
        </w:tc>
        <w:tc>
          <w:tcPr>
            <w:tcW w:w="900" w:type="dxa"/>
            <w:tcBorders>
              <w:top w:val="single" w:sz="4" w:space="0" w:color="000000"/>
              <w:left w:val="single" w:sz="4" w:space="0" w:color="000000"/>
              <w:bottom w:val="single" w:sz="4" w:space="0" w:color="000000"/>
              <w:right w:val="single" w:sz="4" w:space="0" w:color="000000"/>
            </w:tcBorders>
            <w:vAlign w:val="center"/>
          </w:tcPr>
          <w:p w14:paraId="37842A92" w14:textId="77777777" w:rsidR="00477A23" w:rsidRDefault="00000000">
            <w:pPr>
              <w:spacing w:before="40" w:after="40"/>
              <w:jc w:val="center"/>
            </w:pPr>
            <w:r>
              <w:rPr>
                <w:sz w:val="24"/>
                <w:szCs w:val="24"/>
              </w:rPr>
              <w:t>40</w:t>
            </w:r>
          </w:p>
        </w:tc>
        <w:tc>
          <w:tcPr>
            <w:tcW w:w="1100" w:type="dxa"/>
            <w:tcBorders>
              <w:top w:val="single" w:sz="4" w:space="0" w:color="000000"/>
              <w:left w:val="single" w:sz="4" w:space="0" w:color="000000"/>
              <w:bottom w:val="single" w:sz="4" w:space="0" w:color="000000"/>
              <w:right w:val="single" w:sz="4" w:space="0" w:color="000000"/>
            </w:tcBorders>
            <w:vAlign w:val="center"/>
          </w:tcPr>
          <w:p w14:paraId="6461FBC1" w14:textId="77777777" w:rsidR="00477A23" w:rsidRDefault="00000000">
            <w:pPr>
              <w:spacing w:before="40" w:after="40"/>
              <w:jc w:val="center"/>
            </w:pPr>
            <w:r>
              <w:rPr>
                <w:sz w:val="24"/>
                <w:szCs w:val="24"/>
              </w:rPr>
              <w:t>+1 520</w:t>
            </w:r>
          </w:p>
        </w:tc>
        <w:tc>
          <w:tcPr>
            <w:tcW w:w="1455" w:type="dxa"/>
            <w:tcBorders>
              <w:top w:val="single" w:sz="4" w:space="0" w:color="000000"/>
              <w:left w:val="single" w:sz="4" w:space="0" w:color="000000"/>
              <w:bottom w:val="single" w:sz="4" w:space="0" w:color="000000"/>
              <w:right w:val="single" w:sz="4" w:space="0" w:color="000000"/>
            </w:tcBorders>
            <w:vAlign w:val="center"/>
          </w:tcPr>
          <w:p w14:paraId="1E03F75A" w14:textId="7D3A33AC" w:rsidR="00477A23" w:rsidRDefault="00D71B56">
            <w:pPr>
              <w:spacing w:before="40" w:after="40"/>
              <w:jc w:val="center"/>
            </w:pPr>
            <w:r>
              <w:rPr>
                <w:sz w:val="24"/>
                <w:szCs w:val="24"/>
              </w:rPr>
              <w:t>-</w:t>
            </w:r>
          </w:p>
        </w:tc>
      </w:tr>
      <w:tr w:rsidR="00477A23" w14:paraId="3C735F1B" w14:textId="77777777" w:rsidTr="00D71B56">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vAlign w:val="center"/>
          </w:tcPr>
          <w:p w14:paraId="21A140F5" w14:textId="0FCF3823" w:rsidR="00477A23" w:rsidRDefault="00D71B56">
            <w:pPr>
              <w:spacing w:before="40" w:after="40"/>
            </w:pPr>
            <w:r>
              <w:rPr>
                <w:sz w:val="24"/>
                <w:szCs w:val="24"/>
              </w:rPr>
              <w:t>-</w:t>
            </w:r>
            <w:r w:rsidR="00000000">
              <w:rPr>
                <w:sz w:val="24"/>
                <w:szCs w:val="24"/>
              </w:rPr>
              <w:t xml:space="preserve"> в фонд потребления</w:t>
            </w:r>
          </w:p>
        </w:tc>
        <w:tc>
          <w:tcPr>
            <w:tcW w:w="1100" w:type="dxa"/>
            <w:tcBorders>
              <w:top w:val="single" w:sz="4" w:space="0" w:color="000000"/>
              <w:left w:val="single" w:sz="4" w:space="0" w:color="000000"/>
              <w:bottom w:val="single" w:sz="4" w:space="0" w:color="000000"/>
              <w:right w:val="single" w:sz="4" w:space="0" w:color="000000"/>
            </w:tcBorders>
            <w:vAlign w:val="center"/>
          </w:tcPr>
          <w:p w14:paraId="4245AADB" w14:textId="77777777" w:rsidR="00477A23" w:rsidRDefault="00000000">
            <w:pPr>
              <w:spacing w:before="40" w:after="40"/>
              <w:jc w:val="center"/>
            </w:pPr>
            <w:r>
              <w:rPr>
                <w:sz w:val="24"/>
                <w:szCs w:val="24"/>
              </w:rPr>
              <w:t>1 700</w:t>
            </w:r>
          </w:p>
        </w:tc>
        <w:tc>
          <w:tcPr>
            <w:tcW w:w="900" w:type="dxa"/>
            <w:tcBorders>
              <w:top w:val="single" w:sz="4" w:space="0" w:color="000000"/>
              <w:left w:val="single" w:sz="4" w:space="0" w:color="000000"/>
              <w:bottom w:val="single" w:sz="4" w:space="0" w:color="000000"/>
              <w:right w:val="single" w:sz="4" w:space="0" w:color="000000"/>
            </w:tcBorders>
            <w:vAlign w:val="center"/>
          </w:tcPr>
          <w:p w14:paraId="05B861B6" w14:textId="77777777" w:rsidR="00477A23" w:rsidRDefault="00000000">
            <w:pPr>
              <w:spacing w:before="40" w:after="40"/>
              <w:jc w:val="center"/>
            </w:pPr>
            <w:r>
              <w:rPr>
                <w:sz w:val="24"/>
                <w:szCs w:val="24"/>
              </w:rPr>
              <w:t>20</w:t>
            </w:r>
          </w:p>
        </w:tc>
        <w:tc>
          <w:tcPr>
            <w:tcW w:w="1100" w:type="dxa"/>
            <w:tcBorders>
              <w:top w:val="single" w:sz="4" w:space="0" w:color="000000"/>
              <w:left w:val="single" w:sz="4" w:space="0" w:color="000000"/>
              <w:bottom w:val="single" w:sz="4" w:space="0" w:color="000000"/>
              <w:right w:val="single" w:sz="4" w:space="0" w:color="000000"/>
            </w:tcBorders>
            <w:vAlign w:val="center"/>
          </w:tcPr>
          <w:p w14:paraId="0D8947E8" w14:textId="77777777" w:rsidR="00477A23" w:rsidRDefault="00000000">
            <w:pPr>
              <w:spacing w:before="40" w:after="40"/>
              <w:jc w:val="center"/>
            </w:pPr>
            <w:r>
              <w:rPr>
                <w:sz w:val="24"/>
                <w:szCs w:val="24"/>
              </w:rPr>
              <w:t>2 460</w:t>
            </w:r>
          </w:p>
        </w:tc>
        <w:tc>
          <w:tcPr>
            <w:tcW w:w="900" w:type="dxa"/>
            <w:tcBorders>
              <w:top w:val="single" w:sz="4" w:space="0" w:color="000000"/>
              <w:left w:val="single" w:sz="4" w:space="0" w:color="000000"/>
              <w:bottom w:val="single" w:sz="4" w:space="0" w:color="000000"/>
              <w:right w:val="single" w:sz="4" w:space="0" w:color="000000"/>
            </w:tcBorders>
            <w:vAlign w:val="center"/>
          </w:tcPr>
          <w:p w14:paraId="66983904" w14:textId="77777777" w:rsidR="00477A23" w:rsidRDefault="00000000">
            <w:pPr>
              <w:spacing w:before="40" w:after="40"/>
              <w:jc w:val="center"/>
            </w:pPr>
            <w:r>
              <w:rPr>
                <w:sz w:val="24"/>
                <w:szCs w:val="24"/>
              </w:rPr>
              <w:t>20</w:t>
            </w:r>
          </w:p>
        </w:tc>
        <w:tc>
          <w:tcPr>
            <w:tcW w:w="1100" w:type="dxa"/>
            <w:tcBorders>
              <w:top w:val="single" w:sz="4" w:space="0" w:color="000000"/>
              <w:left w:val="single" w:sz="4" w:space="0" w:color="000000"/>
              <w:bottom w:val="single" w:sz="4" w:space="0" w:color="000000"/>
              <w:right w:val="single" w:sz="4" w:space="0" w:color="000000"/>
            </w:tcBorders>
            <w:vAlign w:val="center"/>
          </w:tcPr>
          <w:p w14:paraId="78D02EF5" w14:textId="77777777" w:rsidR="00477A23" w:rsidRDefault="00000000">
            <w:pPr>
              <w:spacing w:before="40" w:after="40"/>
              <w:jc w:val="center"/>
            </w:pPr>
            <w:r>
              <w:rPr>
                <w:sz w:val="24"/>
                <w:szCs w:val="24"/>
              </w:rPr>
              <w:t>+760</w:t>
            </w:r>
          </w:p>
        </w:tc>
        <w:tc>
          <w:tcPr>
            <w:tcW w:w="1455" w:type="dxa"/>
            <w:tcBorders>
              <w:top w:val="single" w:sz="4" w:space="0" w:color="000000"/>
              <w:left w:val="single" w:sz="4" w:space="0" w:color="000000"/>
              <w:bottom w:val="single" w:sz="4" w:space="0" w:color="000000"/>
              <w:right w:val="single" w:sz="4" w:space="0" w:color="000000"/>
            </w:tcBorders>
            <w:vAlign w:val="center"/>
          </w:tcPr>
          <w:p w14:paraId="65A66B68" w14:textId="4A8714D7" w:rsidR="00477A23" w:rsidRDefault="00D71B56">
            <w:pPr>
              <w:spacing w:before="40" w:after="40"/>
              <w:jc w:val="center"/>
            </w:pPr>
            <w:r>
              <w:rPr>
                <w:sz w:val="24"/>
                <w:szCs w:val="24"/>
              </w:rPr>
              <w:t>-</w:t>
            </w:r>
          </w:p>
        </w:tc>
      </w:tr>
      <w:tr w:rsidR="00477A23" w14:paraId="4301D9F1" w14:textId="77777777" w:rsidTr="00D71B56">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vAlign w:val="center"/>
          </w:tcPr>
          <w:p w14:paraId="31145EFC" w14:textId="55FFCA0A" w:rsidR="00477A23" w:rsidRDefault="00D71B56">
            <w:pPr>
              <w:spacing w:before="40" w:after="40"/>
            </w:pPr>
            <w:r>
              <w:rPr>
                <w:sz w:val="24"/>
                <w:szCs w:val="24"/>
              </w:rPr>
              <w:t>-</w:t>
            </w:r>
            <w:r w:rsidR="00000000">
              <w:rPr>
                <w:sz w:val="24"/>
                <w:szCs w:val="24"/>
              </w:rPr>
              <w:t xml:space="preserve"> на благотворительные цели</w:t>
            </w:r>
          </w:p>
        </w:tc>
        <w:tc>
          <w:tcPr>
            <w:tcW w:w="1100" w:type="dxa"/>
            <w:tcBorders>
              <w:top w:val="single" w:sz="4" w:space="0" w:color="000000"/>
              <w:left w:val="single" w:sz="4" w:space="0" w:color="000000"/>
              <w:bottom w:val="single" w:sz="4" w:space="0" w:color="000000"/>
              <w:right w:val="single" w:sz="4" w:space="0" w:color="000000"/>
            </w:tcBorders>
            <w:vAlign w:val="center"/>
          </w:tcPr>
          <w:p w14:paraId="758CAAA8" w14:textId="77777777" w:rsidR="00477A23" w:rsidRDefault="00000000">
            <w:pPr>
              <w:spacing w:before="40" w:after="40"/>
              <w:jc w:val="center"/>
            </w:pPr>
            <w:r>
              <w:rPr>
                <w:sz w:val="24"/>
                <w:szCs w:val="24"/>
              </w:rPr>
              <w:t>425</w:t>
            </w:r>
          </w:p>
        </w:tc>
        <w:tc>
          <w:tcPr>
            <w:tcW w:w="900" w:type="dxa"/>
            <w:tcBorders>
              <w:top w:val="single" w:sz="4" w:space="0" w:color="000000"/>
              <w:left w:val="single" w:sz="4" w:space="0" w:color="000000"/>
              <w:bottom w:val="single" w:sz="4" w:space="0" w:color="000000"/>
              <w:right w:val="single" w:sz="4" w:space="0" w:color="000000"/>
            </w:tcBorders>
            <w:vAlign w:val="center"/>
          </w:tcPr>
          <w:p w14:paraId="307BE951" w14:textId="77777777" w:rsidR="00477A23" w:rsidRDefault="00000000">
            <w:pPr>
              <w:spacing w:before="40" w:after="40"/>
              <w:jc w:val="center"/>
            </w:pPr>
            <w:r>
              <w:rPr>
                <w:sz w:val="24"/>
                <w:szCs w:val="24"/>
              </w:rPr>
              <w:t>5</w:t>
            </w:r>
          </w:p>
        </w:tc>
        <w:tc>
          <w:tcPr>
            <w:tcW w:w="1100" w:type="dxa"/>
            <w:tcBorders>
              <w:top w:val="single" w:sz="4" w:space="0" w:color="000000"/>
              <w:left w:val="single" w:sz="4" w:space="0" w:color="000000"/>
              <w:bottom w:val="single" w:sz="4" w:space="0" w:color="000000"/>
              <w:right w:val="single" w:sz="4" w:space="0" w:color="000000"/>
            </w:tcBorders>
            <w:vAlign w:val="center"/>
          </w:tcPr>
          <w:p w14:paraId="1CB28CB0" w14:textId="77777777" w:rsidR="00477A23" w:rsidRDefault="00000000">
            <w:pPr>
              <w:spacing w:before="40" w:after="40"/>
              <w:jc w:val="center"/>
            </w:pPr>
            <w:r>
              <w:rPr>
                <w:sz w:val="24"/>
                <w:szCs w:val="24"/>
              </w:rPr>
              <w:t>615</w:t>
            </w:r>
          </w:p>
        </w:tc>
        <w:tc>
          <w:tcPr>
            <w:tcW w:w="900" w:type="dxa"/>
            <w:tcBorders>
              <w:top w:val="single" w:sz="4" w:space="0" w:color="000000"/>
              <w:left w:val="single" w:sz="4" w:space="0" w:color="000000"/>
              <w:bottom w:val="single" w:sz="4" w:space="0" w:color="000000"/>
              <w:right w:val="single" w:sz="4" w:space="0" w:color="000000"/>
            </w:tcBorders>
            <w:vAlign w:val="center"/>
          </w:tcPr>
          <w:p w14:paraId="08CC01A0" w14:textId="77777777" w:rsidR="00477A23" w:rsidRDefault="00000000">
            <w:pPr>
              <w:spacing w:before="40" w:after="40"/>
              <w:jc w:val="center"/>
            </w:pPr>
            <w:r>
              <w:rPr>
                <w:sz w:val="24"/>
                <w:szCs w:val="24"/>
              </w:rPr>
              <w:t>5</w:t>
            </w:r>
          </w:p>
        </w:tc>
        <w:tc>
          <w:tcPr>
            <w:tcW w:w="1100" w:type="dxa"/>
            <w:tcBorders>
              <w:top w:val="single" w:sz="4" w:space="0" w:color="000000"/>
              <w:left w:val="single" w:sz="4" w:space="0" w:color="000000"/>
              <w:bottom w:val="single" w:sz="4" w:space="0" w:color="000000"/>
              <w:right w:val="single" w:sz="4" w:space="0" w:color="000000"/>
            </w:tcBorders>
            <w:vAlign w:val="center"/>
          </w:tcPr>
          <w:p w14:paraId="156707C2" w14:textId="77777777" w:rsidR="00477A23" w:rsidRDefault="00000000">
            <w:pPr>
              <w:spacing w:before="40" w:after="40"/>
              <w:jc w:val="center"/>
            </w:pPr>
            <w:r>
              <w:rPr>
                <w:sz w:val="24"/>
                <w:szCs w:val="24"/>
              </w:rPr>
              <w:t>+190</w:t>
            </w:r>
          </w:p>
        </w:tc>
        <w:tc>
          <w:tcPr>
            <w:tcW w:w="1455" w:type="dxa"/>
            <w:tcBorders>
              <w:top w:val="single" w:sz="4" w:space="0" w:color="000000"/>
              <w:left w:val="single" w:sz="4" w:space="0" w:color="000000"/>
              <w:bottom w:val="single" w:sz="4" w:space="0" w:color="000000"/>
              <w:right w:val="single" w:sz="4" w:space="0" w:color="000000"/>
            </w:tcBorders>
            <w:vAlign w:val="center"/>
          </w:tcPr>
          <w:p w14:paraId="2CA14C88" w14:textId="27C75CFF" w:rsidR="00477A23" w:rsidRDefault="00D71B56">
            <w:pPr>
              <w:spacing w:before="40" w:after="40"/>
              <w:jc w:val="center"/>
            </w:pPr>
            <w:r>
              <w:rPr>
                <w:sz w:val="24"/>
                <w:szCs w:val="24"/>
              </w:rPr>
              <w:t>-</w:t>
            </w:r>
          </w:p>
        </w:tc>
      </w:tr>
      <w:tr w:rsidR="00477A23" w14:paraId="5F546F8C" w14:textId="77777777" w:rsidTr="00D71B56">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vAlign w:val="center"/>
          </w:tcPr>
          <w:p w14:paraId="3912D8E7" w14:textId="1DEF97F9" w:rsidR="00477A23" w:rsidRDefault="00D71B56">
            <w:pPr>
              <w:spacing w:before="40" w:after="40"/>
            </w:pPr>
            <w:r>
              <w:rPr>
                <w:sz w:val="24"/>
                <w:szCs w:val="24"/>
              </w:rPr>
              <w:t>-</w:t>
            </w:r>
            <w:r w:rsidR="00000000">
              <w:rPr>
                <w:sz w:val="24"/>
                <w:szCs w:val="24"/>
              </w:rPr>
              <w:t xml:space="preserve"> на выплату дивидендов</w:t>
            </w:r>
          </w:p>
        </w:tc>
        <w:tc>
          <w:tcPr>
            <w:tcW w:w="1100" w:type="dxa"/>
            <w:tcBorders>
              <w:top w:val="single" w:sz="4" w:space="0" w:color="000000"/>
              <w:left w:val="single" w:sz="4" w:space="0" w:color="000000"/>
              <w:bottom w:val="single" w:sz="4" w:space="0" w:color="000000"/>
              <w:right w:val="single" w:sz="4" w:space="0" w:color="000000"/>
            </w:tcBorders>
            <w:vAlign w:val="center"/>
          </w:tcPr>
          <w:p w14:paraId="2317F468" w14:textId="77777777" w:rsidR="00477A23" w:rsidRDefault="00000000">
            <w:pPr>
              <w:spacing w:before="40" w:after="40"/>
              <w:jc w:val="center"/>
            </w:pPr>
            <w:r>
              <w:rPr>
                <w:sz w:val="24"/>
                <w:szCs w:val="24"/>
              </w:rPr>
              <w:t>1 700</w:t>
            </w:r>
          </w:p>
        </w:tc>
        <w:tc>
          <w:tcPr>
            <w:tcW w:w="900" w:type="dxa"/>
            <w:tcBorders>
              <w:top w:val="single" w:sz="4" w:space="0" w:color="000000"/>
              <w:left w:val="single" w:sz="4" w:space="0" w:color="000000"/>
              <w:bottom w:val="single" w:sz="4" w:space="0" w:color="000000"/>
              <w:right w:val="single" w:sz="4" w:space="0" w:color="000000"/>
            </w:tcBorders>
            <w:vAlign w:val="center"/>
          </w:tcPr>
          <w:p w14:paraId="6907EF21" w14:textId="77777777" w:rsidR="00477A23" w:rsidRDefault="00000000">
            <w:pPr>
              <w:spacing w:before="40" w:after="40"/>
              <w:jc w:val="center"/>
            </w:pPr>
            <w:r>
              <w:rPr>
                <w:sz w:val="24"/>
                <w:szCs w:val="24"/>
              </w:rPr>
              <w:t>20</w:t>
            </w:r>
          </w:p>
        </w:tc>
        <w:tc>
          <w:tcPr>
            <w:tcW w:w="1100" w:type="dxa"/>
            <w:tcBorders>
              <w:top w:val="single" w:sz="4" w:space="0" w:color="000000"/>
              <w:left w:val="single" w:sz="4" w:space="0" w:color="000000"/>
              <w:bottom w:val="single" w:sz="4" w:space="0" w:color="000000"/>
              <w:right w:val="single" w:sz="4" w:space="0" w:color="000000"/>
            </w:tcBorders>
            <w:vAlign w:val="center"/>
          </w:tcPr>
          <w:p w14:paraId="706DAB6A" w14:textId="77777777" w:rsidR="00477A23" w:rsidRDefault="00000000">
            <w:pPr>
              <w:spacing w:before="40" w:after="40"/>
              <w:jc w:val="center"/>
            </w:pPr>
            <w:r>
              <w:rPr>
                <w:sz w:val="24"/>
                <w:szCs w:val="24"/>
              </w:rPr>
              <w:t>2 460</w:t>
            </w:r>
          </w:p>
        </w:tc>
        <w:tc>
          <w:tcPr>
            <w:tcW w:w="900" w:type="dxa"/>
            <w:tcBorders>
              <w:top w:val="single" w:sz="4" w:space="0" w:color="000000"/>
              <w:left w:val="single" w:sz="4" w:space="0" w:color="000000"/>
              <w:bottom w:val="single" w:sz="4" w:space="0" w:color="000000"/>
              <w:right w:val="single" w:sz="4" w:space="0" w:color="000000"/>
            </w:tcBorders>
            <w:vAlign w:val="center"/>
          </w:tcPr>
          <w:p w14:paraId="3A55E6F6" w14:textId="77777777" w:rsidR="00477A23" w:rsidRDefault="00000000">
            <w:pPr>
              <w:spacing w:before="40" w:after="40"/>
              <w:jc w:val="center"/>
            </w:pPr>
            <w:r>
              <w:rPr>
                <w:sz w:val="24"/>
                <w:szCs w:val="24"/>
              </w:rPr>
              <w:t>20</w:t>
            </w:r>
          </w:p>
        </w:tc>
        <w:tc>
          <w:tcPr>
            <w:tcW w:w="1100" w:type="dxa"/>
            <w:tcBorders>
              <w:top w:val="single" w:sz="4" w:space="0" w:color="000000"/>
              <w:left w:val="single" w:sz="4" w:space="0" w:color="000000"/>
              <w:bottom w:val="single" w:sz="4" w:space="0" w:color="000000"/>
              <w:right w:val="single" w:sz="4" w:space="0" w:color="000000"/>
            </w:tcBorders>
            <w:vAlign w:val="center"/>
          </w:tcPr>
          <w:p w14:paraId="0C8A431D" w14:textId="77777777" w:rsidR="00477A23" w:rsidRDefault="00000000">
            <w:pPr>
              <w:spacing w:before="40" w:after="40"/>
              <w:jc w:val="center"/>
            </w:pPr>
            <w:r>
              <w:rPr>
                <w:sz w:val="24"/>
                <w:szCs w:val="24"/>
              </w:rPr>
              <w:t>+760</w:t>
            </w:r>
          </w:p>
        </w:tc>
        <w:tc>
          <w:tcPr>
            <w:tcW w:w="1455" w:type="dxa"/>
            <w:tcBorders>
              <w:top w:val="single" w:sz="4" w:space="0" w:color="000000"/>
              <w:left w:val="single" w:sz="4" w:space="0" w:color="000000"/>
              <w:bottom w:val="single" w:sz="4" w:space="0" w:color="000000"/>
              <w:right w:val="single" w:sz="4" w:space="0" w:color="000000"/>
            </w:tcBorders>
            <w:vAlign w:val="center"/>
          </w:tcPr>
          <w:p w14:paraId="2F3D578C" w14:textId="74F06DCC" w:rsidR="00477A23" w:rsidRDefault="00D71B56">
            <w:pPr>
              <w:spacing w:before="40" w:after="40"/>
              <w:jc w:val="center"/>
            </w:pPr>
            <w:r>
              <w:rPr>
                <w:sz w:val="24"/>
                <w:szCs w:val="24"/>
              </w:rPr>
              <w:t>-</w:t>
            </w:r>
          </w:p>
        </w:tc>
      </w:tr>
      <w:tr w:rsidR="00477A23" w14:paraId="5BB6A2CB" w14:textId="77777777" w:rsidTr="00D71B56">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vAlign w:val="center"/>
          </w:tcPr>
          <w:p w14:paraId="454837F5" w14:textId="125975F5" w:rsidR="00477A23" w:rsidRDefault="00D71B56">
            <w:pPr>
              <w:spacing w:before="40" w:after="40"/>
            </w:pPr>
            <w:r>
              <w:rPr>
                <w:sz w:val="24"/>
                <w:szCs w:val="24"/>
              </w:rPr>
              <w:t>-</w:t>
            </w:r>
            <w:r w:rsidR="00000000">
              <w:rPr>
                <w:sz w:val="24"/>
                <w:szCs w:val="24"/>
              </w:rPr>
              <w:t xml:space="preserve"> на другие цели</w:t>
            </w:r>
          </w:p>
        </w:tc>
        <w:tc>
          <w:tcPr>
            <w:tcW w:w="1100" w:type="dxa"/>
            <w:tcBorders>
              <w:top w:val="single" w:sz="4" w:space="0" w:color="000000"/>
              <w:left w:val="single" w:sz="4" w:space="0" w:color="000000"/>
              <w:bottom w:val="single" w:sz="4" w:space="0" w:color="000000"/>
              <w:right w:val="single" w:sz="4" w:space="0" w:color="000000"/>
            </w:tcBorders>
            <w:vAlign w:val="center"/>
          </w:tcPr>
          <w:p w14:paraId="7E9793A2" w14:textId="77777777" w:rsidR="00477A23" w:rsidRDefault="00000000">
            <w:pPr>
              <w:spacing w:before="40" w:after="40"/>
              <w:jc w:val="center"/>
            </w:pPr>
            <w:r>
              <w:rPr>
                <w:sz w:val="24"/>
                <w:szCs w:val="24"/>
              </w:rPr>
              <w:t>425</w:t>
            </w:r>
          </w:p>
        </w:tc>
        <w:tc>
          <w:tcPr>
            <w:tcW w:w="900" w:type="dxa"/>
            <w:tcBorders>
              <w:top w:val="single" w:sz="4" w:space="0" w:color="000000"/>
              <w:left w:val="single" w:sz="4" w:space="0" w:color="000000"/>
              <w:bottom w:val="single" w:sz="4" w:space="0" w:color="000000"/>
              <w:right w:val="single" w:sz="4" w:space="0" w:color="000000"/>
            </w:tcBorders>
            <w:vAlign w:val="center"/>
          </w:tcPr>
          <w:p w14:paraId="1807A1B2" w14:textId="77777777" w:rsidR="00477A23" w:rsidRDefault="00000000">
            <w:pPr>
              <w:spacing w:before="40" w:after="40"/>
              <w:jc w:val="center"/>
            </w:pPr>
            <w:r>
              <w:rPr>
                <w:sz w:val="24"/>
                <w:szCs w:val="24"/>
              </w:rPr>
              <w:t>5</w:t>
            </w:r>
          </w:p>
        </w:tc>
        <w:tc>
          <w:tcPr>
            <w:tcW w:w="1100" w:type="dxa"/>
            <w:tcBorders>
              <w:top w:val="single" w:sz="4" w:space="0" w:color="000000"/>
              <w:left w:val="single" w:sz="4" w:space="0" w:color="000000"/>
              <w:bottom w:val="single" w:sz="4" w:space="0" w:color="000000"/>
              <w:right w:val="single" w:sz="4" w:space="0" w:color="000000"/>
            </w:tcBorders>
            <w:vAlign w:val="center"/>
          </w:tcPr>
          <w:p w14:paraId="77D2D63E" w14:textId="77777777" w:rsidR="00477A23" w:rsidRDefault="00000000">
            <w:pPr>
              <w:spacing w:before="40" w:after="40"/>
              <w:jc w:val="center"/>
            </w:pPr>
            <w:r>
              <w:rPr>
                <w:sz w:val="24"/>
                <w:szCs w:val="24"/>
              </w:rPr>
              <w:t>615</w:t>
            </w:r>
          </w:p>
        </w:tc>
        <w:tc>
          <w:tcPr>
            <w:tcW w:w="900" w:type="dxa"/>
            <w:tcBorders>
              <w:top w:val="single" w:sz="4" w:space="0" w:color="000000"/>
              <w:left w:val="single" w:sz="4" w:space="0" w:color="000000"/>
              <w:bottom w:val="single" w:sz="4" w:space="0" w:color="000000"/>
              <w:right w:val="single" w:sz="4" w:space="0" w:color="000000"/>
            </w:tcBorders>
            <w:vAlign w:val="center"/>
          </w:tcPr>
          <w:p w14:paraId="6E720BA5" w14:textId="77777777" w:rsidR="00477A23" w:rsidRDefault="00000000">
            <w:pPr>
              <w:spacing w:before="40" w:after="40"/>
              <w:jc w:val="center"/>
            </w:pPr>
            <w:r>
              <w:rPr>
                <w:sz w:val="24"/>
                <w:szCs w:val="24"/>
              </w:rPr>
              <w:t>5</w:t>
            </w:r>
          </w:p>
        </w:tc>
        <w:tc>
          <w:tcPr>
            <w:tcW w:w="1100" w:type="dxa"/>
            <w:tcBorders>
              <w:top w:val="single" w:sz="4" w:space="0" w:color="000000"/>
              <w:left w:val="single" w:sz="4" w:space="0" w:color="000000"/>
              <w:bottom w:val="single" w:sz="4" w:space="0" w:color="000000"/>
              <w:right w:val="single" w:sz="4" w:space="0" w:color="000000"/>
            </w:tcBorders>
            <w:vAlign w:val="center"/>
          </w:tcPr>
          <w:p w14:paraId="2835B45A" w14:textId="77777777" w:rsidR="00477A23" w:rsidRDefault="00000000">
            <w:pPr>
              <w:spacing w:before="40" w:after="40"/>
              <w:jc w:val="center"/>
            </w:pPr>
            <w:r>
              <w:rPr>
                <w:sz w:val="24"/>
                <w:szCs w:val="24"/>
              </w:rPr>
              <w:t>+190</w:t>
            </w:r>
          </w:p>
        </w:tc>
        <w:tc>
          <w:tcPr>
            <w:tcW w:w="1455" w:type="dxa"/>
            <w:tcBorders>
              <w:top w:val="single" w:sz="4" w:space="0" w:color="000000"/>
              <w:left w:val="single" w:sz="4" w:space="0" w:color="000000"/>
              <w:bottom w:val="single" w:sz="4" w:space="0" w:color="000000"/>
              <w:right w:val="single" w:sz="4" w:space="0" w:color="000000"/>
            </w:tcBorders>
            <w:vAlign w:val="center"/>
          </w:tcPr>
          <w:p w14:paraId="2F549A77" w14:textId="12B4251B" w:rsidR="00477A23" w:rsidRDefault="00D71B56">
            <w:pPr>
              <w:spacing w:before="40" w:after="40"/>
              <w:jc w:val="center"/>
            </w:pPr>
            <w:r>
              <w:rPr>
                <w:sz w:val="24"/>
                <w:szCs w:val="24"/>
              </w:rPr>
              <w:t>-</w:t>
            </w:r>
          </w:p>
        </w:tc>
      </w:tr>
    </w:tbl>
    <w:p w14:paraId="08901E3D" w14:textId="77777777" w:rsidR="00477A23" w:rsidRDefault="00477A23">
      <w:pPr>
        <w:spacing w:before="300"/>
      </w:pPr>
    </w:p>
    <w:p w14:paraId="1BE4D17F" w14:textId="77777777" w:rsidR="00477A23" w:rsidRDefault="00000000">
      <w:pPr>
        <w:spacing w:after="120" w:line="360" w:lineRule="auto"/>
        <w:jc w:val="both"/>
      </w:pPr>
      <w:r>
        <w:t>В структуре распределения приоритет отдан фонду накопления (40 %), что обеспечивает развитие и расширение бизнеса. Резервный фонд формируется в размере 10 % в соответствии с требованиями законодательства и внутренней политикой компании. Фонд потребления и дивиденды (по 20 %) обеспечивают мотивацию персонала и доходность собственников.</w:t>
      </w:r>
    </w:p>
    <w:p w14:paraId="3445A59E" w14:textId="77777777" w:rsidR="00477A23" w:rsidRDefault="00000000">
      <w:pPr>
        <w:pStyle w:val="1"/>
      </w:pPr>
      <w:r>
        <w:lastRenderedPageBreak/>
        <w:t>Заключение</w:t>
      </w:r>
    </w:p>
    <w:p w14:paraId="18BEA6A2" w14:textId="7B926998" w:rsidR="00477A23" w:rsidRDefault="00000000" w:rsidP="00D71B56">
      <w:pPr>
        <w:spacing w:after="120" w:line="360" w:lineRule="auto"/>
        <w:ind w:firstLine="709"/>
        <w:jc w:val="both"/>
      </w:pPr>
      <w:r>
        <w:t>В работе рассмотрены теоретические основы формирования, распределения и использования прибыли предприятия, понятие себестоимости и налогооблагаемой прибыли, а также выполнены практические расчёты. Анализ данных за 2025 год показывает высокую концентрацию прибыли в банковском секторе и сырьевых компаниях. Для успешного развития предприятия необходимо системно управлять затратами, оптимизировать структуру распределения чистой прибыли и обеспечивать баланс между текущим потреблением и накоплением.</w:t>
      </w:r>
    </w:p>
    <w:sectPr w:rsidR="00477A23">
      <w:headerReference w:type="default" r:id="rId7"/>
      <w:footerReference w:type="default" r:id="rId8"/>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CC563" w14:textId="77777777" w:rsidR="00A70069" w:rsidRDefault="00A70069">
      <w:r>
        <w:separator/>
      </w:r>
    </w:p>
  </w:endnote>
  <w:endnote w:type="continuationSeparator" w:id="0">
    <w:p w14:paraId="753552F6" w14:textId="77777777" w:rsidR="00A70069" w:rsidRDefault="00A70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662CF" w14:textId="4914642F" w:rsidR="00477A23" w:rsidRDefault="00477A2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1D6D7" w14:textId="77777777" w:rsidR="00A70069" w:rsidRDefault="00A70069">
      <w:r>
        <w:separator/>
      </w:r>
    </w:p>
  </w:footnote>
  <w:footnote w:type="continuationSeparator" w:id="0">
    <w:p w14:paraId="069CA0BC" w14:textId="77777777" w:rsidR="00A70069" w:rsidRDefault="00A700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BD492" w14:textId="5BF509DC" w:rsidR="00477A23" w:rsidRDefault="00477A2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52D76"/>
    <w:multiLevelType w:val="hybridMultilevel"/>
    <w:tmpl w:val="85E40864"/>
    <w:lvl w:ilvl="0" w:tplc="65C815A8">
      <w:start w:val="1"/>
      <w:numFmt w:val="bullet"/>
      <w:lvlText w:val="●"/>
      <w:lvlJc w:val="left"/>
      <w:pPr>
        <w:ind w:left="720" w:hanging="360"/>
      </w:pPr>
    </w:lvl>
    <w:lvl w:ilvl="1" w:tplc="37F4091E">
      <w:start w:val="1"/>
      <w:numFmt w:val="bullet"/>
      <w:lvlText w:val="○"/>
      <w:lvlJc w:val="left"/>
      <w:pPr>
        <w:ind w:left="1440" w:hanging="360"/>
      </w:pPr>
    </w:lvl>
    <w:lvl w:ilvl="2" w:tplc="32066F46">
      <w:start w:val="1"/>
      <w:numFmt w:val="bullet"/>
      <w:lvlText w:val="■"/>
      <w:lvlJc w:val="left"/>
      <w:pPr>
        <w:ind w:left="2160" w:hanging="360"/>
      </w:pPr>
    </w:lvl>
    <w:lvl w:ilvl="3" w:tplc="32E4D33A">
      <w:start w:val="1"/>
      <w:numFmt w:val="bullet"/>
      <w:lvlText w:val="●"/>
      <w:lvlJc w:val="left"/>
      <w:pPr>
        <w:ind w:left="2880" w:hanging="360"/>
      </w:pPr>
    </w:lvl>
    <w:lvl w:ilvl="4" w:tplc="03EE429A">
      <w:start w:val="1"/>
      <w:numFmt w:val="bullet"/>
      <w:lvlText w:val="○"/>
      <w:lvlJc w:val="left"/>
      <w:pPr>
        <w:ind w:left="3600" w:hanging="360"/>
      </w:pPr>
    </w:lvl>
    <w:lvl w:ilvl="5" w:tplc="6A34B844">
      <w:start w:val="1"/>
      <w:numFmt w:val="bullet"/>
      <w:lvlText w:val="■"/>
      <w:lvlJc w:val="left"/>
      <w:pPr>
        <w:ind w:left="4320" w:hanging="360"/>
      </w:pPr>
    </w:lvl>
    <w:lvl w:ilvl="6" w:tplc="8AFEA892">
      <w:start w:val="1"/>
      <w:numFmt w:val="bullet"/>
      <w:lvlText w:val="●"/>
      <w:lvlJc w:val="left"/>
      <w:pPr>
        <w:ind w:left="5040" w:hanging="360"/>
      </w:pPr>
    </w:lvl>
    <w:lvl w:ilvl="7" w:tplc="8992262E">
      <w:start w:val="1"/>
      <w:numFmt w:val="bullet"/>
      <w:lvlText w:val="●"/>
      <w:lvlJc w:val="left"/>
      <w:pPr>
        <w:ind w:left="5760" w:hanging="360"/>
      </w:pPr>
    </w:lvl>
    <w:lvl w:ilvl="8" w:tplc="15EE9BAA">
      <w:start w:val="1"/>
      <w:numFmt w:val="bullet"/>
      <w:lvlText w:val="●"/>
      <w:lvlJc w:val="left"/>
      <w:pPr>
        <w:ind w:left="6480" w:hanging="360"/>
      </w:pPr>
    </w:lvl>
  </w:abstractNum>
  <w:abstractNum w:abstractNumId="1" w15:restartNumberingAfterBreak="0">
    <w:nsid w:val="15767D49"/>
    <w:multiLevelType w:val="hybridMultilevel"/>
    <w:tmpl w:val="53E4C7B6"/>
    <w:lvl w:ilvl="0" w:tplc="18002928">
      <w:start w:val="1"/>
      <w:numFmt w:val="decimal"/>
      <w:lvlText w:val="%1."/>
      <w:lvlJc w:val="left"/>
      <w:pPr>
        <w:ind w:left="720" w:hanging="360"/>
      </w:pPr>
    </w:lvl>
    <w:lvl w:ilvl="1" w:tplc="6F62696E">
      <w:numFmt w:val="decimal"/>
      <w:lvlText w:val=""/>
      <w:lvlJc w:val="left"/>
    </w:lvl>
    <w:lvl w:ilvl="2" w:tplc="3FF04796">
      <w:numFmt w:val="decimal"/>
      <w:lvlText w:val=""/>
      <w:lvlJc w:val="left"/>
    </w:lvl>
    <w:lvl w:ilvl="3" w:tplc="B3CE68EA">
      <w:numFmt w:val="decimal"/>
      <w:lvlText w:val=""/>
      <w:lvlJc w:val="left"/>
    </w:lvl>
    <w:lvl w:ilvl="4" w:tplc="6CB033EA">
      <w:numFmt w:val="decimal"/>
      <w:lvlText w:val=""/>
      <w:lvlJc w:val="left"/>
    </w:lvl>
    <w:lvl w:ilvl="5" w:tplc="1FC05290">
      <w:numFmt w:val="decimal"/>
      <w:lvlText w:val=""/>
      <w:lvlJc w:val="left"/>
    </w:lvl>
    <w:lvl w:ilvl="6" w:tplc="D8F235E8">
      <w:numFmt w:val="decimal"/>
      <w:lvlText w:val=""/>
      <w:lvlJc w:val="left"/>
    </w:lvl>
    <w:lvl w:ilvl="7" w:tplc="77321EB2">
      <w:numFmt w:val="decimal"/>
      <w:lvlText w:val=""/>
      <w:lvlJc w:val="left"/>
    </w:lvl>
    <w:lvl w:ilvl="8" w:tplc="1B4A4B14">
      <w:numFmt w:val="decimal"/>
      <w:lvlText w:val=""/>
      <w:lvlJc w:val="left"/>
    </w:lvl>
  </w:abstractNum>
  <w:num w:numId="1" w16cid:durableId="3910088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A23"/>
    <w:rsid w:val="00477A23"/>
    <w:rsid w:val="008C548D"/>
    <w:rsid w:val="00A70069"/>
    <w:rsid w:val="00D71B56"/>
    <w:rsid w:val="00DB49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838AD"/>
  <w15:docId w15:val="{3F030A2B-5F15-4A50-BE37-8CEC543D0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120"/>
      <w:outlineLvl w:val="0"/>
    </w:pPr>
    <w:rPr>
      <w:b/>
      <w:bCs/>
      <w:sz w:val="32"/>
      <w:szCs w:val="32"/>
    </w:rPr>
  </w:style>
  <w:style w:type="paragraph" w:styleId="2">
    <w:name w:val="heading 2"/>
    <w:uiPriority w:val="9"/>
    <w:unhideWhenUsed/>
    <w:qFormat/>
    <w:pPr>
      <w:spacing w:before="200" w:after="100"/>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D71B56"/>
    <w:pPr>
      <w:tabs>
        <w:tab w:val="center" w:pos="4677"/>
        <w:tab w:val="right" w:pos="9355"/>
      </w:tabs>
    </w:pPr>
  </w:style>
  <w:style w:type="character" w:customStyle="1" w:styleId="ad">
    <w:name w:val="Верхний колонтитул Знак"/>
    <w:basedOn w:val="a0"/>
    <w:link w:val="ac"/>
    <w:uiPriority w:val="99"/>
    <w:rsid w:val="00D71B56"/>
  </w:style>
  <w:style w:type="paragraph" w:styleId="ae">
    <w:name w:val="footer"/>
    <w:basedOn w:val="a"/>
    <w:link w:val="af"/>
    <w:uiPriority w:val="99"/>
    <w:unhideWhenUsed/>
    <w:rsid w:val="00D71B56"/>
    <w:pPr>
      <w:tabs>
        <w:tab w:val="center" w:pos="4677"/>
        <w:tab w:val="right" w:pos="9355"/>
      </w:tabs>
    </w:pPr>
  </w:style>
  <w:style w:type="character" w:customStyle="1" w:styleId="af">
    <w:name w:val="Нижний колонтитул Знак"/>
    <w:basedOn w:val="a0"/>
    <w:link w:val="ae"/>
    <w:uiPriority w:val="99"/>
    <w:rsid w:val="00D71B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1750</Words>
  <Characters>9976</Characters>
  <Application>Microsoft Office Word</Application>
  <DocSecurity>0</DocSecurity>
  <Lines>83</Lines>
  <Paragraphs>23</Paragraphs>
  <ScaleCrop>false</ScaleCrop>
  <Company/>
  <LinksUpToDate>false</LinksUpToDate>
  <CharactersWithSpaces>11703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Артём Восканян</cp:lastModifiedBy>
  <cp:revision>2</cp:revision>
  <dcterms:created xsi:type="dcterms:W3CDTF">2026-10-12T12:49:00Z</dcterms:created>
  <dcterms:modified xsi:type="dcterms:W3CDTF">2026-10-12T12:49:00Z</dcterms:modified>
</cp:coreProperties>
</file>