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11506" w:type="dxa"/>
        <w:tblInd w:w="0" w:type="dxa"/>
        <w:tblBorders>
          <w:top w:val="single" w:color="3F6B6A" w:sz="10" w:space="0"/>
          <w:left w:val="single" w:color="3F6B6A" w:sz="10" w:space="0"/>
          <w:bottom w:val="single" w:color="3F6B6A" w:sz="10" w:space="0"/>
          <w:right w:val="single" w:color="3F6B6A" w:sz="1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0"/>
        <w:gridCol w:w="8406"/>
      </w:tblGrid>
      <w:tr w14:paraId="2FD15207">
        <w:tblPrEx>
          <w:tblBorders>
            <w:top w:val="single" w:color="3F6B6A" w:sz="10" w:space="0"/>
            <w:left w:val="single" w:color="3F6B6A" w:sz="10" w:space="0"/>
            <w:bottom w:val="single" w:color="3F6B6A" w:sz="10" w:space="0"/>
            <w:right w:val="single" w:color="3F6B6A" w:sz="1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0" w:type="dxa"/>
            <w:tcBorders>
              <w:top w:val="nil"/>
              <w:left w:val="nil"/>
              <w:bottom w:val="nil"/>
              <w:right w:val="single" w:color="5E8B8A" w:sz="8" w:space="0"/>
            </w:tcBorders>
            <w:shd w:val="clear" w:color="auto" w:fill="F2F2F2"/>
            <w:tcMar>
              <w:top w:w="300" w:type="dxa"/>
              <w:left w:w="240" w:type="dxa"/>
              <w:bottom w:w="300" w:type="dxa"/>
              <w:right w:w="240" w:type="dxa"/>
            </w:tcMar>
            <w:vAlign w:val="top"/>
          </w:tcPr>
          <w:p w14:paraId="121E6B2D">
            <w:pPr>
              <w:spacing w:after="200"/>
              <w:jc w:val="center"/>
            </w:pPr>
            <w:r>
              <w:drawing>
                <wp:inline distT="0" distB="0" distL="0" distR="0">
                  <wp:extent cx="1047750" cy="10858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DE34E">
            <w:pPr>
              <w:shd w:val="clear" w:fill="5E8B8A"/>
              <w:spacing w:before="22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 xml:space="preserve">  基础信息</w:t>
            </w:r>
          </w:p>
          <w:p w14:paraId="11226330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出生年月：1990.07</w:t>
            </w:r>
          </w:p>
          <w:p w14:paraId="08BA6A0C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政治面貌：预备党员</w:t>
            </w:r>
          </w:p>
          <w:p w14:paraId="7E614694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最高学历：大学专科</w:t>
            </w:r>
          </w:p>
          <w:p w14:paraId="6176A74E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求职意向：采购负责人 / 中国区采购经理</w:t>
            </w:r>
          </w:p>
          <w:p w14:paraId="3A0B3B9D">
            <w:pPr>
              <w:shd w:val="clear" w:fill="5E8B8A"/>
              <w:spacing w:before="22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 xml:space="preserve">  联系方式</w:t>
            </w:r>
          </w:p>
          <w:p w14:paraId="55B20303">
            <w:pPr>
              <w:spacing w:after="6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电话：1</w:t>
            </w:r>
            <w:r>
              <w:rPr>
                <w:rFonts w:hint="eastAsia" w:ascii="微软雅黑" w:hAnsi="微软雅黑" w:eastAsia="微软雅黑" w:cs="微软雅黑"/>
                <w:color w:val="2B2B2B"/>
                <w:sz w:val="18"/>
                <w:szCs w:val="18"/>
                <w:lang w:val="en-US" w:eastAsia="zh-CN"/>
              </w:rPr>
              <w:t>30</w:t>
            </w: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2B2B2B"/>
                <w:sz w:val="18"/>
                <w:szCs w:val="18"/>
                <w:lang w:val="en-US" w:eastAsia="zh-CN"/>
              </w:rPr>
              <w:t>2061</w:t>
            </w: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2B2B2B"/>
                <w:sz w:val="18"/>
                <w:szCs w:val="18"/>
                <w:lang w:val="en-US" w:eastAsia="zh-CN"/>
              </w:rPr>
              <w:t>5186</w:t>
            </w:r>
          </w:p>
          <w:p w14:paraId="4082962C">
            <w:pPr>
              <w:spacing w:after="60"/>
            </w:pPr>
            <w:r>
              <w:rPr>
                <w:rFonts w:hint="eastAsia" w:ascii="微软雅黑" w:hAnsi="微软雅黑" w:eastAsia="微软雅黑" w:cs="微软雅黑"/>
                <w:color w:val="2B2B2B"/>
                <w:sz w:val="18"/>
                <w:szCs w:val="18"/>
                <w:lang w:val="en-US" w:eastAsia="zh-CN"/>
              </w:rPr>
              <w:t>wanyongw6@gmail</w:t>
            </w: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.com</w:t>
            </w:r>
          </w:p>
          <w:p w14:paraId="38FE0155">
            <w:pPr>
              <w:shd w:val="clear" w:fill="5E8B8A"/>
              <w:spacing w:before="22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 xml:space="preserve">  语言能力</w:t>
            </w:r>
          </w:p>
          <w:p w14:paraId="6BF86266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团队配备英语沟通人员</w:t>
            </w:r>
          </w:p>
          <w:p w14:paraId="67C59285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（雅思 6.0），可支撑外贸</w:t>
            </w:r>
          </w:p>
          <w:p w14:paraId="3F6C77B1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函电、国际客户沟通</w:t>
            </w:r>
          </w:p>
          <w:p w14:paraId="57D12214">
            <w:pPr>
              <w:shd w:val="clear" w:fill="5E8B8A"/>
              <w:spacing w:before="22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 xml:space="preserve">  技能特长</w:t>
            </w:r>
          </w:p>
          <w:p w14:paraId="3C31A8CF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熟练应用 Office 相关软件</w:t>
            </w:r>
          </w:p>
          <w:p w14:paraId="5B9269A0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标书、项目规划制作</w:t>
            </w:r>
          </w:p>
          <w:p w14:paraId="60934066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阿里巴巴国际站、独立站</w:t>
            </w:r>
          </w:p>
          <w:p w14:paraId="519405BD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SEO 及 B2B 平台运营</w:t>
            </w:r>
          </w:p>
          <w:p w14:paraId="699FED60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擅长制定全面的营销与</w:t>
            </w:r>
          </w:p>
          <w:p w14:paraId="0B56AC8F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采购策略规划</w:t>
            </w:r>
          </w:p>
          <w:p w14:paraId="4C4CF374">
            <w:pPr>
              <w:shd w:val="clear" w:fill="5E8B8A"/>
              <w:spacing w:before="220" w:after="100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 xml:space="preserve">  核心优势</w:t>
            </w:r>
          </w:p>
          <w:p w14:paraId="01494E9E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3人团队，可独立承接</w:t>
            </w:r>
          </w:p>
          <w:p w14:paraId="6139BD44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采购—跟单—物流—交付</w:t>
            </w:r>
          </w:p>
          <w:p w14:paraId="695500E5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全流程工作</w:t>
            </w:r>
          </w:p>
          <w:p w14:paraId="603BE628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多年一线团队管理经验</w:t>
            </w:r>
          </w:p>
          <w:p w14:paraId="13A22B5A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擅长供应商开发与</w:t>
            </w:r>
          </w:p>
          <w:p w14:paraId="0487B71C">
            <w:pPr>
              <w:spacing w:after="60"/>
            </w:pPr>
            <w:r>
              <w:rPr>
                <w:rFonts w:ascii="微软雅黑" w:hAnsi="微软雅黑" w:eastAsia="微软雅黑" w:cs="微软雅黑"/>
                <w:color w:val="2B2B2B"/>
                <w:sz w:val="18"/>
                <w:szCs w:val="18"/>
              </w:rPr>
              <w:t>跨国谈判、危机公关</w:t>
            </w:r>
          </w:p>
        </w:tc>
        <w:tc>
          <w:tcPr>
            <w:tcW w:w="8406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400" w:type="dxa"/>
              <w:bottom w:w="150" w:type="dxa"/>
              <w:right w:w="300" w:type="dxa"/>
            </w:tcMar>
            <w:vAlign w:val="top"/>
          </w:tcPr>
          <w:p w14:paraId="6903D705">
            <w:pPr>
              <w:spacing w:after="2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40"/>
                <w:szCs w:val="40"/>
              </w:rPr>
              <w:t>王万勇</w:t>
            </w:r>
          </w:p>
          <w:p w14:paraId="4AFA0787">
            <w:pPr>
              <w:spacing w:after="100"/>
            </w:pPr>
            <w:r>
              <w:rPr>
                <w:rFonts w:ascii="微软雅黑" w:hAnsi="微软雅黑" w:eastAsia="微软雅黑" w:cs="微软雅黑"/>
                <w:color w:val="2B2B2B"/>
                <w:sz w:val="21"/>
                <w:szCs w:val="21"/>
              </w:rPr>
              <w:t>求职意向：采购负责人 / 中国区采购经理（可带3人团队）</w:t>
            </w:r>
          </w:p>
          <w:p w14:paraId="7428E10C">
            <w:pPr>
              <w:pBdr>
                <w:bottom w:val="single" w:color="5E8B8A" w:sz="6" w:space="0"/>
              </w:pBdr>
              <w:spacing w:before="170" w:after="8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4"/>
                <w:szCs w:val="24"/>
              </w:rPr>
              <w:t>核心优势</w:t>
            </w:r>
          </w:p>
          <w:p w14:paraId="4B4E1BA4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团队配置：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现管理3人团队，涵盖采购、跟单、物流对接及外贸沟通职能，可实现从供应商开发、订单跟进到客户收货的全流程闭环管理，具备整建制带队入职能力。</w:t>
            </w:r>
          </w:p>
          <w:p w14:paraId="416B7FA9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语言与沟通：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团队成员具备雅思6.0英语水平，能够独立完成对外邮件、电话及国际客户沟通，保障与海外客户（含俄语区客户）协作顺畅。</w:t>
            </w:r>
          </w:p>
          <w:p w14:paraId="1188F6A4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采购与供应链经验：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多年供应链优化与供应商资源整合经验，主导过年出口额500万美金以上的项目，熟悉阿里巴巴国际站、独立站等B2B平台的运营与开发获客。</w:t>
            </w:r>
          </w:p>
          <w:p w14:paraId="0C4433D1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管理与执行力：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具备从0到1组建部门的实操经验，责任心强、学习能力强，擅长处理采购、物流及供应商环节的突发问题，能快速适应新环境。</w:t>
            </w:r>
          </w:p>
          <w:p w14:paraId="13018B8E">
            <w:pPr>
              <w:pBdr>
                <w:bottom w:val="single" w:color="5E8B8A" w:sz="6" w:space="0"/>
              </w:pBdr>
              <w:spacing w:before="170" w:after="8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4"/>
                <w:szCs w:val="24"/>
              </w:rPr>
              <w:t>工作经历</w:t>
            </w:r>
          </w:p>
          <w:p w14:paraId="0A2B9992">
            <w:pPr>
              <w:spacing w:before="10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2026.01 - 至今 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辰迈进出口  |  外贸总监</w:t>
            </w:r>
          </w:p>
          <w:p w14:paraId="5A25BB5F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采购与跟单：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统筹供应商开发、报价谈判与订单跟单，对接生产端保障交期与质量，管理供应商【请填写】家。</w:t>
            </w:r>
          </w:p>
          <w:p w14:paraId="4553A8D9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物流协调：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对接货代、报关及国际物流资源，处理运输异常及清关问题，保障货物按时送达客户。</w:t>
            </w:r>
          </w:p>
          <w:p w14:paraId="40432A60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团队与客户：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带领采购、跟单及外贸沟通团队共【请填写人数】人，团队具备雅思6.0英语能力，可覆盖俄语区在内的海外客户沟通，年出口规模【请填写金额】。</w:t>
            </w:r>
          </w:p>
          <w:p w14:paraId="30746934">
            <w:pPr>
              <w:spacing w:before="10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2023.02 - 2025.12 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齐源纤维素  |  外贸部负责人</w:t>
            </w:r>
          </w:p>
          <w:p w14:paraId="6E065C9C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负责外贸全流程管理，主导国际市场开发、跨国客户谈判及供应链优化，主导年出口额500万美金以上项目。</w:t>
            </w:r>
          </w:p>
          <w:p w14:paraId="2CC1740E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精通阿里巴巴国际站、独立站等B2B平台运营及独立站SEO优化，提升询盘转化效率。</w:t>
            </w:r>
          </w:p>
          <w:p w14:paraId="7369F048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熟悉海外社媒获客规律，搭建公司品牌宣传媒体矩阵，提高询盘量。</w:t>
            </w:r>
          </w:p>
          <w:p w14:paraId="195E146B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从0到1组建外贸部门，带领团队，具备整建制带队入职能力。</w:t>
            </w:r>
          </w:p>
          <w:p w14:paraId="2DAD1BF2">
            <w:pPr>
              <w:spacing w:before="10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2016.02 - 2020.05 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阿里巴巴·口碑  |  城市经理</w:t>
            </w:r>
          </w:p>
          <w:p w14:paraId="28D42F45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市场开拓与业绩：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作为德州区域负责人，成功开拓餐饮市场，连续两月业绩位居西北大区第一。</w:t>
            </w:r>
          </w:p>
          <w:p w14:paraId="58E39F74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团队与制度建设：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组建并管理子公司团队，制定并完善销售、行政及晋升管理制度，提升运营效率。</w:t>
            </w:r>
          </w:p>
          <w:p w14:paraId="42B8F707">
            <w:pPr>
              <w:spacing w:before="100" w:after="4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2012.03 - 2016.08 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深圳畅享电子商务有限公司  |  销售总监</w:t>
            </w:r>
          </w:p>
          <w:p w14:paraId="2C0F4A58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市场拓展与协调：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主导公司北方区域市场拓展，协调线下货源，确保线上产品顺利上线。</w:t>
            </w:r>
          </w:p>
          <w:p w14:paraId="6E104B5E">
            <w:pPr>
              <w:spacing w:after="40"/>
              <w:ind w:left="20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0"/>
                <w:szCs w:val="20"/>
              </w:rPr>
              <w:t xml:space="preserve">•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0"/>
                <w:szCs w:val="20"/>
              </w:rPr>
              <w:t>危机公关处理：</w:t>
            </w:r>
            <w:r>
              <w:rPr>
                <w:rFonts w:ascii="微软雅黑" w:hAnsi="微软雅黑" w:eastAsia="微软雅黑" w:cs="微软雅黑"/>
                <w:color w:val="2B2B2B"/>
                <w:sz w:val="20"/>
                <w:szCs w:val="20"/>
              </w:rPr>
              <w:t>与阿里巴巴、淘宝、天猫等平台建立深度合作，高效处理客户、供应商与平台间问题，维护公司品牌声誉。</w:t>
            </w:r>
          </w:p>
          <w:p w14:paraId="7C934B63">
            <w:pPr>
              <w:pBdr>
                <w:bottom w:val="single" w:color="5E8B8A" w:sz="6" w:space="0"/>
              </w:pBdr>
              <w:spacing w:before="170" w:after="8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4"/>
                <w:szCs w:val="24"/>
              </w:rPr>
              <w:t>教育背景</w:t>
            </w:r>
          </w:p>
          <w:p w14:paraId="5DF441F3">
            <w:pPr>
              <w:spacing w:before="100" w:after="6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1"/>
                <w:szCs w:val="21"/>
              </w:rPr>
              <w:t xml:space="preserve">2008.09 - 2011.06    </w:t>
            </w:r>
            <w:r>
              <w:rPr>
                <w:rFonts w:ascii="微软雅黑" w:hAnsi="微软雅黑" w:eastAsia="微软雅黑" w:cs="微软雅黑"/>
                <w:b/>
                <w:bCs/>
                <w:color w:val="2B2B2B"/>
                <w:sz w:val="21"/>
                <w:szCs w:val="21"/>
              </w:rPr>
              <w:t>德州学院</w:t>
            </w:r>
            <w:r>
              <w:rPr>
                <w:rFonts w:ascii="微软雅黑" w:hAnsi="微软雅黑" w:eastAsia="微软雅黑" w:cs="微软雅黑"/>
                <w:color w:val="2B2B2B"/>
                <w:sz w:val="21"/>
                <w:szCs w:val="21"/>
              </w:rPr>
              <w:t xml:space="preserve">    经济管理 / 大专</w:t>
            </w:r>
          </w:p>
          <w:p w14:paraId="734D0D71">
            <w:pPr>
              <w:spacing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B2B2B"/>
                <w:sz w:val="20"/>
                <w:szCs w:val="20"/>
              </w:rPr>
              <w:t>系统学习经济管理领域基础理论知识，培养了良好的分析与问题解决能力；在校期间积极参与学术活动与实践项目。</w:t>
            </w:r>
          </w:p>
          <w:p w14:paraId="49EFD4CD">
            <w:pPr>
              <w:pBdr>
                <w:bottom w:val="single" w:color="5E8B8A" w:sz="6" w:space="0"/>
              </w:pBdr>
              <w:spacing w:before="170" w:after="80"/>
            </w:pPr>
            <w:r>
              <w:rPr>
                <w:rFonts w:ascii="微软雅黑" w:hAnsi="微软雅黑" w:eastAsia="微软雅黑" w:cs="微软雅黑"/>
                <w:b/>
                <w:bCs/>
                <w:color w:val="3F6B6A"/>
                <w:sz w:val="24"/>
                <w:szCs w:val="24"/>
              </w:rPr>
              <w:t>自我评价</w:t>
            </w:r>
          </w:p>
          <w:p w14:paraId="590744EE">
            <w:pPr>
              <w:spacing w:after="60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B2B2B"/>
                <w:sz w:val="20"/>
                <w:szCs w:val="20"/>
              </w:rPr>
              <w:t>责任心强，学习能力强，能快速适应新环境并与团队融洽合作，擅长跨国谈判与危机公关处理；在团队管理与供应链协作方面积累丰富经验，可独立带领团队承接采购、跟单及物流全流程工作。</w:t>
            </w:r>
          </w:p>
        </w:tc>
      </w:tr>
    </w:tbl>
    <w:p w14:paraId="50DA0623">
      <w:bookmarkStart w:id="0" w:name="_GoBack"/>
      <w:bookmarkEnd w:id="0"/>
    </w:p>
    <w:sectPr>
      <w:pgSz w:w="11906" w:h="16838"/>
      <w:pgMar w:top="200" w:right="200" w:bottom="200" w:left="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2E39B3"/>
    <w:rsid w:val="41DD59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1227</Words>
  <Characters>1342</Characters>
  <TotalTime>3</TotalTime>
  <ScaleCrop>false</ScaleCrop>
  <LinksUpToDate>false</LinksUpToDate>
  <CharactersWithSpaces>1421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2026-09-04T03:04:00Z</dcterms:created>
  <dc:creator>Un-named</dc:creator>
  <cp:lastModifiedBy>中国董书旺DAVID</cp:lastModifiedBy>
  <dcterms:modified xsi:type="dcterms:W3CDTF">2026-09-04T03:14:56Z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eyJoZGlkIjoiMDVjNDlkMThmMGYxMGQ4NGFjNTk4YTQ5ZGUyZWRjYWQiLCJ1c2VySWQiOiIzOTU0NzI1NzcifQ==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2799028424334A5DA4D778C5AEBA5B54_13</vt:lpwstr>
  </property>
</Properties>
</file>