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82B49"/>
          <w:sz w:val="36"/>
        </w:rPr>
        <w:t>ВВОДНЫЙ ДОКУМЕНТ И РАБОЧИЙ СПРИНТ</w:t>
      </w:r>
    </w:p>
    <w:p>
      <w:pPr>
        <w:jc w:val="center"/>
      </w:pPr>
      <w:r>
        <w:rPr>
          <w:rFonts w:ascii="Calibri" w:hAnsi="Calibri"/>
          <w:color w:val="646E7D"/>
          <w:sz w:val="24"/>
        </w:rPr>
        <w:t>Создание логистической структуры в Китае, запуск Хаба и стандарты работы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Сотрудник / Адресат: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Цянь Ин (钱瑛 / Ms. Qian Ying)</w:t>
            </w:r>
          </w:p>
        </w:tc>
      </w:tr>
      <w:tr>
        <w:tc>
          <w:tcPr>
            <w:tcW w:type="dxa" w:w="3168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293B"/>
                <w:sz w:val="20"/>
              </w:rPr>
              <w:t>Направление и статус:</w:t>
            </w:r>
          </w:p>
        </w:tc>
        <w:tc>
          <w:tcPr>
            <w:tcW w:type="dxa" w:w="61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color w:val="0F172A"/>
                <w:sz w:val="20"/>
              </w:rPr>
              <w:t>Шеф-логист / Руководитель направления международной логистики в КНР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line="276" w:lineRule="auto"/>
            </w:pPr>
            <w:r>
              <w:rPr>
                <w:b/>
                <w:color w:val="0F172A"/>
                <w:sz w:val="21"/>
              </w:rPr>
              <w:t>📌 Закон логистического лидерства</w:t>
              <w:br/>
            </w:r>
            <w:r>
              <w:rPr>
                <w:color w:val="334155"/>
                <w:sz w:val="19"/>
              </w:rPr>
              <w:t>Ни одна из крупнейших мировых и российских транспортных компаний (Деловые Линии, СДЭК, ЖДЭ, ПЭК и др.) не имела своего транспорта, пока не вышла на миллиардные обороты, а многие не имеют его в собственности до сих пор. Основа их рывка: отлаженность процессов, скорость, ответственность за обещания, сохранность груза, высокий и комфортный уровень сервиса, услуга «под ключ», и лишь затем — цена.</w:t>
            </w:r>
          </w:p>
        </w:tc>
      </w:tr>
    </w:tbl>
    <w:p/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1. Цель и ключевая задача: Создание логистической структуры с нуля</w:t>
      </w:r>
    </w:p>
    <w:p>
      <w:pPr>
        <w:spacing w:after="80" w:line="276" w:lineRule="auto"/>
      </w:pPr>
      <w:r>
        <w:rPr>
          <w:i w:val="0"/>
          <w:sz w:val="20"/>
        </w:rPr>
        <w:t>Уважаемая госпожа Цянь Ин! Мы приветствуем вас в нашей команде. Мы опираемся на ваш почти 30-летний профессиональный опыт в сфере международных морских перевозок и экспедирования. Перед вами стоит масштабная задача: создать с нуля работающий, прозрачный и управляемый логистический хаб в Китае.</w:t>
      </w:r>
    </w:p>
    <w:p>
      <w:pPr>
        <w:spacing w:after="80" w:line="276" w:lineRule="auto"/>
      </w:pPr>
      <w:r>
        <w:rPr>
          <w:i w:val="0"/>
          <w:sz w:val="20"/>
        </w:rPr>
        <w:t>У нас НЕТ собственного склада в Дэчжоу, и мы не привязаны к этой географии. Если в будущем потребуется склад, мы арендуем его ближе к ключевым железнодорожным станциям и транспортным узлам. Сейчас мы работаем через партнерские склады консолидации в ключевых точках Китая. Там есть подрядчики, способные профессионально принять товар, замерить габариты, взвесить и промаркировать каждое место.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2. Для логистики заказчики — ВСЕ коллеги компании</w:t>
      </w:r>
    </w:p>
    <w:p>
      <w:pPr>
        <w:spacing w:after="80" w:line="276" w:lineRule="auto"/>
      </w:pPr>
      <w:r>
        <w:rPr>
          <w:i w:val="0"/>
          <w:sz w:val="20"/>
        </w:rPr>
        <w:t>Для вас как шеф-логиста внутренними заказчиками являются ВСЕ коллеги компании без исключения:</w:t>
      </w:r>
    </w:p>
    <w:p>
      <w:pPr>
        <w:pStyle w:val="ListBullet"/>
        <w:spacing w:after="60" w:line="276" w:lineRule="auto"/>
      </w:pPr>
      <w:r>
        <w:rPr>
          <w:b/>
          <w:sz w:val="20"/>
        </w:rPr>
        <w:t>1. Коллеги из России:</w:t>
      </w:r>
      <w:r>
        <w:rPr>
          <w:sz w:val="20"/>
        </w:rPr>
        <w:t xml:space="preserve"> Артём (коммерческие заказы оборудования), Александра (государственные тендеры АСТ ГОЗ), Анжелика (клиенты на чистую логистику и СВХ). Мы выступаем прямым рупором конечного клиента в России. Ваш доход и премии напрямую зависят от того, сколько наших заказов вы качественно и надежно отработаете.</w:t>
      </w:r>
    </w:p>
    <w:p>
      <w:pPr>
        <w:pStyle w:val="ListBullet"/>
        <w:spacing w:after="60" w:line="276" w:lineRule="auto"/>
      </w:pPr>
      <w:r>
        <w:rPr>
          <w:b/>
          <w:sz w:val="20"/>
        </w:rPr>
        <w:t>2. Коллеги по снабжению в Китае:</w:t>
      </w:r>
      <w:r>
        <w:rPr>
          <w:sz w:val="20"/>
        </w:rPr>
        <w:t xml:space="preserve"> Госпожа Ван и Ли Юйнань! Когда закупщик находит товар на заводе, логист обязан немедленно предоставить четкое решение: куда и как поставщику отправить груз (адрес партнерского склада консолидации, инструкции, контакты), чтобы он беспрепятственно и быстро уехал в Россию.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3. Наработки Азата и создание «универсальной логистической бомбы»</w:t>
      </w:r>
    </w:p>
    <w:p>
      <w:pPr>
        <w:spacing w:after="80" w:line="276" w:lineRule="auto"/>
      </w:pPr>
      <w:r>
        <w:rPr>
          <w:i w:val="0"/>
          <w:sz w:val="20"/>
        </w:rPr>
        <w:t>Вам не нужно изобретать базовые правила с нуля:</w:t>
      </w:r>
    </w:p>
    <w:p>
      <w:pPr>
        <w:pStyle w:val="ListBullet"/>
        <w:spacing w:after="60" w:line="276" w:lineRule="auto"/>
      </w:pPr>
      <w:r>
        <w:rPr>
          <w:b/>
          <w:sz w:val="20"/>
        </w:rPr>
        <w:t>База маркировки и упаковки:</w:t>
      </w:r>
      <w:r>
        <w:rPr>
          <w:sz w:val="20"/>
        </w:rPr>
        <w:t xml:space="preserve"> Стандарты упаковки и маркировки грузов уже разработал наш ведущий специалист Азат. Он подробно покажет вам все действующие шаблоны, ярлыки и требования к упаковке.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Действующие перевозчики:</w:t>
      </w:r>
      <w:r>
        <w:rPr>
          <w:sz w:val="20"/>
        </w:rPr>
        <w:t xml:space="preserve"> Азат лично познакомит вас со всеми текущими перевозчиками, с которыми мы сейчас работаем (включая карго-линии), и расскажет, как устроен каждый маршрут.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Ваша миссия:</w:t>
      </w:r>
      <w:r>
        <w:rPr>
          <w:sz w:val="20"/>
        </w:rPr>
        <w:t xml:space="preserve"> Ваша задача — впитать весь этот опыт коллег, соединить его со своими фундаментальными знаниями и сделать из этого универсальную, мощную, безотказную логистическую систему («универсальную бомбу»). Дальше вы вольны улучшать, оптимизировать и развивать эти процессы.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4. Новое направление: Продажа чистых услуг логистики (Цянь Ин ⇄ Анжелика)</w:t>
      </w:r>
    </w:p>
    <w:p>
      <w:pPr>
        <w:spacing w:after="80" w:line="276" w:lineRule="auto"/>
      </w:pPr>
      <w:r>
        <w:rPr>
          <w:i w:val="0"/>
          <w:sz w:val="20"/>
        </w:rPr>
        <w:t>Мы выходим на максимальный объем экспорта оборудования и начинаем зарабатывать на продаже услуг логистики внешним клиентам (Китай-РФ и РФ-Китай). Это совместная работа вас и Анжелики (Лиень — в помощь):</w:t>
      </w:r>
    </w:p>
    <w:p>
      <w:pPr>
        <w:pStyle w:val="ListBullet"/>
        <w:spacing w:after="60" w:line="276" w:lineRule="auto"/>
      </w:pPr>
      <w:r>
        <w:rPr>
          <w:b/>
          <w:sz w:val="20"/>
        </w:rPr>
        <w:t>Входящий запрос:</w:t>
      </w:r>
      <w:r>
        <w:rPr>
          <w:sz w:val="20"/>
        </w:rPr>
        <w:t xml:space="preserve"> Анжелика привлекает клиентов в РФ и передает вам параметры груза.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Детализированное КП:</w:t>
      </w:r>
      <w:r>
        <w:rPr>
          <w:sz w:val="20"/>
        </w:rPr>
        <w:t xml:space="preserve"> Вы готовите КП с подробной расшифровкой всех затрат до склада временного хранения (СВХ) в России, включая таможенное оформление и терминальную обработку.</w:t>
      </w:r>
    </w:p>
    <w:p>
      <w:pPr>
        <w:pStyle w:val="ListBullet"/>
        <w:spacing w:after="60" w:line="276" w:lineRule="auto"/>
      </w:pPr>
      <w:r>
        <w:rPr>
          <w:b/>
          <w:sz w:val="20"/>
        </w:rPr>
        <w:t>Финал в РФ:</w:t>
      </w:r>
      <w:r>
        <w:rPr>
          <w:sz w:val="20"/>
        </w:rPr>
        <w:t xml:space="preserve"> Анжелика встречает груз в РФ, организует растаможку на СВХ и отправляет клиенту местным транспортом с полным пакетом закрывающих документов. Это прямой источник роста вашего дохода.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5. Принципиальный кодекс руководителя по поставщикам и перевозчикам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line="276" w:lineRule="auto"/>
            </w:pPr>
            <w:r>
              <w:rPr>
                <w:b/>
                <w:color w:val="0F172A"/>
                <w:sz w:val="21"/>
              </w:rPr>
              <w:t>📌 Табу на обман и неуважение</w:t>
              <w:br/>
            </w:r>
            <w:r>
              <w:rPr>
                <w:color w:val="334155"/>
                <w:sz w:val="19"/>
              </w:rPr>
              <w:t>Железное правило основателя компании Артёма:</w:t>
              <w:br/>
              <w:t>Если поставщик, перевозчик или брокер обманул — даже не в лоб, а например пообещал скидку, а потом не дал ее или дал чисто формально, выказал неуважение, пренебрег нашей просьбой (а просим мы нечасто), дал слово и не сдержал его («поступил не по-пацански» и сделал вид, что так и надо, или отделался дежурным формальным извинением) — С ТАКИМ ПАРТНЕРОМ МЫ БОЛЬШЕ НЕ РАБОТАЕМ НИКОГДА!</w:t>
              <w:br/>
              <w:t>Каким бы выгодным и удобным он ни казался, мы принципиально разрываем с ним любые отношения, даже в ущерб себе.</w:t>
            </w:r>
          </w:p>
        </w:tc>
      </w:tr>
    </w:tbl>
    <w:p/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6. Команда компании: Кто есть кто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Анжелика:</w:t>
      </w:r>
      <w:r>
        <w:rPr>
          <w:sz w:val="20"/>
        </w:rPr>
        <w:t xml:space="preserve"> Главный логист компании в России и B2B-продажи логистики. Принимает ваши грузы в РФ, оформляет СВХ и таможню, передает запросы на логистику.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Александра:</w:t>
      </w:r>
      <w:r>
        <w:rPr>
          <w:sz w:val="20"/>
        </w:rPr>
        <w:t xml:space="preserve"> Ведущий специалист по тендерам (АСТ ГОЗ). Ждет от вас надежных ставок доставки и четких сроков.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Артём (Я):</w:t>
      </w:r>
      <w:r>
        <w:rPr>
          <w:sz w:val="20"/>
        </w:rPr>
        <w:t xml:space="preserve"> Руководитель компании. Стратегия, коммерческие заказы оборудования, контроль маржи.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Азат:</w:t>
      </w:r>
      <w:r>
        <w:rPr>
          <w:sz w:val="20"/>
        </w:rPr>
        <w:t xml:space="preserve"> Ведущий специалист по снабжению. Автор стандартов упаковки, ваш проводник по текущим перевозчикам.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Ирина:</w:t>
      </w:r>
      <w:r>
        <w:rPr>
          <w:sz w:val="20"/>
        </w:rPr>
        <w:t xml:space="preserve"> Главный бухгалтер. Валютный контроль, инвойсы, белые экспортные контракты и возврат 13% НДС.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Лиень (user/44):</w:t>
      </w:r>
      <w:r>
        <w:rPr>
          <w:sz w:val="20"/>
        </w:rPr>
        <w:t xml:space="preserve"> Действующий знающий логист и помощник снабжения. Ваша надежная правая рука на местах, помогает координировать партнерские склады и контролировать маркировку.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7. Принципы дисциплины, скорость и габариты</w:t>
      </w:r>
    </w:p>
    <w:p>
      <w:pPr>
        <w:pStyle w:val="ListBullet"/>
        <w:spacing w:after="60" w:line="276" w:lineRule="auto"/>
      </w:pPr>
      <w:r>
        <w:rPr>
          <w:b/>
          <w:sz w:val="20"/>
        </w:rPr>
        <w:t>1. Ответственность:</w:t>
      </w:r>
      <w:r>
        <w:rPr>
          <w:sz w:val="20"/>
        </w:rPr>
        <w:t xml:space="preserve"> Подвести клиента по срокам или качеству — смерти подобно. Привезти не то — недопустимо.</w:t>
      </w:r>
    </w:p>
    <w:p>
      <w:pPr>
        <w:pStyle w:val="ListBullet"/>
        <w:spacing w:after="60" w:line="276" w:lineRule="auto"/>
      </w:pPr>
      <w:r>
        <w:rPr>
          <w:b/>
          <w:sz w:val="20"/>
        </w:rPr>
        <w:t>2. Запрет лишних расспросов:</w:t>
      </w:r>
      <w:r>
        <w:rPr>
          <w:sz w:val="20"/>
        </w:rPr>
        <w:t xml:space="preserve"> Избыток ненужных вопросов клиенту разрушает нашу репутацию профессионалов. Вопросы задавать только по существу.</w:t>
      </w:r>
    </w:p>
    <w:p>
      <w:pPr>
        <w:pStyle w:val="ListBullet"/>
        <w:spacing w:after="60" w:line="276" w:lineRule="auto"/>
      </w:pPr>
      <w:r>
        <w:rPr>
          <w:b/>
          <w:sz w:val="20"/>
        </w:rPr>
        <w:t>3. Запрет прокрастинации:</w:t>
      </w:r>
      <w:r>
        <w:rPr>
          <w:sz w:val="20"/>
        </w:rPr>
        <w:t xml:space="preserve"> Если крайний срок через 3 дня — НЕЛЬЗЯ тянуть до последнего! В 80% случаев это ведет к срыву.</w:t>
      </w:r>
    </w:p>
    <w:p>
      <w:pPr>
        <w:pStyle w:val="ListBullet"/>
        <w:spacing w:after="60" w:line="276" w:lineRule="auto"/>
      </w:pPr>
      <w:r>
        <w:rPr>
          <w:b/>
          <w:sz w:val="20"/>
        </w:rPr>
        <w:t>4. Габариты:</w:t>
      </w:r>
      <w:r>
        <w:rPr>
          <w:sz w:val="20"/>
        </w:rPr>
        <w:t xml:space="preserve"> На старте допустима погрешность 5–15%. Главное — сразу выявить негабарит и срок. Точные замеры снимут на складе.</w:t>
      </w:r>
    </w:p>
    <w:p>
      <w:pPr>
        <w:pStyle w:val="ListBullet"/>
        <w:spacing w:after="60" w:line="276" w:lineRule="auto"/>
      </w:pPr>
      <w:r>
        <w:rPr>
          <w:b/>
          <w:sz w:val="20"/>
        </w:rPr>
        <w:t>5. Язык:</w:t>
      </w:r>
      <w:r>
        <w:rPr>
          <w:sz w:val="20"/>
        </w:rPr>
        <w:t xml:space="preserve"> В Битрикс24 пишем по-китайски (на русском — в спешке). Документы клиентов даем в оригинале на русском.</w:t>
      </w:r>
    </w:p>
    <w:p>
      <w:pPr>
        <w:keepNext/>
        <w:spacing w:before="280" w:after="120"/>
      </w:pPr>
      <w:r>
        <w:rPr>
          <w:rFonts w:ascii="Calibri" w:hAnsi="Calibri"/>
          <w:b/>
          <w:color w:val="0F2C59"/>
          <w:sz w:val="28"/>
        </w:rPr>
        <w:t>8. Спринт на первые две недели (Без давления цифрами)</w:t>
      </w:r>
    </w:p>
    <w:p>
      <w:pPr>
        <w:spacing w:after="80" w:line="276" w:lineRule="auto"/>
      </w:pPr>
      <w:r>
        <w:rPr>
          <w:i w:val="0"/>
          <w:sz w:val="20"/>
        </w:rPr>
        <w:t>Мы не ставим искусственных рамок («сделай ровно 5 или 10 расчетов»). Заявок может быть 2, а может 15. Ваша задача — отработать ВСЕ поступившие заявки, впитать опыт и выстроить надежную систему: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1-2:</w:t>
      </w:r>
      <w:r>
        <w:rPr>
          <w:sz w:val="20"/>
        </w:rPr>
        <w:t xml:space="preserve"> Знакомство с Битрикс24, каналами связи и коллегами. Встреча с Азатом: изучение действующих перевозчиков и регламентов упаковки.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3:</w:t>
      </w:r>
      <w:r>
        <w:rPr>
          <w:sz w:val="20"/>
        </w:rPr>
        <w:t xml:space="preserve"> Встреча с Лиень: координация взаимодействия с партнерскими складами консолидации и перевозчиками.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4:</w:t>
      </w:r>
      <w:r>
        <w:rPr>
          <w:sz w:val="20"/>
        </w:rPr>
        <w:t xml:space="preserve"> Налаживание связки с закупщиками (Ван и Ли Юйнань): выдача адресов и инструкций для отправки грузов с фабрик.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5:</w:t>
      </w:r>
      <w:r>
        <w:rPr>
          <w:sz w:val="20"/>
        </w:rPr>
        <w:t xml:space="preserve"> Прием первых боевых запросов от Анжелики (B2B-логистика) и Александры (тендеры). Отработка подробных КП.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Дни 6-7:</w:t>
      </w:r>
      <w:r>
        <w:rPr>
          <w:sz w:val="20"/>
        </w:rPr>
        <w:t xml:space="preserve"> Наработка новых прямых автоперевозчиков по Китаю и брокеров для белого экспорта (13% НДС).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Дни 8-9:</w:t>
      </w:r>
      <w:r>
        <w:rPr>
          <w:sz w:val="20"/>
        </w:rPr>
        <w:t xml:space="preserve"> Совместная с Лиень проверка отгрузки первой партии через партнерский склад с фотофиксацией маркировки Азата.</w:t>
      </w:r>
    </w:p>
    <w:p>
      <w:pPr>
        <w:pStyle w:val="ListBullet"/>
        <w:spacing w:after="60" w:line="276" w:lineRule="auto"/>
      </w:pPr>
      <w:r>
        <w:rPr>
          <w:b/>
          <w:sz w:val="20"/>
        </w:rPr>
        <w:t>День 10:</w:t>
      </w:r>
      <w:r>
        <w:rPr>
          <w:sz w:val="20"/>
        </w:rPr>
        <w:t xml:space="preserve"> Подведение итогов спринта с Артёмом, Азатом и Анжеликой: презентация наработанных подрядчиков, планов и открытое обсуждение сложностей.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